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B85BF9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Alejo Pérez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B85BF9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475582106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B85BF9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  <w:bookmarkStart w:id="0" w:name="_GoBack"/>
            <w:bookmarkEnd w:id="0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B85BF9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B85BF9">
                  <w:rPr>
                    <w:color w:val="000000" w:themeColor="text1"/>
                    <w:sz w:val="24"/>
                    <w:szCs w:val="24"/>
                    <w:lang w:val="es-MX"/>
                  </w:rPr>
                  <w:t>20/08/2006</w:t>
                </w:r>
                <w:r w:rsidR="003B2830" w:rsidRPr="00B85BF9"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 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B85BF9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B85BF9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2494556429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B85BF9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Brandsen 181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B85BF9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No tiene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7457EB"/>
    <w:rsid w:val="00985324"/>
    <w:rsid w:val="00B56F0E"/>
    <w:rsid w:val="00B85BF9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2DAC816E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F649FD-BA82-44A0-9A45-1EE382711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2024-04-23T13:05:00Z</dcterms:created>
  <dcterms:modified xsi:type="dcterms:W3CDTF">2024-04-23T13:05:00Z</dcterms:modified>
</cp:coreProperties>
</file>