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94DC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</w:t>
                </w:r>
                <w:r w:rsidR="007C1286">
                  <w:rPr>
                    <w:color w:val="000000" w:themeColor="text1"/>
                    <w:sz w:val="24"/>
                    <w:szCs w:val="24"/>
                    <w:lang w:val="es-MX"/>
                  </w:rPr>
                  <w:t>ndrea Quercetty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94DC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C128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25035331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94DC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7C128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23/01/1976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94DC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7C1286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2355463428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C128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Ituzaingó 229 dpto. 1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7C1286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No tiene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7C1286"/>
    <w:rsid w:val="00985324"/>
    <w:rsid w:val="00B25B48"/>
    <w:rsid w:val="00B56F0E"/>
    <w:rsid w:val="00BC119E"/>
    <w:rsid w:val="00C52A90"/>
    <w:rsid w:val="00E050C6"/>
    <w:rsid w:val="00E4271D"/>
    <w:rsid w:val="00E94DC8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740436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FF67F-2667-4668-AF02-EF51833CA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2024-03-28T14:51:00Z</dcterms:created>
  <dcterms:modified xsi:type="dcterms:W3CDTF">2024-03-28T14:51:00Z</dcterms:modified>
</cp:coreProperties>
</file>