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8B0C8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Lianela Torales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8B0C8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34646285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8B0C83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  <w:bookmarkStart w:id="0" w:name="_GoBack"/>
            <w:bookmarkEnd w:id="0"/>
          </w:p>
        </w:tc>
        <w:tc>
          <w:tcPr>
            <w:tcW w:w="2716" w:type="dxa"/>
          </w:tcPr>
          <w:p w:rsidR="00EC0FD1" w:rsidRDefault="008B0C8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8B0C83">
              <w:rPr>
                <w:color w:val="000000" w:themeColor="text1"/>
                <w:sz w:val="24"/>
                <w:szCs w:val="24"/>
                <w:lang w:val="es-MX"/>
              </w:rPr>
              <w:t>11/7/1989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8B0C8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8B0C83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345444056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8B0C8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9 de Julio primero A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8B0C83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Galeno 0204734301 02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8B0C83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FD7BB1E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99917-DD91-4AC9-95FC-B23AEF8DB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2024-03-13T16:38:00Z</dcterms:created>
  <dcterms:modified xsi:type="dcterms:W3CDTF">2024-03-13T16:38:00Z</dcterms:modified>
</cp:coreProperties>
</file>