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9550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María López de Armentia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A1B3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16414659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A1B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A1B3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2494597663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A1B3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>Av. Miguens 1654 Ciudad Ayacucho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A1B36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8616414659/00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3840AD"/>
    <w:rsid w:val="003B2830"/>
    <w:rsid w:val="003D3175"/>
    <w:rsid w:val="00483264"/>
    <w:rsid w:val="00623333"/>
    <w:rsid w:val="007457EB"/>
    <w:rsid w:val="00985324"/>
    <w:rsid w:val="00A95502"/>
    <w:rsid w:val="00B56F0E"/>
    <w:rsid w:val="00BC119E"/>
    <w:rsid w:val="00C52A90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DABB28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1219C-845F-4559-B433-7CAC61D9C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2024-02-23T15:38:00Z</dcterms:created>
  <dcterms:modified xsi:type="dcterms:W3CDTF">2024-02-23T15:38:00Z</dcterms:modified>
</cp:coreProperties>
</file>