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formularios en HTML</w:t>
      </w:r>
      <w:r w:rsidDel="00000000" w:rsidR="00000000" w:rsidRPr="00000000">
        <w:rPr>
          <w:rtl w:val="0"/>
        </w:rPr>
        <w:t xml:space="preserve"> son elementos fundamentales para interactuar con los usuarios y recopilar información de ellos a través de la web. Permiten enviar datos de forma estructurada a un servidor, lo que los hace esenciales para una gran variedad de aplicaciones web, como registros, encuestas, inicio de sesión, entre otros.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&lt;title&gt;Formulario con JavaScript&lt;/title&gt;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&lt;h2&gt;Formulario de Contacto&lt;/h2&gt;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&lt;form id="formulario"&gt;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&lt;label for="nombre"&gt;Nombre:&lt;/label&gt;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type="text" id="nombre" required&gt;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&lt;label for="email"&gt;Email:&lt;/label&gt;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type="email" id="email" required&gt;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&lt;label for="mensaje"&gt;Mensaje:&lt;/label&gt;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&lt;textarea id="mensaje" required&gt;&lt;/textarea&gt;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type="button" onclick="obtenerDatosFormulario()"&gt;Enviar&lt;/button&gt;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function obtenerDatosFormulario()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nombre = document.getElementById("nombre").value.trim();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email = document.getElementById("email").value.trim();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 mensaje = document.getElementById("mensaje").value.trim();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(nombre === "" || email === "" || mensaje === "")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console.log("Todos los campos son obligatorios.");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console.log("Nombre:", nombre);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console.log("Email:", email);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console.log("Mensaje:", mensaje);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