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63"/>
        <w:gridCol w:w="21"/>
        <w:gridCol w:w="1938"/>
        <w:gridCol w:w="2643"/>
        <w:gridCol w:w="44"/>
        <w:gridCol w:w="1306"/>
        <w:gridCol w:w="1156"/>
        <w:gridCol w:w="2015"/>
        <w:gridCol w:w="1412"/>
        <w:gridCol w:w="791"/>
      </w:tblGrid>
      <w:tr w:rsidR="00E741E5" w14:paraId="7CB462DA" w14:textId="77777777" w:rsidTr="000550A1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4909" w:type="dxa"/>
            <w:gridSpan w:val="5"/>
          </w:tcPr>
          <w:p w14:paraId="6EF06F74" w14:textId="6966B8D9" w:rsidR="00E741E5" w:rsidRDefault="001E7F70" w:rsidP="00E741E5">
            <w:proofErr w:type="spellStart"/>
            <w:r>
              <w:t>dfwnet</w:t>
            </w:r>
            <w:proofErr w:type="spellEnd"/>
          </w:p>
        </w:tc>
        <w:tc>
          <w:tcPr>
            <w:tcW w:w="1306" w:type="dxa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5374" w:type="dxa"/>
            <w:gridSpan w:val="4"/>
          </w:tcPr>
          <w:p w14:paraId="614DB20C" w14:textId="3390A5AE" w:rsidR="00E741E5" w:rsidRDefault="001E7F70" w:rsidP="00E741E5">
            <w:r w:rsidRPr="00C57623">
              <w:t>dfwnet-tc-</w:t>
            </w:r>
            <w:r>
              <w:t>005</w:t>
            </w:r>
          </w:p>
        </w:tc>
      </w:tr>
      <w:tr w:rsidR="00E741E5" w14:paraId="1FA2CBDF" w14:textId="77777777" w:rsidTr="000550A1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4909" w:type="dxa"/>
            <w:gridSpan w:val="5"/>
          </w:tcPr>
          <w:p w14:paraId="76272AC4" w14:textId="4397A7C2" w:rsidR="00E741E5" w:rsidRPr="002A394E" w:rsidRDefault="002A394E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sample downloaded from GitHub compiles and works</w:t>
            </w:r>
          </w:p>
        </w:tc>
        <w:tc>
          <w:tcPr>
            <w:tcW w:w="1306" w:type="dxa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5374" w:type="dxa"/>
            <w:gridSpan w:val="4"/>
          </w:tcPr>
          <w:p w14:paraId="44663241" w14:textId="06F912D4" w:rsidR="00E741E5" w:rsidRDefault="00E13A4C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0550A1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909" w:type="dxa"/>
            <w:gridSpan w:val="5"/>
          </w:tcPr>
          <w:p w14:paraId="4F3893C1" w14:textId="0807B56A" w:rsidR="00E741E5" w:rsidRPr="003E73A8" w:rsidRDefault="0010658B" w:rsidP="00E741E5">
            <w:pPr>
              <w:rPr>
                <w:lang w:val="en-US"/>
              </w:rPr>
            </w:pPr>
            <w:r>
              <w:rPr>
                <w:lang w:val="en-US"/>
              </w:rPr>
              <w:t>Dotnet core framework installed</w:t>
            </w:r>
            <w:r w:rsidR="003E73A8">
              <w:rPr>
                <w:lang w:val="en-US"/>
              </w:rPr>
              <w:t>. Docker service up and running</w:t>
            </w:r>
          </w:p>
        </w:tc>
        <w:tc>
          <w:tcPr>
            <w:tcW w:w="1306" w:type="dxa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374" w:type="dxa"/>
            <w:gridSpan w:val="4"/>
          </w:tcPr>
          <w:p w14:paraId="51DEDAB1" w14:textId="77777777" w:rsidR="00E741E5" w:rsidRDefault="00E741E5" w:rsidP="00E741E5"/>
        </w:tc>
      </w:tr>
      <w:tr w:rsidR="004A4387" w14:paraId="65C71344" w14:textId="77777777" w:rsidTr="000550A1">
        <w:trPr>
          <w:trHeight w:val="252"/>
        </w:trPr>
        <w:tc>
          <w:tcPr>
            <w:tcW w:w="2405" w:type="dxa"/>
            <w:gridSpan w:val="2"/>
          </w:tcPr>
          <w:p w14:paraId="456E820B" w14:textId="077A74BE" w:rsidR="004A4387" w:rsidRPr="00C2646C" w:rsidRDefault="004A4387" w:rsidP="004A4387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4909" w:type="dxa"/>
            <w:gridSpan w:val="5"/>
          </w:tcPr>
          <w:p w14:paraId="3B7FBC3C" w14:textId="7FDD481B" w:rsidR="004A4387" w:rsidRDefault="004A4387" w:rsidP="004A4387">
            <w:r>
              <w:t>.NET Core 2.1</w:t>
            </w:r>
          </w:p>
        </w:tc>
        <w:tc>
          <w:tcPr>
            <w:tcW w:w="1306" w:type="dxa"/>
          </w:tcPr>
          <w:p w14:paraId="2E651447" w14:textId="6FB8EDC4" w:rsidR="004A4387" w:rsidRPr="00C2646C" w:rsidRDefault="004A4387" w:rsidP="004A4387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5374" w:type="dxa"/>
            <w:gridSpan w:val="4"/>
          </w:tcPr>
          <w:p w14:paraId="76C7B065" w14:textId="24867722" w:rsidR="004A4387" w:rsidRDefault="004A4387" w:rsidP="004A4387">
            <w:r>
              <w:t>José Manuel Sánchez</w:t>
            </w:r>
          </w:p>
        </w:tc>
      </w:tr>
      <w:tr w:rsidR="001A4B2A" w14:paraId="39101316" w14:textId="77777777" w:rsidTr="000550A1">
        <w:trPr>
          <w:trHeight w:val="547"/>
        </w:trPr>
        <w:tc>
          <w:tcPr>
            <w:tcW w:w="13994" w:type="dxa"/>
            <w:gridSpan w:val="12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0550A1" w14:paraId="1C3706ED" w14:textId="77777777" w:rsidTr="000550A1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1985" w:type="dxa"/>
            <w:gridSpan w:val="3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938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2643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506" w:type="dxa"/>
            <w:gridSpan w:val="3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2015" w:type="dxa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412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79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0550A1" w:rsidRPr="003E73A8" w14:paraId="113AD058" w14:textId="77777777" w:rsidTr="00453722">
        <w:tc>
          <w:tcPr>
            <w:tcW w:w="704" w:type="dxa"/>
          </w:tcPr>
          <w:p w14:paraId="06117949" w14:textId="3E1495CA" w:rsidR="00E741E5" w:rsidRDefault="00FC782E">
            <w:r>
              <w:t>1</w:t>
            </w:r>
          </w:p>
        </w:tc>
        <w:tc>
          <w:tcPr>
            <w:tcW w:w="1964" w:type="dxa"/>
            <w:gridSpan w:val="2"/>
          </w:tcPr>
          <w:p w14:paraId="6766880F" w14:textId="25BC670C" w:rsidR="00E741E5" w:rsidRDefault="00FC782E">
            <w:proofErr w:type="spellStart"/>
            <w:r w:rsidRPr="00FC782E">
              <w:t>AOP.ErrorHandler</w:t>
            </w:r>
            <w:proofErr w:type="spellEnd"/>
          </w:p>
        </w:tc>
        <w:tc>
          <w:tcPr>
            <w:tcW w:w="1959" w:type="dxa"/>
            <w:gridSpan w:val="2"/>
          </w:tcPr>
          <w:p w14:paraId="2CE54931" w14:textId="77777777" w:rsidR="003E73A8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 xml:space="preserve">Inside the </w:t>
            </w:r>
            <w:proofErr w:type="spellStart"/>
            <w:r w:rsidRPr="003E73A8">
              <w:rPr>
                <w:lang w:val="en-US"/>
              </w:rPr>
              <w:t>AOP.ErrorHandler</w:t>
            </w:r>
            <w:proofErr w:type="spellEnd"/>
            <w:r w:rsidRPr="003E73A8">
              <w:rPr>
                <w:lang w:val="en-US"/>
              </w:rPr>
              <w:t xml:space="preserve"> f</w:t>
            </w:r>
            <w:r>
              <w:rPr>
                <w:lang w:val="en-US"/>
              </w:rPr>
              <w:t xml:space="preserve">older the </w:t>
            </w:r>
            <w:proofErr w:type="spellStart"/>
            <w:r w:rsidRPr="003E73A8">
              <w:rPr>
                <w:lang w:val="en-US"/>
              </w:rPr>
              <w:t>AOP.ErrorHandler</w:t>
            </w:r>
            <w:proofErr w:type="spellEnd"/>
            <w:r>
              <w:rPr>
                <w:lang w:val="en-US"/>
              </w:rPr>
              <w:t xml:space="preserve"> solution for .net and .net core. </w:t>
            </w:r>
          </w:p>
          <w:p w14:paraId="4326A151" w14:textId="77777777" w:rsidR="00E741E5" w:rsidRDefault="003E73A8">
            <w:pPr>
              <w:rPr>
                <w:lang w:val="en-US"/>
              </w:rPr>
            </w:pPr>
            <w:r>
              <w:rPr>
                <w:lang w:val="en-US"/>
              </w:rPr>
              <w:t>The project must compile.</w:t>
            </w:r>
          </w:p>
          <w:p w14:paraId="637E9D89" w14:textId="7A65476A" w:rsidR="003E73A8" w:rsidRPr="003E73A8" w:rsidRDefault="003E73A8">
            <w:pPr>
              <w:rPr>
                <w:lang w:val="en-US"/>
              </w:rPr>
            </w:pPr>
          </w:p>
        </w:tc>
        <w:tc>
          <w:tcPr>
            <w:tcW w:w="2643" w:type="dxa"/>
          </w:tcPr>
          <w:p w14:paraId="02847D51" w14:textId="77777777" w:rsidR="00E741E5" w:rsidRDefault="003E73A8">
            <w:pPr>
              <w:rPr>
                <w:lang w:val="en-US"/>
              </w:rPr>
            </w:pPr>
            <w:r>
              <w:rPr>
                <w:lang w:val="en-US"/>
              </w:rPr>
              <w:t>The solution compiles with no error.</w:t>
            </w:r>
          </w:p>
          <w:p w14:paraId="307090C8" w14:textId="7421A303" w:rsidR="003E73A8" w:rsidRDefault="003E73A8">
            <w:pPr>
              <w:rPr>
                <w:lang w:val="en-US"/>
              </w:rPr>
            </w:pPr>
          </w:p>
          <w:p w14:paraId="4977B1EF" w14:textId="0FF203CE" w:rsidR="003E73A8" w:rsidRDefault="003E73A8">
            <w:pPr>
              <w:rPr>
                <w:lang w:val="en-US"/>
              </w:rPr>
            </w:pPr>
            <w:r>
              <w:rPr>
                <w:lang w:val="en-US"/>
              </w:rPr>
              <w:t>The tests must run the show cases to catch exceptions and input params</w:t>
            </w:r>
          </w:p>
          <w:p w14:paraId="15AEF60A" w14:textId="77777777" w:rsidR="003E73A8" w:rsidRDefault="003E73A8">
            <w:pPr>
              <w:rPr>
                <w:lang w:val="en-US"/>
              </w:rPr>
            </w:pPr>
          </w:p>
          <w:p w14:paraId="0B6E74CD" w14:textId="22816C3C" w:rsidR="003E73A8" w:rsidRPr="003E73A8" w:rsidRDefault="003E73A8">
            <w:pPr>
              <w:rPr>
                <w:lang w:val="en-US"/>
              </w:rPr>
            </w:pPr>
          </w:p>
        </w:tc>
        <w:tc>
          <w:tcPr>
            <w:tcW w:w="2506" w:type="dxa"/>
            <w:gridSpan w:val="3"/>
          </w:tcPr>
          <w:p w14:paraId="081FDE17" w14:textId="77777777" w:rsidR="00E741E5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>The solution compiles and r</w:t>
            </w:r>
            <w:r>
              <w:rPr>
                <w:lang w:val="en-US"/>
              </w:rPr>
              <w:t>uns for both platforms.</w:t>
            </w:r>
          </w:p>
          <w:p w14:paraId="5F485DFD" w14:textId="77777777" w:rsidR="003E73A8" w:rsidRDefault="003E73A8">
            <w:pPr>
              <w:rPr>
                <w:lang w:val="en-US"/>
              </w:rPr>
            </w:pPr>
          </w:p>
          <w:p w14:paraId="2783A2C2" w14:textId="066AFBEE" w:rsidR="003E73A8" w:rsidRPr="003E73A8" w:rsidRDefault="003E73A8">
            <w:pPr>
              <w:rPr>
                <w:lang w:val="en-US"/>
              </w:rPr>
            </w:pPr>
            <w:r>
              <w:rPr>
                <w:lang w:val="en-US"/>
              </w:rPr>
              <w:t>The test cases run and show all the i</w:t>
            </w:r>
            <w:r w:rsidR="000550A1">
              <w:rPr>
                <w:lang w:val="en-US"/>
              </w:rPr>
              <w:t>n</w:t>
            </w:r>
            <w:r>
              <w:rPr>
                <w:lang w:val="en-US"/>
              </w:rPr>
              <w:t>puts</w:t>
            </w:r>
            <w:r>
              <w:rPr>
                <w:lang w:val="en-US"/>
              </w:rPr>
              <w:t>.</w:t>
            </w:r>
          </w:p>
        </w:tc>
        <w:tc>
          <w:tcPr>
            <w:tcW w:w="2015" w:type="dxa"/>
          </w:tcPr>
          <w:p w14:paraId="0007AE7E" w14:textId="77777777" w:rsidR="00E741E5" w:rsidRPr="003E73A8" w:rsidRDefault="00E741E5">
            <w:pPr>
              <w:rPr>
                <w:lang w:val="en-US"/>
              </w:rPr>
            </w:pPr>
          </w:p>
        </w:tc>
        <w:tc>
          <w:tcPr>
            <w:tcW w:w="1412" w:type="dxa"/>
          </w:tcPr>
          <w:p w14:paraId="41BDCC39" w14:textId="77777777" w:rsidR="00E741E5" w:rsidRPr="003E73A8" w:rsidRDefault="00E741E5">
            <w:pPr>
              <w:rPr>
                <w:lang w:val="en-US"/>
              </w:rPr>
            </w:pPr>
          </w:p>
        </w:tc>
        <w:tc>
          <w:tcPr>
            <w:tcW w:w="791" w:type="dxa"/>
            <w:shd w:val="clear" w:color="auto" w:fill="538135" w:themeFill="accent6" w:themeFillShade="BF"/>
          </w:tcPr>
          <w:p w14:paraId="2950863E" w14:textId="5A5F0978" w:rsidR="00E741E5" w:rsidRPr="00453722" w:rsidRDefault="003E73A8" w:rsidP="00453722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453722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0550A1" w:rsidRPr="001828FD" w14:paraId="77FE3FEA" w14:textId="77777777" w:rsidTr="00453722">
        <w:tc>
          <w:tcPr>
            <w:tcW w:w="704" w:type="dxa"/>
          </w:tcPr>
          <w:p w14:paraId="18576EF4" w14:textId="36C3356F" w:rsidR="00E741E5" w:rsidRDefault="00FC782E">
            <w:r>
              <w:t>2</w:t>
            </w:r>
          </w:p>
        </w:tc>
        <w:tc>
          <w:tcPr>
            <w:tcW w:w="1964" w:type="dxa"/>
            <w:gridSpan w:val="2"/>
          </w:tcPr>
          <w:p w14:paraId="6D4835D8" w14:textId="2761EBBA" w:rsidR="00E741E5" w:rsidRDefault="00FC782E">
            <w:proofErr w:type="spellStart"/>
            <w:r w:rsidRPr="00FC782E">
              <w:t>GMailAPIConsumer</w:t>
            </w:r>
            <w:proofErr w:type="spellEnd"/>
          </w:p>
        </w:tc>
        <w:tc>
          <w:tcPr>
            <w:tcW w:w="1959" w:type="dxa"/>
            <w:gridSpan w:val="2"/>
          </w:tcPr>
          <w:p w14:paraId="064689F2" w14:textId="321B3CAC" w:rsidR="00E741E5" w:rsidRPr="003E73A8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 xml:space="preserve">The </w:t>
            </w:r>
            <w:proofErr w:type="spellStart"/>
            <w:r w:rsidRPr="003E73A8">
              <w:rPr>
                <w:lang w:val="en-US"/>
              </w:rPr>
              <w:t>GMailAPIConsumer</w:t>
            </w:r>
            <w:proofErr w:type="spellEnd"/>
            <w:r w:rsidRPr="003E73A8">
              <w:rPr>
                <w:lang w:val="en-US"/>
              </w:rPr>
              <w:t xml:space="preserve"> must contain the sample for .net and .net core</w:t>
            </w:r>
          </w:p>
        </w:tc>
        <w:tc>
          <w:tcPr>
            <w:tcW w:w="2643" w:type="dxa"/>
          </w:tcPr>
          <w:p w14:paraId="07A67E3A" w14:textId="77777777" w:rsidR="00E741E5" w:rsidRDefault="001828FD">
            <w:pPr>
              <w:rPr>
                <w:lang w:val="en-US"/>
              </w:rPr>
            </w:pPr>
            <w:r>
              <w:rPr>
                <w:lang w:val="en-US"/>
              </w:rPr>
              <w:t>The solution for both platforms must compile and run.</w:t>
            </w:r>
          </w:p>
          <w:p w14:paraId="0E10A7F0" w14:textId="77777777" w:rsidR="001828FD" w:rsidRDefault="001828FD">
            <w:pPr>
              <w:rPr>
                <w:lang w:val="en-US"/>
              </w:rPr>
            </w:pPr>
          </w:p>
          <w:p w14:paraId="2558BE6A" w14:textId="515E670E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t>The project must run on port 2025.</w:t>
            </w:r>
          </w:p>
          <w:p w14:paraId="2DA457B5" w14:textId="14C58982" w:rsidR="001828FD" w:rsidRDefault="001828FD">
            <w:pPr>
              <w:rPr>
                <w:lang w:val="en-US"/>
              </w:rPr>
            </w:pPr>
          </w:p>
          <w:p w14:paraId="7938F007" w14:textId="76160F99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On the first login the tester must introduce the credentials.</w:t>
            </w:r>
          </w:p>
          <w:p w14:paraId="47615F10" w14:textId="7D88B3AA" w:rsidR="001828FD" w:rsidRDefault="001828FD">
            <w:pPr>
              <w:rPr>
                <w:lang w:val="en-US"/>
              </w:rPr>
            </w:pPr>
          </w:p>
          <w:p w14:paraId="00616C36" w14:textId="77777777" w:rsidR="001828FD" w:rsidRDefault="001828FD">
            <w:pPr>
              <w:rPr>
                <w:lang w:val="en-US"/>
              </w:rPr>
            </w:pPr>
          </w:p>
          <w:p w14:paraId="4EBC60A7" w14:textId="77777777" w:rsidR="001828FD" w:rsidRDefault="001828FD">
            <w:pPr>
              <w:rPr>
                <w:lang w:val="en-US"/>
              </w:rPr>
            </w:pPr>
          </w:p>
          <w:p w14:paraId="44D11BD0" w14:textId="77777777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t>The swagger must run.</w:t>
            </w:r>
          </w:p>
          <w:p w14:paraId="0FBED30F" w14:textId="77777777" w:rsidR="001828FD" w:rsidRDefault="001828FD">
            <w:pPr>
              <w:rPr>
                <w:lang w:val="en-US"/>
              </w:rPr>
            </w:pPr>
          </w:p>
          <w:p w14:paraId="5A7EA84B" w14:textId="77777777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should be able to send </w:t>
            </w:r>
            <w:proofErr w:type="spellStart"/>
            <w:r>
              <w:rPr>
                <w:lang w:val="en-US"/>
              </w:rPr>
              <w:t>and</w:t>
            </w:r>
            <w:proofErr w:type="spellEnd"/>
            <w:r>
              <w:rPr>
                <w:lang w:val="en-US"/>
              </w:rPr>
              <w:t xml:space="preserve"> email this json:</w:t>
            </w:r>
          </w:p>
          <w:p w14:paraId="5B26C0BC" w14:textId="0AC36B23" w:rsidR="001828FD" w:rsidRPr="001828FD" w:rsidRDefault="001828FD" w:rsidP="001828FD">
            <w:pPr>
              <w:rPr>
                <w:sz w:val="12"/>
                <w:szCs w:val="12"/>
                <w:lang w:val="en-US"/>
              </w:rPr>
            </w:pPr>
            <w:r w:rsidRPr="001828FD">
              <w:rPr>
                <w:sz w:val="12"/>
                <w:szCs w:val="12"/>
                <w:lang w:val="en-US"/>
              </w:rPr>
              <w:t>{ "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EmailFrom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":"mythaistarrestaurant@gmail.com", "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EmailAndTokenTo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 xml:space="preserve">":{ "MD5Token1":" 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Email_Here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 xml:space="preserve">!@gmail.com", "MD5Token2":" 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Email_Here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!@gmail.com" }, "EmailType":0, "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DetailMenu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":[ "Thai Spicy Basil Fried Rice x2", "Thai green chicken curry x2" ], "BookingDate":"2017-05-31T12:53:39.7864723+02:00", "Assistants":2, "BookingToken":"MD5Booking", "Price":20.0, "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ButtonActionList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":{ "http://accept.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url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":"Accept", "http://cancel.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url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 xml:space="preserve">":"Cancel" }, "Host":{ " 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Email_Here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>!@</w:t>
            </w:r>
            <w:proofErr w:type="spellStart"/>
            <w:r w:rsidRPr="001828FD">
              <w:rPr>
                <w:sz w:val="12"/>
                <w:szCs w:val="12"/>
                <w:lang w:val="en-US"/>
              </w:rPr>
              <w:t>gmail.com":"José</w:t>
            </w:r>
            <w:proofErr w:type="spellEnd"/>
            <w:r w:rsidRPr="001828FD">
              <w:rPr>
                <w:sz w:val="12"/>
                <w:szCs w:val="12"/>
                <w:lang w:val="en-US"/>
              </w:rPr>
              <w:t xml:space="preserve"> Manuel" } }</w:t>
            </w:r>
          </w:p>
        </w:tc>
        <w:tc>
          <w:tcPr>
            <w:tcW w:w="2506" w:type="dxa"/>
            <w:gridSpan w:val="3"/>
          </w:tcPr>
          <w:p w14:paraId="2BE21455" w14:textId="77777777" w:rsidR="001828FD" w:rsidRDefault="001828FD">
            <w:pPr>
              <w:rPr>
                <w:lang w:val="en-US"/>
              </w:rPr>
            </w:pPr>
            <w:r w:rsidRPr="001828FD">
              <w:rPr>
                <w:lang w:val="en-US"/>
              </w:rPr>
              <w:lastRenderedPageBreak/>
              <w:t xml:space="preserve">Both solutions compile and </w:t>
            </w:r>
            <w:r>
              <w:rPr>
                <w:lang w:val="en-US"/>
              </w:rPr>
              <w:t>run.</w:t>
            </w:r>
          </w:p>
          <w:p w14:paraId="094B3307" w14:textId="77777777" w:rsidR="001828FD" w:rsidRDefault="001828FD">
            <w:pPr>
              <w:rPr>
                <w:lang w:val="en-US"/>
              </w:rPr>
            </w:pPr>
          </w:p>
          <w:p w14:paraId="40D0671E" w14:textId="77777777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t>The application is up on the port that it’s specified.</w:t>
            </w:r>
          </w:p>
          <w:p w14:paraId="1D1DB0BB" w14:textId="77777777" w:rsidR="001828FD" w:rsidRDefault="001828FD">
            <w:pPr>
              <w:rPr>
                <w:lang w:val="en-US"/>
              </w:rPr>
            </w:pPr>
          </w:p>
          <w:p w14:paraId="0F0AFBEB" w14:textId="77777777" w:rsid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email is sent with the given json structure.</w:t>
            </w:r>
          </w:p>
          <w:p w14:paraId="78BCD27F" w14:textId="44447040" w:rsidR="001828FD" w:rsidRPr="001828FD" w:rsidRDefault="001828FD">
            <w:pPr>
              <w:rPr>
                <w:lang w:val="en-US"/>
              </w:rPr>
            </w:pPr>
          </w:p>
        </w:tc>
        <w:tc>
          <w:tcPr>
            <w:tcW w:w="2015" w:type="dxa"/>
          </w:tcPr>
          <w:p w14:paraId="7EE4490B" w14:textId="19661791" w:rsidR="00E741E5" w:rsidRPr="001828FD" w:rsidRDefault="001828FD" w:rsidP="001828FD">
            <w:pPr>
              <w:rPr>
                <w:lang w:val="en-US"/>
              </w:rPr>
            </w:pPr>
            <w:r w:rsidRPr="001828FD">
              <w:rPr>
                <w:lang w:val="en-US"/>
              </w:rPr>
              <w:lastRenderedPageBreak/>
              <w:t>http://localhost:</w:t>
            </w:r>
            <w:r>
              <w:rPr>
                <w:lang w:val="en-US"/>
              </w:rPr>
              <w:t>2025</w:t>
            </w:r>
            <w:r w:rsidRPr="001828FD">
              <w:rPr>
                <w:lang w:val="en-US"/>
              </w:rPr>
              <w:t>/swagger/</w:t>
            </w:r>
          </w:p>
        </w:tc>
        <w:tc>
          <w:tcPr>
            <w:tcW w:w="1412" w:type="dxa"/>
          </w:tcPr>
          <w:p w14:paraId="16D33564" w14:textId="71534001" w:rsidR="00E741E5" w:rsidRPr="001828FD" w:rsidRDefault="001828FD">
            <w:pPr>
              <w:rPr>
                <w:lang w:val="en-US"/>
              </w:rPr>
            </w:pPr>
            <w:r>
              <w:rPr>
                <w:lang w:val="en-US"/>
              </w:rPr>
              <w:t>After the first login there’s no need to enter the credentials and give grants again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3FB403B0" w14:textId="0B3138AC" w:rsidR="00E741E5" w:rsidRPr="00453722" w:rsidRDefault="001828FD" w:rsidP="00453722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453722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0550A1" w:rsidRPr="003E73A8" w14:paraId="4094579B" w14:textId="77777777" w:rsidTr="00453722">
        <w:tc>
          <w:tcPr>
            <w:tcW w:w="704" w:type="dxa"/>
          </w:tcPr>
          <w:p w14:paraId="6FE6F10F" w14:textId="79E5AF00" w:rsidR="00E741E5" w:rsidRDefault="00FC782E">
            <w:r>
              <w:t>3</w:t>
            </w:r>
          </w:p>
        </w:tc>
        <w:tc>
          <w:tcPr>
            <w:tcW w:w="1964" w:type="dxa"/>
            <w:gridSpan w:val="2"/>
          </w:tcPr>
          <w:p w14:paraId="09BAD2CD" w14:textId="42C91969" w:rsidR="00E741E5" w:rsidRDefault="00FC782E">
            <w:proofErr w:type="spellStart"/>
            <w:r w:rsidRPr="00FC782E">
              <w:t>GrayLog</w:t>
            </w:r>
            <w:proofErr w:type="spellEnd"/>
          </w:p>
        </w:tc>
        <w:tc>
          <w:tcPr>
            <w:tcW w:w="1959" w:type="dxa"/>
            <w:gridSpan w:val="2"/>
          </w:tcPr>
          <w:p w14:paraId="12C3CC63" w14:textId="4D726167" w:rsidR="003E73A8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 xml:space="preserve">Inside the </w:t>
            </w:r>
            <w:proofErr w:type="spellStart"/>
            <w:r w:rsidRPr="003E73A8">
              <w:rPr>
                <w:lang w:val="en-US"/>
              </w:rPr>
              <w:t>GrayLog</w:t>
            </w:r>
            <w:proofErr w:type="spellEnd"/>
            <w:r w:rsidRPr="003E73A8">
              <w:rPr>
                <w:lang w:val="en-US"/>
              </w:rPr>
              <w:t xml:space="preserve"> folder, </w:t>
            </w:r>
            <w:r w:rsidR="000550A1">
              <w:rPr>
                <w:lang w:val="en-US"/>
              </w:rPr>
              <w:t>run</w:t>
            </w:r>
            <w:r w:rsidRPr="003E73A8">
              <w:rPr>
                <w:lang w:val="en-US"/>
              </w:rPr>
              <w:t xml:space="preserve"> the </w:t>
            </w:r>
            <w:proofErr w:type="gramStart"/>
            <w:r w:rsidRPr="003E73A8">
              <w:rPr>
                <w:lang w:val="en-US"/>
              </w:rPr>
              <w:t>command :</w:t>
            </w:r>
            <w:proofErr w:type="gramEnd"/>
          </w:p>
          <w:p w14:paraId="5F35A9CF" w14:textId="26F5B060" w:rsidR="00E741E5" w:rsidRPr="003E73A8" w:rsidRDefault="003E73A8" w:rsidP="003E73A8">
            <w:pPr>
              <w:rPr>
                <w:lang w:val="en-US"/>
              </w:rPr>
            </w:pPr>
            <w:r>
              <w:rPr>
                <w:lang w:val="en-US"/>
              </w:rPr>
              <w:t>Docker-compose up</w:t>
            </w:r>
          </w:p>
        </w:tc>
        <w:tc>
          <w:tcPr>
            <w:tcW w:w="2643" w:type="dxa"/>
          </w:tcPr>
          <w:p w14:paraId="28C051E7" w14:textId="3312410E" w:rsidR="00E741E5" w:rsidRPr="003E73A8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>The Docker script runs with no problems</w:t>
            </w:r>
            <w:r>
              <w:rPr>
                <w:lang w:val="en-US"/>
              </w:rPr>
              <w:t xml:space="preserve">. The docker instance starts a </w:t>
            </w:r>
            <w:proofErr w:type="spellStart"/>
            <w:r>
              <w:rPr>
                <w:lang w:val="en-US"/>
              </w:rPr>
              <w:t>Graylog</w:t>
            </w:r>
            <w:proofErr w:type="spellEnd"/>
            <w:r>
              <w:rPr>
                <w:lang w:val="en-US"/>
              </w:rPr>
              <w:t xml:space="preserve"> instance at port 9000</w:t>
            </w:r>
          </w:p>
        </w:tc>
        <w:tc>
          <w:tcPr>
            <w:tcW w:w="2506" w:type="dxa"/>
            <w:gridSpan w:val="3"/>
          </w:tcPr>
          <w:p w14:paraId="7C664D3C" w14:textId="5120BF4E" w:rsidR="00E741E5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>T</w:t>
            </w:r>
            <w:r>
              <w:rPr>
                <w:lang w:val="en-US"/>
              </w:rPr>
              <w:t>h</w:t>
            </w:r>
            <w:r w:rsidRPr="003E73A8">
              <w:rPr>
                <w:lang w:val="en-US"/>
              </w:rPr>
              <w:t>e script runs and s</w:t>
            </w:r>
            <w:r>
              <w:rPr>
                <w:lang w:val="en-US"/>
              </w:rPr>
              <w:t xml:space="preserve">tart the </w:t>
            </w:r>
            <w:proofErr w:type="spellStart"/>
            <w:r>
              <w:rPr>
                <w:lang w:val="en-US"/>
              </w:rPr>
              <w:t>GrayLog</w:t>
            </w:r>
            <w:proofErr w:type="spellEnd"/>
            <w:r>
              <w:rPr>
                <w:lang w:val="en-US"/>
              </w:rPr>
              <w:t xml:space="preserve"> instance at port 9000. The default user is admin </w:t>
            </w:r>
            <w:proofErr w:type="spell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.</w:t>
            </w:r>
          </w:p>
          <w:p w14:paraId="7512CD60" w14:textId="7DD405C5" w:rsidR="003E73A8" w:rsidRPr="003E73A8" w:rsidRDefault="003E73A8">
            <w:pPr>
              <w:rPr>
                <w:lang w:val="en-US"/>
              </w:rPr>
            </w:pPr>
            <w:r>
              <w:rPr>
                <w:lang w:val="en-US"/>
              </w:rPr>
              <w:t>Every time the docker-compose command is run, the data container keeps the information.</w:t>
            </w:r>
          </w:p>
        </w:tc>
        <w:tc>
          <w:tcPr>
            <w:tcW w:w="2015" w:type="dxa"/>
          </w:tcPr>
          <w:p w14:paraId="6D5DE07F" w14:textId="77777777" w:rsidR="00E741E5" w:rsidRPr="003E73A8" w:rsidRDefault="00E741E5">
            <w:pPr>
              <w:rPr>
                <w:lang w:val="en-US"/>
              </w:rPr>
            </w:pPr>
          </w:p>
        </w:tc>
        <w:tc>
          <w:tcPr>
            <w:tcW w:w="1412" w:type="dxa"/>
          </w:tcPr>
          <w:p w14:paraId="457A5575" w14:textId="03FB464C" w:rsidR="00E741E5" w:rsidRPr="003E73A8" w:rsidRDefault="003E73A8">
            <w:pPr>
              <w:rPr>
                <w:lang w:val="en-US"/>
              </w:rPr>
            </w:pPr>
            <w:r w:rsidRPr="003E73A8">
              <w:rPr>
                <w:lang w:val="en-US"/>
              </w:rPr>
              <w:t xml:space="preserve">Inside the folder </w:t>
            </w:r>
            <w:r>
              <w:rPr>
                <w:lang w:val="en-US"/>
              </w:rPr>
              <w:t xml:space="preserve">there is the </w:t>
            </w:r>
            <w:r w:rsidRPr="003E73A8">
              <w:rPr>
                <w:lang w:val="en-US"/>
              </w:rPr>
              <w:t>docker-</w:t>
            </w:r>
            <w:proofErr w:type="spellStart"/>
            <w:r w:rsidRPr="003E73A8"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12D43F2" w14:textId="58276DDE" w:rsidR="00E741E5" w:rsidRPr="00453722" w:rsidRDefault="003E73A8" w:rsidP="00453722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453722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0550A1" w:rsidRPr="00453722" w14:paraId="3E3B7D75" w14:textId="77777777" w:rsidTr="00453722">
        <w:tc>
          <w:tcPr>
            <w:tcW w:w="704" w:type="dxa"/>
          </w:tcPr>
          <w:p w14:paraId="15F1B419" w14:textId="7B777E5E" w:rsidR="000550A1" w:rsidRDefault="000550A1" w:rsidP="000550A1">
            <w:r>
              <w:t>4</w:t>
            </w:r>
          </w:p>
        </w:tc>
        <w:tc>
          <w:tcPr>
            <w:tcW w:w="1964" w:type="dxa"/>
            <w:gridSpan w:val="2"/>
          </w:tcPr>
          <w:p w14:paraId="7496D967" w14:textId="43180D26" w:rsidR="000550A1" w:rsidRDefault="000550A1" w:rsidP="000550A1">
            <w:proofErr w:type="spellStart"/>
            <w:r w:rsidRPr="00FC782E">
              <w:t>MyThaiStar</w:t>
            </w:r>
            <w:proofErr w:type="spellEnd"/>
          </w:p>
        </w:tc>
        <w:tc>
          <w:tcPr>
            <w:tcW w:w="1959" w:type="dxa"/>
            <w:gridSpan w:val="2"/>
          </w:tcPr>
          <w:p w14:paraId="1662032C" w14:textId="77777777" w:rsidR="000550A1" w:rsidRDefault="000550A1" w:rsidP="000550A1">
            <w:pPr>
              <w:rPr>
                <w:lang w:val="en-US"/>
              </w:rPr>
            </w:pPr>
            <w:r w:rsidRPr="000550A1">
              <w:rPr>
                <w:lang w:val="en-US"/>
              </w:rPr>
              <w:t xml:space="preserve">Inside the </w:t>
            </w:r>
            <w:proofErr w:type="spellStart"/>
            <w:r w:rsidRPr="000550A1">
              <w:rPr>
                <w:lang w:val="en-US"/>
              </w:rPr>
              <w:t>MyThaiStar</w:t>
            </w:r>
            <w:proofErr w:type="spellEnd"/>
            <w:r w:rsidRPr="000550A1">
              <w:rPr>
                <w:lang w:val="en-US"/>
              </w:rPr>
              <w:t xml:space="preserve"> folder </w:t>
            </w:r>
            <w:r>
              <w:rPr>
                <w:lang w:val="en-US"/>
              </w:rPr>
              <w:t>run</w:t>
            </w:r>
            <w:r w:rsidRPr="003E73A8">
              <w:rPr>
                <w:lang w:val="en-US"/>
              </w:rPr>
              <w:t xml:space="preserve"> the </w:t>
            </w:r>
            <w:proofErr w:type="gramStart"/>
            <w:r w:rsidRPr="003E73A8">
              <w:rPr>
                <w:lang w:val="en-US"/>
              </w:rPr>
              <w:t>command :</w:t>
            </w:r>
            <w:proofErr w:type="gramEnd"/>
          </w:p>
          <w:p w14:paraId="5A1F38B5" w14:textId="5C02D1EF" w:rsidR="000550A1" w:rsidRPr="000550A1" w:rsidRDefault="000550A1" w:rsidP="000550A1">
            <w:pPr>
              <w:rPr>
                <w:lang w:val="en-US"/>
              </w:rPr>
            </w:pPr>
            <w:r>
              <w:rPr>
                <w:lang w:val="en-US"/>
              </w:rPr>
              <w:t>Docker-compose up</w:t>
            </w:r>
            <w:r>
              <w:rPr>
                <w:lang w:val="en-US"/>
              </w:rPr>
              <w:t>.</w:t>
            </w:r>
          </w:p>
        </w:tc>
        <w:tc>
          <w:tcPr>
            <w:tcW w:w="2643" w:type="dxa"/>
          </w:tcPr>
          <w:p w14:paraId="14D82EE6" w14:textId="77777777" w:rsidR="000550A1" w:rsidRDefault="000550A1" w:rsidP="000550A1">
            <w:pPr>
              <w:rPr>
                <w:lang w:val="en-US"/>
              </w:rPr>
            </w:pPr>
            <w:r w:rsidRPr="000550A1">
              <w:rPr>
                <w:lang w:val="en-US"/>
              </w:rPr>
              <w:t xml:space="preserve">The script must compile </w:t>
            </w:r>
            <w:r>
              <w:rPr>
                <w:lang w:val="en-US"/>
              </w:rPr>
              <w:t>with no errors,</w:t>
            </w:r>
            <w:r w:rsidRPr="000550A1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 xml:space="preserve"> the docker containers and deploy the application.</w:t>
            </w:r>
          </w:p>
          <w:p w14:paraId="4918F57A" w14:textId="77777777" w:rsidR="000550A1" w:rsidRDefault="000550A1" w:rsidP="000550A1">
            <w:pPr>
              <w:rPr>
                <w:lang w:val="en-US"/>
              </w:rPr>
            </w:pPr>
          </w:p>
          <w:p w14:paraId="16AE8194" w14:textId="77777777" w:rsidR="000550A1" w:rsidRDefault="000550A1" w:rsidP="000550A1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script finishes, on next ports must be deployed the </w:t>
            </w:r>
            <w:proofErr w:type="spellStart"/>
            <w:r>
              <w:rPr>
                <w:lang w:val="en-US"/>
              </w:rPr>
              <w:t>MyThai</w:t>
            </w:r>
            <w:proofErr w:type="spellEnd"/>
            <w:r>
              <w:rPr>
                <w:lang w:val="en-US"/>
              </w:rPr>
              <w:t xml:space="preserve"> Star application:</w:t>
            </w:r>
          </w:p>
          <w:p w14:paraId="08D811A5" w14:textId="77777777" w:rsidR="000550A1" w:rsidRDefault="000550A1" w:rsidP="000550A1">
            <w:pPr>
              <w:rPr>
                <w:lang w:val="en-US"/>
              </w:rPr>
            </w:pPr>
          </w:p>
          <w:p w14:paraId="025528BC" w14:textId="77777777" w:rsidR="000550A1" w:rsidRDefault="000550A1" w:rsidP="000550A1">
            <w:pPr>
              <w:rPr>
                <w:lang w:val="en-US"/>
              </w:rPr>
            </w:pPr>
            <w:r>
              <w:rPr>
                <w:lang w:val="en-US"/>
              </w:rPr>
              <w:t>2025: Mail service</w:t>
            </w:r>
          </w:p>
          <w:p w14:paraId="1DB33133" w14:textId="77777777" w:rsidR="000550A1" w:rsidRDefault="000550A1" w:rsidP="000550A1">
            <w:pPr>
              <w:rPr>
                <w:lang w:val="en-US"/>
              </w:rPr>
            </w:pPr>
            <w:r>
              <w:rPr>
                <w:lang w:val="en-US"/>
              </w:rPr>
              <w:t>4200: Angular Client</w:t>
            </w:r>
          </w:p>
          <w:p w14:paraId="00096590" w14:textId="77777777" w:rsidR="000550A1" w:rsidRDefault="000550A1" w:rsidP="000550A1">
            <w:pPr>
              <w:rPr>
                <w:lang w:val="en-US"/>
              </w:rPr>
            </w:pPr>
            <w:r>
              <w:rPr>
                <w:lang w:val="en-US"/>
              </w:rPr>
              <w:t>8081: .Net core API</w:t>
            </w:r>
          </w:p>
          <w:p w14:paraId="7ACF4DFE" w14:textId="2E6BE0BB" w:rsidR="000550A1" w:rsidRPr="000550A1" w:rsidRDefault="00453722" w:rsidP="000550A1">
            <w:pPr>
              <w:rPr>
                <w:lang w:val="en-US"/>
              </w:rPr>
            </w:pPr>
            <w:r>
              <w:rPr>
                <w:lang w:val="en-US"/>
              </w:rPr>
              <w:t>2021: Reporting</w:t>
            </w:r>
          </w:p>
        </w:tc>
        <w:tc>
          <w:tcPr>
            <w:tcW w:w="2506" w:type="dxa"/>
            <w:gridSpan w:val="3"/>
          </w:tcPr>
          <w:p w14:paraId="05E6B0FD" w14:textId="77777777" w:rsidR="000550A1" w:rsidRDefault="00453722" w:rsidP="000550A1">
            <w:pPr>
              <w:rPr>
                <w:lang w:val="en-US"/>
              </w:rPr>
            </w:pPr>
            <w:r w:rsidRPr="00453722">
              <w:rPr>
                <w:lang w:val="en-US"/>
              </w:rPr>
              <w:t>The Docker-compose up c</w:t>
            </w:r>
            <w:r>
              <w:rPr>
                <w:lang w:val="en-US"/>
              </w:rPr>
              <w:t>ommand compiles and deploys the My Thai Star Sample.</w:t>
            </w:r>
          </w:p>
          <w:p w14:paraId="419DA37B" w14:textId="77777777" w:rsidR="00453722" w:rsidRDefault="00453722" w:rsidP="000550A1">
            <w:pPr>
              <w:rPr>
                <w:lang w:val="en-US"/>
              </w:rPr>
            </w:pPr>
          </w:p>
          <w:p w14:paraId="112796B8" w14:textId="77777777" w:rsidR="00453722" w:rsidRDefault="00453722" w:rsidP="000550A1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different services </w:t>
            </w:r>
            <w:proofErr w:type="gramStart"/>
            <w:r>
              <w:rPr>
                <w:lang w:val="en-US"/>
              </w:rPr>
              <w:t>runs</w:t>
            </w:r>
            <w:proofErr w:type="gramEnd"/>
            <w:r>
              <w:rPr>
                <w:lang w:val="en-US"/>
              </w:rPr>
              <w:t xml:space="preserve"> showing the swagger.</w:t>
            </w:r>
          </w:p>
          <w:p w14:paraId="0DC93CC9" w14:textId="77777777" w:rsidR="00453722" w:rsidRDefault="00453722" w:rsidP="000550A1">
            <w:pPr>
              <w:rPr>
                <w:lang w:val="en-US"/>
              </w:rPr>
            </w:pPr>
          </w:p>
          <w:p w14:paraId="7DF00C18" w14:textId="3045A1FA" w:rsidR="00453722" w:rsidRPr="00453722" w:rsidRDefault="00453722" w:rsidP="000550A1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My Thai Star runs on port 4200 and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show dishes, book tables and send emails.</w:t>
            </w:r>
          </w:p>
        </w:tc>
        <w:tc>
          <w:tcPr>
            <w:tcW w:w="2015" w:type="dxa"/>
          </w:tcPr>
          <w:p w14:paraId="273DC8EF" w14:textId="716B601E" w:rsidR="000550A1" w:rsidRDefault="00453722" w:rsidP="000550A1">
            <w:pPr>
              <w:rPr>
                <w:lang w:val="en-US"/>
              </w:rPr>
            </w:pPr>
            <w:hyperlink r:id="rId6" w:history="1">
              <w:r w:rsidRPr="005257AC">
                <w:rPr>
                  <w:rStyle w:val="Hyperlink"/>
                  <w:lang w:val="en-US"/>
                </w:rPr>
                <w:t>http://localhost:2025/swagger/</w:t>
              </w:r>
            </w:hyperlink>
          </w:p>
          <w:p w14:paraId="7AA28F24" w14:textId="77777777" w:rsidR="00453722" w:rsidRDefault="00453722" w:rsidP="000550A1">
            <w:pPr>
              <w:rPr>
                <w:lang w:val="en-US"/>
              </w:rPr>
            </w:pPr>
          </w:p>
          <w:p w14:paraId="14E9546E" w14:textId="14166E64" w:rsidR="00453722" w:rsidRDefault="00453722" w:rsidP="000550A1">
            <w:pPr>
              <w:rPr>
                <w:lang w:val="en-US"/>
              </w:rPr>
            </w:pPr>
            <w:hyperlink r:id="rId7" w:history="1">
              <w:r w:rsidRPr="005257AC">
                <w:rPr>
                  <w:rStyle w:val="Hyperlink"/>
                  <w:lang w:val="en-US"/>
                </w:rPr>
                <w:t>http://localhost:4200/swagger/</w:t>
              </w:r>
            </w:hyperlink>
          </w:p>
          <w:p w14:paraId="1ED373C3" w14:textId="2C0BC456" w:rsidR="00453722" w:rsidRDefault="00453722" w:rsidP="000550A1">
            <w:pPr>
              <w:rPr>
                <w:lang w:val="en-US"/>
              </w:rPr>
            </w:pPr>
            <w:hyperlink r:id="rId8" w:history="1">
              <w:r w:rsidRPr="005257AC">
                <w:rPr>
                  <w:rStyle w:val="Hyperlink"/>
                  <w:lang w:val="en-US"/>
                </w:rPr>
                <w:t>http://localhost:2021/swagger/</w:t>
              </w:r>
            </w:hyperlink>
          </w:p>
          <w:p w14:paraId="36A80809" w14:textId="38E8F784" w:rsidR="00453722" w:rsidRDefault="00453722" w:rsidP="000550A1">
            <w:pPr>
              <w:rPr>
                <w:lang w:val="en-US"/>
              </w:rPr>
            </w:pPr>
            <w:hyperlink r:id="rId9" w:history="1">
              <w:r w:rsidRPr="005257AC">
                <w:rPr>
                  <w:rStyle w:val="Hyperlink"/>
                  <w:lang w:val="en-US"/>
                </w:rPr>
                <w:t>http://localhost:8081/swagger/</w:t>
              </w:r>
            </w:hyperlink>
          </w:p>
          <w:p w14:paraId="7D0CFA9D" w14:textId="71CBE89F" w:rsidR="00453722" w:rsidRPr="00453722" w:rsidRDefault="00453722" w:rsidP="000550A1">
            <w:pPr>
              <w:rPr>
                <w:lang w:val="en-US"/>
              </w:rPr>
            </w:pPr>
          </w:p>
        </w:tc>
        <w:tc>
          <w:tcPr>
            <w:tcW w:w="1412" w:type="dxa"/>
          </w:tcPr>
          <w:p w14:paraId="75F749A6" w14:textId="77777777" w:rsidR="000550A1" w:rsidRPr="00453722" w:rsidRDefault="000550A1" w:rsidP="000550A1">
            <w:pPr>
              <w:rPr>
                <w:lang w:val="en-US"/>
              </w:rPr>
            </w:pPr>
          </w:p>
        </w:tc>
        <w:tc>
          <w:tcPr>
            <w:tcW w:w="791" w:type="dxa"/>
            <w:shd w:val="clear" w:color="auto" w:fill="538135" w:themeFill="accent6" w:themeFillShade="BF"/>
          </w:tcPr>
          <w:p w14:paraId="2AD165CF" w14:textId="4239A00D" w:rsidR="000550A1" w:rsidRPr="00453722" w:rsidRDefault="00453722" w:rsidP="00453722">
            <w:pPr>
              <w:jc w:val="center"/>
              <w:rPr>
                <w:b/>
                <w:color w:val="FFFFFF" w:themeColor="background1"/>
                <w:lang w:val="en-US"/>
              </w:rPr>
            </w:pPr>
            <w:bookmarkStart w:id="0" w:name="_GoBack"/>
            <w:bookmarkEnd w:id="0"/>
            <w:r w:rsidRPr="00453722">
              <w:rPr>
                <w:b/>
                <w:color w:val="FFFFFF" w:themeColor="background1"/>
                <w:lang w:val="en-US"/>
              </w:rPr>
              <w:t>OK</w:t>
            </w:r>
          </w:p>
        </w:tc>
      </w:tr>
    </w:tbl>
    <w:p w14:paraId="0B9E2D64" w14:textId="2D8A9FA6" w:rsidR="00E741E5" w:rsidRPr="00453722" w:rsidRDefault="00E741E5">
      <w:pPr>
        <w:rPr>
          <w:lang w:val="en-US"/>
        </w:rPr>
      </w:pPr>
    </w:p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2EA46" w14:textId="77777777" w:rsidR="00C91DB7" w:rsidRDefault="00C91DB7" w:rsidP="00A8466A">
      <w:pPr>
        <w:spacing w:after="0" w:line="240" w:lineRule="auto"/>
      </w:pPr>
      <w:r>
        <w:separator/>
      </w:r>
    </w:p>
  </w:endnote>
  <w:endnote w:type="continuationSeparator" w:id="0">
    <w:p w14:paraId="5F720EDD" w14:textId="77777777" w:rsidR="00C91DB7" w:rsidRDefault="00C91DB7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63BB6" w14:textId="77777777" w:rsidR="00C91DB7" w:rsidRDefault="00C91DB7" w:rsidP="00A8466A">
      <w:pPr>
        <w:spacing w:after="0" w:line="240" w:lineRule="auto"/>
      </w:pPr>
      <w:r>
        <w:separator/>
      </w:r>
    </w:p>
  </w:footnote>
  <w:footnote w:type="continuationSeparator" w:id="0">
    <w:p w14:paraId="10FF5FEA" w14:textId="77777777" w:rsidR="00C91DB7" w:rsidRDefault="00C91DB7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27783"/>
    <w:rsid w:val="00046ED3"/>
    <w:rsid w:val="000550A1"/>
    <w:rsid w:val="0010658B"/>
    <w:rsid w:val="001828FD"/>
    <w:rsid w:val="001A4B2A"/>
    <w:rsid w:val="001E7F70"/>
    <w:rsid w:val="002A394E"/>
    <w:rsid w:val="002B0841"/>
    <w:rsid w:val="003B04E1"/>
    <w:rsid w:val="003E73A8"/>
    <w:rsid w:val="00414AB2"/>
    <w:rsid w:val="00453722"/>
    <w:rsid w:val="004813BE"/>
    <w:rsid w:val="004A4387"/>
    <w:rsid w:val="005C3C79"/>
    <w:rsid w:val="007D6E84"/>
    <w:rsid w:val="00935739"/>
    <w:rsid w:val="009B4928"/>
    <w:rsid w:val="00A8466A"/>
    <w:rsid w:val="00A94200"/>
    <w:rsid w:val="00AE28A8"/>
    <w:rsid w:val="00C71424"/>
    <w:rsid w:val="00C91DB7"/>
    <w:rsid w:val="00E13A4C"/>
    <w:rsid w:val="00E741E5"/>
    <w:rsid w:val="00ED3342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  <w:style w:type="character" w:styleId="Hyperlink">
    <w:name w:val="Hyperlink"/>
    <w:basedOn w:val="DefaultParagraphFont"/>
    <w:uiPriority w:val="99"/>
    <w:unhideWhenUsed/>
    <w:rsid w:val="00453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1/swag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swagg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025/swagge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localhost:8081/swagg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16</cp:revision>
  <dcterms:created xsi:type="dcterms:W3CDTF">2018-09-25T06:10:00Z</dcterms:created>
  <dcterms:modified xsi:type="dcterms:W3CDTF">2018-10-04T06:57:00Z</dcterms:modified>
</cp:coreProperties>
</file>