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Paper</w:t>
      </w:r>
      <w:r>
        <w:t xml:space="preserve"> </w:t>
      </w:r>
      <w:r>
        <w:t xml:space="preserve">1</w:t>
      </w:r>
      <w:r>
        <w:t xml:space="preserve"> </w:t>
      </w:r>
      <w:r>
        <w:t xml:space="preserve">-</w:t>
      </w:r>
      <w:r>
        <w:t xml:space="preserve"> </w:t>
      </w:r>
      <w:r>
        <w:t xml:space="preserve">Reproducibility</w:t>
      </w:r>
      <w:r>
        <w:t xml:space="preserve"> </w:t>
      </w:r>
      <w:r>
        <w:t xml:space="preserve">Matrix</w:t>
      </w:r>
    </w:p>
    <w:p>
      <w:pPr>
        <w:pStyle w:val="Author"/>
      </w:pPr>
      <w:r>
        <w:t xml:space="preserve">John</w:t>
      </w:r>
      <w:r>
        <w:t xml:space="preserve"> </w:t>
      </w:r>
      <w:r>
        <w:t xml:space="preserve">Michael</w:t>
      </w:r>
      <w:r>
        <w:t xml:space="preserve"> </w:t>
      </w:r>
      <w:r>
        <w:t xml:space="preserve">Schaffer</w:t>
      </w:r>
      <w:r>
        <w:t xml:space="preserve"> </w:t>
      </w:r>
      <w:r>
        <w:t xml:space="preserve">II</w:t>
      </w:r>
    </w:p>
    <w:p>
      <w:pPr>
        <w:pStyle w:val="Heading2"/>
      </w:pPr>
      <w:bookmarkStart w:id="21" w:name="prerequisites"/>
      <w:bookmarkEnd w:id="21"/>
      <w:r>
        <w:t xml:space="preserve">Prerequisites</w:t>
      </w:r>
    </w:p>
    <w:p>
      <w:pPr>
        <w:pStyle w:val="FirstParagraph"/>
      </w:pPr>
      <w:r>
        <w:t xml:space="preserve">The following code is required in order to carry out the computations of this paper.</w:t>
      </w:r>
    </w:p>
    <w:p>
      <w:pPr>
        <w:pStyle w:val="SourceCode"/>
      </w:pPr>
      <w:r>
        <w:rPr>
          <w:rStyle w:val="CommentTok"/>
        </w:rPr>
        <w:t xml:space="preserve"># Load Package Dependencies</w:t>
      </w:r>
      <w:r>
        <w:br w:type="textWrapping"/>
      </w:r>
      <w:r>
        <w:rPr>
          <w:rStyle w:val="KeywordTok"/>
        </w:rPr>
        <w:t xml:space="preserve">library</w:t>
      </w:r>
      <w:r>
        <w:rPr>
          <w:rStyle w:val="NormalTok"/>
        </w:rPr>
        <w:t xml:space="preserve">(PropCIs) </w:t>
      </w:r>
      <w:r>
        <w:rPr>
          <w:rStyle w:val="CommentTok"/>
        </w:rPr>
        <w:t xml:space="preserve"># Clopper-Pearson Confidence Interval Method</w:t>
      </w:r>
      <w:r>
        <w:br w:type="textWrapping"/>
      </w:r>
      <w:r>
        <w:rPr>
          <w:rStyle w:val="KeywordTok"/>
        </w:rPr>
        <w:t xml:space="preserve">library</w:t>
      </w:r>
      <w:r>
        <w:rPr>
          <w:rStyle w:val="NormalTok"/>
        </w:rPr>
        <w:t xml:space="preserve">(ggplot2) </w:t>
      </w:r>
      <w:r>
        <w:rPr>
          <w:rStyle w:val="CommentTok"/>
        </w:rPr>
        <w:t xml:space="preserve"># Visualization Tool</w:t>
      </w:r>
      <w:r>
        <w:br w:type="textWrapping"/>
      </w:r>
      <w:r>
        <w:rPr>
          <w:rStyle w:val="KeywordTok"/>
        </w:rPr>
        <w:t xml:space="preserve">library</w:t>
      </w:r>
      <w:r>
        <w:rPr>
          <w:rStyle w:val="NormalTok"/>
        </w:rPr>
        <w:t xml:space="preserve">(knitr) </w:t>
      </w:r>
      <w:r>
        <w:rPr>
          <w:rStyle w:val="CommentTok"/>
        </w:rPr>
        <w:t xml:space="preserve"># Used to Create Tables</w:t>
      </w:r>
    </w:p>
    <w:p>
      <w:pPr>
        <w:pStyle w:val="SourceCode"/>
      </w:pPr>
      <w:r>
        <w:rPr>
          <w:rStyle w:val="CommentTok"/>
        </w:rPr>
        <w:t xml:space="preserve"># Read mobility0.csv and store it as dataframe variable named mobility</w:t>
      </w:r>
      <w:r>
        <w:br w:type="textWrapping"/>
      </w:r>
      <w:r>
        <w:rPr>
          <w:rStyle w:val="NormalTok"/>
        </w:rPr>
        <w:t xml:space="preserve">mobility =</w:t>
      </w:r>
      <w:r>
        <w:rPr>
          <w:rStyle w:val="StringTok"/>
        </w:rPr>
        <w:t xml:space="preserve"> </w:t>
      </w:r>
      <w:r>
        <w:rPr>
          <w:rStyle w:val="KeywordTok"/>
        </w:rPr>
        <w:t xml:space="preserve">read.csv</w:t>
      </w:r>
      <w:r>
        <w:rPr>
          <w:rStyle w:val="NormalTok"/>
        </w:rPr>
        <w:t xml:space="preserve">(</w:t>
      </w:r>
      <w:r>
        <w:rPr>
          <w:rStyle w:val="StringTok"/>
        </w:rPr>
        <w:t xml:space="preserve">"http://dept.stat.lsa.umich.edu/~bbh/s485/data/mobility0.csv"</w:t>
      </w:r>
      <w:r>
        <w:rPr>
          <w:rStyle w:val="NormalTok"/>
        </w:rPr>
        <w:t xml:space="preserve">)</w:t>
      </w:r>
      <w:r>
        <w:br w:type="textWrapping"/>
      </w:r>
      <w:r>
        <w:br w:type="textWrapping"/>
      </w:r>
      <w:r>
        <w:rPr>
          <w:rStyle w:val="CommentTok"/>
        </w:rPr>
        <w:t xml:space="preserve"># Set rownames</w:t>
      </w:r>
      <w:r>
        <w:br w:type="textWrapping"/>
      </w:r>
      <w:r>
        <w:rPr>
          <w:rStyle w:val="KeywordTok"/>
        </w:rPr>
        <w:t xml:space="preserve">row.names</w:t>
      </w:r>
      <w:r>
        <w:rPr>
          <w:rStyle w:val="NormalTok"/>
        </w:rPr>
        <w:t xml:space="preserve">(mobility) &lt;-</w:t>
      </w:r>
      <w:r>
        <w:rPr>
          <w:rStyle w:val="StringTok"/>
        </w:rPr>
        <w:t xml:space="preserve"> </w:t>
      </w:r>
      <w:r>
        <w:rPr>
          <w:rStyle w:val="NormalTok"/>
        </w:rPr>
        <w:t xml:space="preserve">mobility</w:t>
      </w:r>
      <w:r>
        <w:rPr>
          <w:rStyle w:val="OperatorTok"/>
        </w:rPr>
        <w:t xml:space="preserve">$</w:t>
      </w:r>
      <w:r>
        <w:rPr>
          <w:rStyle w:val="NormalTok"/>
        </w:rPr>
        <w:t xml:space="preserve">zone</w:t>
      </w:r>
    </w:p>
    <w:p>
      <w:pPr>
        <w:pStyle w:val="FirstParagraph"/>
      </w:pPr>
      <w:r>
        <w:t xml:space="preserve">*The data used in this analysis can be found at link provided above in the chunk of code.</w:t>
      </w:r>
    </w:p>
    <w:p>
      <w:pPr>
        <w:pStyle w:val="Heading2"/>
      </w:pPr>
      <w:bookmarkStart w:id="22" w:name="overview"/>
      <w:bookmarkEnd w:id="22"/>
      <w:r>
        <w:t xml:space="preserve">Overview</w:t>
      </w:r>
    </w:p>
    <w:p>
      <w:pPr>
        <w:pStyle w:val="FirstParagraph"/>
      </w:pPr>
      <w:r>
        <w:t xml:space="preserve">The computations in this document explore upward economic mobility of individuals within the four U.S. Census Bureau regions: Midwest, Northeast, South, and West. The following code consists of statistical analysis on each of the 40 individual zones and four U.S Census Bureau regions, which includes the calculation for Clopper-Pearson confidence intervals. In order to carry out this analysis, various data structures and functions were used to structure our data and compute effectively in addition to the generation of visuals and figures to represent data.</w:t>
      </w:r>
    </w:p>
    <w:p>
      <w:pPr>
        <w:pStyle w:val="Heading2"/>
      </w:pPr>
      <w:bookmarkStart w:id="23" w:name="r-code"/>
      <w:bookmarkEnd w:id="23"/>
      <w:r>
        <w:t xml:space="preserve">R Code</w:t>
      </w:r>
    </w:p>
    <w:p>
      <w:pPr>
        <w:pStyle w:val="Heading3"/>
      </w:pPr>
      <w:bookmarkStart w:id="24" w:name="confidence-intervals-and-statistical-analysis"/>
      <w:bookmarkEnd w:id="24"/>
      <w:r>
        <w:t xml:space="preserve">Confidence Intervals and Statistical Analysis</w:t>
      </w:r>
    </w:p>
    <w:p>
      <w:pPr>
        <w:pStyle w:val="FirstParagraph"/>
      </w:pPr>
      <w:r>
        <w:t xml:space="preserve">To begin the investivation of upward mobility in each zone, a new column vector named k is added to our mobility data frame. The</w:t>
      </w:r>
      <w:r>
        <w:t xml:space="preserve"> </w:t>
      </w:r>
      <w:r>
        <w:rPr>
          <w:i/>
        </w:rPr>
        <w:t xml:space="preserve">k</w:t>
      </w:r>
      <w:r>
        <w:t xml:space="preserve"> </w:t>
      </w:r>
      <w:r>
        <w:t xml:space="preserve">column variable, represents the # of individuals that achieved upward mobility in each zone and is calculated with the following equation:</w:t>
      </w:r>
    </w:p>
    <w:p>
      <w:pPr>
        <w:pStyle w:val="BodyText"/>
      </w:pPr>
      <m:oMathPara>
        <m:oMathParaPr>
          <m:jc m:val="center"/>
        </m:oMathParaPr>
        <m:oMath>
          <m:r>
            <m:t>k</m:t>
          </m:r>
          <m:r>
            <m:t>=</m:t>
          </m:r>
          <m:r>
            <m:t>n</m:t>
          </m:r>
          <m:r>
            <m:t>*</m:t>
          </m:r>
          <m:r>
            <m:t>p</m:t>
          </m:r>
          <m:r>
            <m:t>h</m:t>
          </m:r>
          <m:r>
            <m:t>a</m:t>
          </m:r>
          <m:r>
            <m:t>t</m:t>
          </m:r>
        </m:oMath>
      </m:oMathPara>
    </w:p>
    <w:p>
      <w:pPr>
        <w:pStyle w:val="FirstParagraph"/>
      </w:pPr>
      <w:r>
        <w:t xml:space="preserve">This is shown in code below:</w:t>
      </w:r>
    </w:p>
    <w:p>
      <w:pPr>
        <w:pStyle w:val="SourceCode"/>
      </w:pPr>
      <w:r>
        <w:rPr>
          <w:rStyle w:val="CommentTok"/>
        </w:rPr>
        <w:t xml:space="preserve"># Column vector k is created by multiplying each row by n.lowstart by p.upmover</w:t>
      </w:r>
      <w:r>
        <w:br w:type="textWrapping"/>
      </w:r>
      <w:r>
        <w:rPr>
          <w:rStyle w:val="NormalTok"/>
        </w:rPr>
        <w:t xml:space="preserve">k =</w:t>
      </w:r>
      <w:r>
        <w:rPr>
          <w:rStyle w:val="StringTok"/>
        </w:rPr>
        <w:t xml:space="preserve"> </w:t>
      </w:r>
      <w:r>
        <w:rPr>
          <w:rStyle w:val="NormalTok"/>
        </w:rPr>
        <w:t xml:space="preserve">mobility</w:t>
      </w:r>
      <w:r>
        <w:rPr>
          <w:rStyle w:val="OperatorTok"/>
        </w:rPr>
        <w:t xml:space="preserve">$</w:t>
      </w:r>
      <w:r>
        <w:rPr>
          <w:rStyle w:val="NormalTok"/>
        </w:rPr>
        <w:t xml:space="preserve">n.lowstart </w:t>
      </w:r>
      <w:r>
        <w:rPr>
          <w:rStyle w:val="OperatorTok"/>
        </w:rPr>
        <w:t xml:space="preserve">*</w:t>
      </w:r>
      <w:r>
        <w:rPr>
          <w:rStyle w:val="StringTok"/>
        </w:rPr>
        <w:t xml:space="preserve"> </w:t>
      </w:r>
      <w:r>
        <w:rPr>
          <w:rStyle w:val="NormalTok"/>
        </w:rPr>
        <w:t xml:space="preserve">mobility</w:t>
      </w:r>
      <w:r>
        <w:rPr>
          <w:rStyle w:val="OperatorTok"/>
        </w:rPr>
        <w:t xml:space="preserve">$</w:t>
      </w:r>
      <w:r>
        <w:rPr>
          <w:rStyle w:val="NormalTok"/>
        </w:rPr>
        <w:t xml:space="preserve">p.upmover</w:t>
      </w:r>
      <w:r>
        <w:br w:type="textWrapping"/>
      </w:r>
      <w:r>
        <w:br w:type="textWrapping"/>
      </w:r>
      <w:r>
        <w:rPr>
          <w:rStyle w:val="CommentTok"/>
        </w:rPr>
        <w:t xml:space="preserve"># Next, we will add this vector to our mobility dataframe to associate each zone with the # of individuals that achieved upward mobility.</w:t>
      </w:r>
      <w:r>
        <w:br w:type="textWrapping"/>
      </w:r>
      <w:r>
        <w:rPr>
          <w:rStyle w:val="NormalTok"/>
        </w:rPr>
        <w:t xml:space="preserve">mobility =</w:t>
      </w:r>
      <w:r>
        <w:rPr>
          <w:rStyle w:val="StringTok"/>
        </w:rPr>
        <w:t xml:space="preserve"> </w:t>
      </w:r>
      <w:r>
        <w:rPr>
          <w:rStyle w:val="KeywordTok"/>
        </w:rPr>
        <w:t xml:space="preserve">data.frame</w:t>
      </w:r>
      <w:r>
        <w:rPr>
          <w:rStyle w:val="NormalTok"/>
        </w:rPr>
        <w:t xml:space="preserve">(mobility, k)</w:t>
      </w:r>
    </w:p>
    <w:p>
      <w:pPr>
        <w:pStyle w:val="FirstParagraph"/>
      </w:pPr>
      <w:r>
        <w:t xml:space="preserve">By utilizing the modified mobility data frame, two column vectors that contain the lower and upper bounds of the confidence interval, denoted as</w:t>
      </w:r>
      <w:r>
        <w:t xml:space="preserve"> </w:t>
      </w:r>
      <w:r>
        <w:rPr>
          <w:i/>
        </w:rPr>
        <w:t xml:space="preserve">l.conf_i</w:t>
      </w:r>
      <w:r>
        <w:t xml:space="preserve"> </w:t>
      </w:r>
      <w:r>
        <w:t xml:space="preserve">and</w:t>
      </w:r>
      <w:r>
        <w:t xml:space="preserve"> </w:t>
      </w:r>
      <w:r>
        <w:rPr>
          <w:i/>
        </w:rPr>
        <w:t xml:space="preserve">u.conf_i</w:t>
      </w:r>
      <w:r>
        <w:t xml:space="preserve"> </w:t>
      </w:r>
      <w:r>
        <w:t xml:space="preserve">respectively, are constructed.</w:t>
      </w:r>
    </w:p>
    <w:p>
      <w:pPr>
        <w:pStyle w:val="Heading4"/>
      </w:pPr>
      <w:bookmarkStart w:id="25" w:name="clopper-pearson-confidence-interval---propcis-package-method"/>
      <w:bookmarkEnd w:id="25"/>
      <w:r>
        <w:t xml:space="preserve">Clopper Pearson Confidence Interval - PropCIs Package Method</w:t>
      </w:r>
    </w:p>
    <w:p>
      <w:pPr>
        <w:pStyle w:val="FirstParagraph"/>
      </w:pPr>
      <w:r>
        <w:t xml:space="preserve">The code below uses the function exactci(…) from the PropCIs package to create the lower and upper bounds of the Clopper-Pearson confidence intervals for each zone:</w:t>
      </w:r>
    </w:p>
    <w:p>
      <w:pPr>
        <w:pStyle w:val="SourceCode"/>
      </w:pPr>
      <w:r>
        <w:rPr>
          <w:rStyle w:val="NormalTok"/>
        </w:rPr>
        <w:t xml:space="preserve">conf.int =</w:t>
      </w:r>
      <w:r>
        <w:rPr>
          <w:rStyle w:val="StringTok"/>
        </w:rPr>
        <w:t xml:space="preserve"> </w:t>
      </w:r>
      <w:r>
        <w:rPr>
          <w:rStyle w:val="KeywordTok"/>
        </w:rPr>
        <w:t xml:space="preserve">c</w:t>
      </w:r>
      <w:r>
        <w:rPr>
          <w:rStyle w:val="NormalTok"/>
        </w:rPr>
        <w:t xml:space="preserve">()</w:t>
      </w:r>
      <w:r>
        <w:br w:type="textWrapping"/>
      </w:r>
      <w:r>
        <w:rPr>
          <w:rStyle w:val="NormalTok"/>
        </w:rPr>
        <w:t xml:space="preserve">l.conf_i_PropCIs =</w:t>
      </w:r>
      <w:r>
        <w:rPr>
          <w:rStyle w:val="StringTok"/>
        </w:rPr>
        <w:t xml:space="preserve"> </w:t>
      </w:r>
      <w:r>
        <w:rPr>
          <w:rStyle w:val="KeywordTok"/>
        </w:rPr>
        <w:t xml:space="preserve">c</w:t>
      </w:r>
      <w:r>
        <w:rPr>
          <w:rStyle w:val="NormalTok"/>
        </w:rPr>
        <w:t xml:space="preserve">()</w:t>
      </w:r>
      <w:r>
        <w:br w:type="textWrapping"/>
      </w:r>
      <w:r>
        <w:rPr>
          <w:rStyle w:val="NormalTok"/>
        </w:rPr>
        <w:t xml:space="preserve">u.conf_i_PropCIs =</w:t>
      </w:r>
      <w:r>
        <w:rPr>
          <w:rStyle w:val="StringTok"/>
        </w:rPr>
        <w:t xml:space="preserve"> </w:t>
      </w:r>
      <w:r>
        <w:rPr>
          <w:rStyle w:val="KeywordTok"/>
        </w:rPr>
        <w:t xml:space="preserve">c</w:t>
      </w:r>
      <w:r>
        <w:rPr>
          <w:rStyle w:val="NormalTok"/>
        </w:rPr>
        <w:t xml:space="preserve">()</w:t>
      </w:r>
      <w:r>
        <w:br w:type="textWrapping"/>
      </w:r>
      <w:r>
        <w:br w:type="textWrapping"/>
      </w:r>
      <w:r>
        <w:rPr>
          <w:rStyle w:val="ControlFlowTok"/>
        </w:rPr>
        <w:t xml:space="preserve">for</w:t>
      </w:r>
      <w:r>
        <w:rPr>
          <w:rStyle w:val="NormalTok"/>
        </w:rPr>
        <w:t xml:space="preserve"> (row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(mobility))</w:t>
      </w:r>
      <w:r>
        <w:br w:type="textWrapping"/>
      </w:r>
      <w:r>
        <w:rPr>
          <w:rStyle w:val="NormalTok"/>
        </w:rPr>
        <w:t xml:space="preserve">{</w:t>
      </w:r>
      <w:r>
        <w:br w:type="textWrapping"/>
      </w:r>
      <w:r>
        <w:rPr>
          <w:rStyle w:val="NormalTok"/>
        </w:rPr>
        <w:t xml:space="preserve">  conf.int =</w:t>
      </w:r>
      <w:r>
        <w:rPr>
          <w:rStyle w:val="StringTok"/>
        </w:rPr>
        <w:t xml:space="preserve"> </w:t>
      </w:r>
      <w:r>
        <w:rPr>
          <w:rStyle w:val="KeywordTok"/>
        </w:rPr>
        <w:t xml:space="preserve">c</w:t>
      </w:r>
      <w:r>
        <w:rPr>
          <w:rStyle w:val="NormalTok"/>
        </w:rPr>
        <w:t xml:space="preserve">(conf.int, </w:t>
      </w:r>
      <w:r>
        <w:rPr>
          <w:rStyle w:val="KeywordTok"/>
        </w:rPr>
        <w:t xml:space="preserve">exactci</w:t>
      </w:r>
      <w:r>
        <w:rPr>
          <w:rStyle w:val="NormalTok"/>
        </w:rPr>
        <w:t xml:space="preserve">(mobility[row,</w:t>
      </w:r>
      <w:r>
        <w:rPr>
          <w:rStyle w:val="StringTok"/>
        </w:rPr>
        <w:t xml:space="preserve">"k"</w:t>
      </w:r>
      <w:r>
        <w:rPr>
          <w:rStyle w:val="NormalTok"/>
        </w:rPr>
        <w:t xml:space="preserve">], mobility[row,</w:t>
      </w:r>
      <w:r>
        <w:rPr>
          <w:rStyle w:val="StringTok"/>
        </w:rPr>
        <w:t xml:space="preserve">"n.lowstart"</w:t>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r>
        <w:br w:type="textWrapping"/>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40</w:t>
      </w:r>
      <w:r>
        <w:rPr>
          <w:rStyle w:val="NormalTok"/>
        </w:rPr>
        <w:t xml:space="preserve">){</w:t>
      </w:r>
      <w:r>
        <w:br w:type="textWrapping"/>
      </w:r>
      <w:r>
        <w:rPr>
          <w:rStyle w:val="NormalTok"/>
        </w:rPr>
        <w:t xml:space="preserve">  l.conf_i_PropCIs =</w:t>
      </w:r>
      <w:r>
        <w:rPr>
          <w:rStyle w:val="StringTok"/>
        </w:rPr>
        <w:t xml:space="preserve"> </w:t>
      </w:r>
      <w:r>
        <w:rPr>
          <w:rStyle w:val="KeywordTok"/>
        </w:rPr>
        <w:t xml:space="preserve">c</w:t>
      </w:r>
      <w:r>
        <w:rPr>
          <w:rStyle w:val="NormalTok"/>
        </w:rPr>
        <w:t xml:space="preserve">(l.conf_i_PropCIs, conf.int[[i]][</w:t>
      </w:r>
      <w:r>
        <w:rPr>
          <w:rStyle w:val="DecValTok"/>
        </w:rPr>
        <w:t xml:space="preserve">1</w:t>
      </w:r>
      <w:r>
        <w:rPr>
          <w:rStyle w:val="NormalTok"/>
        </w:rPr>
        <w:t xml:space="preserve">])</w:t>
      </w:r>
      <w:r>
        <w:br w:type="textWrapping"/>
      </w:r>
      <w:r>
        <w:rPr>
          <w:rStyle w:val="NormalTok"/>
        </w:rPr>
        <w:t xml:space="preserve">  u.conf_i_PropCIs =</w:t>
      </w:r>
      <w:r>
        <w:rPr>
          <w:rStyle w:val="StringTok"/>
        </w:rPr>
        <w:t xml:space="preserve"> </w:t>
      </w:r>
      <w:r>
        <w:rPr>
          <w:rStyle w:val="KeywordTok"/>
        </w:rPr>
        <w:t xml:space="preserve">c</w:t>
      </w:r>
      <w:r>
        <w:rPr>
          <w:rStyle w:val="NormalTok"/>
        </w:rPr>
        <w:t xml:space="preserve">(u.conf_i_PropCIs, conf.int[[i]][</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CommentTok"/>
        </w:rPr>
        <w:t xml:space="preserve"># Now that we have two column vectors of the lower and upper bounds of the interval, we initialize a new data.frame instance and include these two column vectors</w:t>
      </w:r>
      <w:r>
        <w:br w:type="textWrapping"/>
      </w:r>
      <w:r>
        <w:rPr>
          <w:rStyle w:val="NormalTok"/>
        </w:rPr>
        <w:t xml:space="preserve">mobility =</w:t>
      </w:r>
      <w:r>
        <w:rPr>
          <w:rStyle w:val="StringTok"/>
        </w:rPr>
        <w:t xml:space="preserve"> </w:t>
      </w:r>
      <w:r>
        <w:rPr>
          <w:rStyle w:val="KeywordTok"/>
        </w:rPr>
        <w:t xml:space="preserve">data.frame</w:t>
      </w:r>
      <w:r>
        <w:rPr>
          <w:rStyle w:val="NormalTok"/>
        </w:rPr>
        <w:t xml:space="preserve">(mobility, l.conf_i_PropCIs, u.conf_i_PropCIs)</w:t>
      </w:r>
    </w:p>
    <w:p>
      <w:pPr>
        <w:pStyle w:val="Heading4"/>
      </w:pPr>
      <w:bookmarkStart w:id="26" w:name="clopper-pearson-confidence-interval---quantile-of-beta-method"/>
      <w:bookmarkEnd w:id="26"/>
      <w:r>
        <w:t xml:space="preserve">Clopper Pearson Confidence Interval - Quantile of Beta Method</w:t>
      </w:r>
    </w:p>
    <w:p>
      <w:pPr>
        <w:pStyle w:val="FirstParagraph"/>
      </w:pPr>
      <w:r>
        <w:t xml:space="preserve">In order to test the validity of the packages calculations the values for the lower and upper bounds of each zones confidence interval are calculated through the Clopper-Pearson equation, which is:</w:t>
      </w:r>
    </w:p>
    <w:p>
      <w:pPr>
        <w:pStyle w:val="BodyText"/>
      </w:pPr>
      <m:oMathPara>
        <m:oMathParaPr>
          <m:jc m:val="center"/>
        </m:oMathParaPr>
        <m:oMath>
          <m:r>
            <m:t>C</m:t>
          </m:r>
          <m:r>
            <m:t>l</m:t>
          </m:r>
          <m:r>
            <m:t>o</m:t>
          </m:r>
          <m:r>
            <m:t>p</m:t>
          </m:r>
          <m:r>
            <m:t>p</m:t>
          </m:r>
          <m:r>
            <m:t>e</m:t>
          </m:r>
          <m:r>
            <m:t>r</m:t>
          </m:r>
          <m:r>
            <m:t>P</m:t>
          </m:r>
          <m:r>
            <m:t>e</m:t>
          </m:r>
          <m:r>
            <m:t>a</m:t>
          </m:r>
          <m:r>
            <m:t>r</m:t>
          </m:r>
          <m:r>
            <m:t>s</m:t>
          </m:r>
          <m:r>
            <m:t>o</m:t>
          </m:r>
          <m:r>
            <m:t>n</m:t>
          </m:r>
          <m:r>
            <m:t> </m:t>
          </m:r>
          <m:r>
            <m:t>C</m:t>
          </m:r>
          <m:r>
            <m:t>I</m:t>
          </m:r>
          <m:r>
            <m:t>=</m:t>
          </m:r>
          <m:r>
            <m:t>[</m:t>
          </m:r>
          <m:r>
            <m:t>a</m:t>
          </m:r>
          <m:r>
            <m:t>l</m:t>
          </m:r>
          <m:r>
            <m:t>p</m:t>
          </m:r>
          <m:r>
            <m:t>h</m:t>
          </m:r>
          <m:r>
            <m:t>a</m:t>
          </m:r>
          <m:r>
            <m:t>/</m:t>
          </m:r>
          <m:r>
            <m:t>2</m:t>
          </m:r>
          <m:r>
            <m:t>*</m:t>
          </m:r>
          <m:r>
            <m:t>q</m:t>
          </m:r>
          <m:r>
            <m:t>u</m:t>
          </m:r>
          <m:r>
            <m:t>a</m:t>
          </m:r>
          <m:r>
            <m:t>n</m:t>
          </m:r>
          <m:r>
            <m:t>t</m:t>
          </m:r>
          <m:r>
            <m:t>i</m:t>
          </m:r>
          <m:r>
            <m:t>l</m:t>
          </m:r>
          <m:r>
            <m:t>e</m:t>
          </m:r>
          <m:r>
            <m:t> </m:t>
          </m:r>
          <m:r>
            <m:t>o</m:t>
          </m:r>
          <m:r>
            <m:t>f</m:t>
          </m:r>
          <m:r>
            <m:t> </m:t>
          </m:r>
          <m:r>
            <m:t>B</m:t>
          </m:r>
          <m:r>
            <m:t>e</m:t>
          </m:r>
          <m:r>
            <m:t>t</m:t>
          </m:r>
          <m:r>
            <m:t>a</m:t>
          </m:r>
          <m:r>
            <m:t>(</m:t>
          </m:r>
          <m:r>
            <m:t>n</m:t>
          </m:r>
          <m:r>
            <m:t>*</m:t>
          </m:r>
          <m:r>
            <m:t>p</m:t>
          </m:r>
          <m:r>
            <m:t>h</m:t>
          </m:r>
          <m:r>
            <m:t>a</m:t>
          </m:r>
          <m:r>
            <m:t>t</m:t>
          </m:r>
          <m:r>
            <m:t>,</m:t>
          </m:r>
          <m:r>
            <m:t>n</m:t>
          </m:r>
          <m:r>
            <m:t>*</m:t>
          </m:r>
          <m:r>
            <m:t>(</m:t>
          </m:r>
          <m:r>
            <m:t>1</m:t>
          </m:r>
          <m:r>
            <m:t>−</m:t>
          </m:r>
          <m:r>
            <m:t>p</m:t>
          </m:r>
          <m:r>
            <m:t>h</m:t>
          </m:r>
          <m:r>
            <m:t>a</m:t>
          </m:r>
          <m:r>
            <m:t>t</m:t>
          </m:r>
          <m:r>
            <m:t>)</m:t>
          </m:r>
          <m:r>
            <m:t>+</m:t>
          </m:r>
          <m:r>
            <m:t>1</m:t>
          </m:r>
          <m:r>
            <m:t>)</m:t>
          </m:r>
          <m:r>
            <m:t>,</m:t>
          </m:r>
          <m:r>
            <m:t>(</m:t>
          </m:r>
          <m:r>
            <m:t>1</m:t>
          </m:r>
          <m:r>
            <m:t>−</m:t>
          </m:r>
          <m:r>
            <m:t>a</m:t>
          </m:r>
          <m:r>
            <m:t>l</m:t>
          </m:r>
          <m:r>
            <m:t>p</m:t>
          </m:r>
          <m:r>
            <m:t>h</m:t>
          </m:r>
          <m:r>
            <m:t>a</m:t>
          </m:r>
          <m:r>
            <m:t>/</m:t>
          </m:r>
          <m:r>
            <m:t>2</m:t>
          </m:r>
          <m:r>
            <m:t>*</m:t>
          </m:r>
          <m:r>
            <m:t>q</m:t>
          </m:r>
          <m:r>
            <m:t>u</m:t>
          </m:r>
          <m:r>
            <m:t>a</m:t>
          </m:r>
          <m:r>
            <m:t>n</m:t>
          </m:r>
          <m:r>
            <m:t>t</m:t>
          </m:r>
          <m:r>
            <m:t>i</m:t>
          </m:r>
          <m:r>
            <m:t>l</m:t>
          </m:r>
          <m:r>
            <m:t>e</m:t>
          </m:r>
          <m:r>
            <m:t> </m:t>
          </m:r>
          <m:r>
            <m:t>o</m:t>
          </m:r>
          <m:r>
            <m:t>f</m:t>
          </m:r>
          <m:r>
            <m:t> </m:t>
          </m:r>
          <m:r>
            <m:t>B</m:t>
          </m:r>
          <m:r>
            <m:t>e</m:t>
          </m:r>
          <m:r>
            <m:t>t</m:t>
          </m:r>
          <m:r>
            <m:t>a</m:t>
          </m:r>
          <m:r>
            <m:t>(</m:t>
          </m:r>
          <m:r>
            <m:t>n</m:t>
          </m:r>
          <m:r>
            <m:t>*</m:t>
          </m:r>
          <m:r>
            <m:t>p</m:t>
          </m:r>
          <m:r>
            <m:t>h</m:t>
          </m:r>
          <m:r>
            <m:t>a</m:t>
          </m:r>
          <m:r>
            <m:t>t</m:t>
          </m:r>
          <m:r>
            <m:t>+</m:t>
          </m:r>
          <m:r>
            <m:t>1</m:t>
          </m:r>
          <m:r>
            <m:t>,</m:t>
          </m:r>
          <m:r>
            <m:t>n</m:t>
          </m:r>
          <m:r>
            <m:t>*</m:t>
          </m:r>
          <m:r>
            <m:t>(</m:t>
          </m:r>
          <m:r>
            <m:t>1</m:t>
          </m:r>
          <m:r>
            <m:t>−</m:t>
          </m:r>
          <m:r>
            <m:t>p</m:t>
          </m:r>
          <m:r>
            <m:t>h</m:t>
          </m:r>
          <m:r>
            <m:t>a</m:t>
          </m:r>
          <m:r>
            <m:t>t</m:t>
          </m:r>
          <m:r>
            <m:t>)</m:t>
          </m:r>
          <m:r>
            <m:t>)</m:t>
          </m:r>
          <m:r>
            <m:t>]</m:t>
          </m:r>
        </m:oMath>
      </m:oMathPara>
    </w:p>
    <w:p>
      <w:pPr>
        <w:pStyle w:val="FirstParagraph"/>
      </w:pPr>
      <w:r>
        <w:t xml:space="preserve">In base R, the qbeta(…) function utilizes the above equation to calculate confidence intervals and is shown below:</w:t>
      </w:r>
    </w:p>
    <w:p>
      <w:pPr>
        <w:pStyle w:val="SourceCode"/>
      </w:pPr>
      <w:r>
        <w:rPr>
          <w:rStyle w:val="CommentTok"/>
        </w:rPr>
        <w:t xml:space="preserve"># First we set out alpha value to indicate a 95% confidence interval</w:t>
      </w:r>
      <w:r>
        <w:br w:type="textWrapping"/>
      </w:r>
      <w:r>
        <w:rPr>
          <w:rStyle w:val="NormalTok"/>
        </w:rPr>
        <w:t xml:space="preserve">alpha =</w:t>
      </w:r>
      <w:r>
        <w:rPr>
          <w:rStyle w:val="StringTok"/>
        </w:rPr>
        <w:t xml:space="preserve"> </w:t>
      </w:r>
      <w:r>
        <w:rPr>
          <w:rStyle w:val="KeywordTok"/>
        </w:rPr>
        <w:t xml:space="preserve">rep</w:t>
      </w:r>
      <w:r>
        <w:rPr>
          <w:rStyle w:val="NormalTok"/>
        </w:rPr>
        <w:t xml:space="preserve">(</w:t>
      </w:r>
      <w:r>
        <w:rPr>
          <w:rStyle w:val="FloatTok"/>
        </w:rPr>
        <w:t xml:space="preserve">0.05</w:t>
      </w:r>
      <w:r>
        <w:rPr>
          <w:rStyle w:val="NormalTok"/>
        </w:rPr>
        <w:t xml:space="preserve">, </w:t>
      </w:r>
      <w:r>
        <w:rPr>
          <w:rStyle w:val="KeywordTok"/>
        </w:rPr>
        <w:t xml:space="preserve">length</w:t>
      </w:r>
      <w:r>
        <w:rPr>
          <w:rStyle w:val="NormalTok"/>
        </w:rPr>
        <w:t xml:space="preserve">(mobility</w:t>
      </w:r>
      <w:r>
        <w:rPr>
          <w:rStyle w:val="OperatorTok"/>
        </w:rPr>
        <w:t xml:space="preserve">$</w:t>
      </w:r>
      <w:r>
        <w:rPr>
          <w:rStyle w:val="NormalTok"/>
        </w:rPr>
        <w:t xml:space="preserve">zone))</w:t>
      </w:r>
      <w:r>
        <w:br w:type="textWrapping"/>
      </w:r>
      <w:r>
        <w:br w:type="textWrapping"/>
      </w:r>
      <w:r>
        <w:rPr>
          <w:rStyle w:val="CommentTok"/>
        </w:rPr>
        <w:t xml:space="preserve"># Next we calculate the lower and upper CP CI using the qbeta(...) function which utilizes the equation shown above.</w:t>
      </w:r>
      <w:r>
        <w:br w:type="textWrapping"/>
      </w:r>
      <w:r>
        <w:br w:type="textWrapping"/>
      </w:r>
      <w:r>
        <w:rPr>
          <w:rStyle w:val="NormalTok"/>
        </w:rPr>
        <w:t xml:space="preserve">l.conf_i_calc =</w:t>
      </w:r>
      <w:r>
        <w:rPr>
          <w:rStyle w:val="StringTok"/>
        </w:rPr>
        <w:t xml:space="preserve"> </w:t>
      </w:r>
      <w:r>
        <w:rPr>
          <w:rStyle w:val="KeywordTok"/>
        </w:rPr>
        <w:t xml:space="preserve">qbeta</w:t>
      </w:r>
      <w:r>
        <w:rPr>
          <w:rStyle w:val="NormalTok"/>
        </w:rPr>
        <w:t xml:space="preserve">(alpha</w:t>
      </w:r>
      <w:r>
        <w:rPr>
          <w:rStyle w:val="OperatorTok"/>
        </w:rPr>
        <w:t xml:space="preserve">/</w:t>
      </w:r>
      <w:r>
        <w:rPr>
          <w:rStyle w:val="DecValTok"/>
        </w:rPr>
        <w:t xml:space="preserve">2</w:t>
      </w:r>
      <w:r>
        <w:rPr>
          <w:rStyle w:val="NormalTok"/>
        </w:rPr>
        <w:t xml:space="preserve">,mobility</w:t>
      </w:r>
      <w:r>
        <w:rPr>
          <w:rStyle w:val="OperatorTok"/>
        </w:rPr>
        <w:t xml:space="preserve">$</w:t>
      </w:r>
      <w:r>
        <w:rPr>
          <w:rStyle w:val="NormalTok"/>
        </w:rPr>
        <w:t xml:space="preserve">k, mobility</w:t>
      </w:r>
      <w:r>
        <w:rPr>
          <w:rStyle w:val="OperatorTok"/>
        </w:rPr>
        <w:t xml:space="preserve">$</w:t>
      </w:r>
      <w:r>
        <w:rPr>
          <w:rStyle w:val="NormalTok"/>
        </w:rPr>
        <w:t xml:space="preserve">n.lowstart </w:t>
      </w:r>
      <w:r>
        <w:rPr>
          <w:rStyle w:val="OperatorTok"/>
        </w:rPr>
        <w:t xml:space="preserve">-</w:t>
      </w:r>
      <w:r>
        <w:rPr>
          <w:rStyle w:val="StringTok"/>
        </w:rPr>
        <w:t xml:space="preserve"> </w:t>
      </w:r>
      <w:r>
        <w:rPr>
          <w:rStyle w:val="NormalTok"/>
        </w:rPr>
        <w:t xml:space="preserve">mobility</w:t>
      </w:r>
      <w:r>
        <w:rPr>
          <w:rStyle w:val="OperatorTok"/>
        </w:rPr>
        <w:t xml:space="preserve">$</w:t>
      </w:r>
      <w:r>
        <w:rPr>
          <w:rStyle w:val="NormalTok"/>
        </w:rPr>
        <w:t xml:space="preserve">k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u.conf_i_calc =</w:t>
      </w:r>
      <w:r>
        <w:rPr>
          <w:rStyle w:val="StringTok"/>
        </w:rPr>
        <w:t xml:space="preserve"> </w:t>
      </w:r>
      <w:r>
        <w:rPr>
          <w:rStyle w:val="KeywordTok"/>
        </w:rPr>
        <w:t xml:space="preserve">qbeta</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DecValTok"/>
        </w:rPr>
        <w:t xml:space="preserve">2</w:t>
      </w:r>
      <w:r>
        <w:rPr>
          <w:rStyle w:val="NormalTok"/>
        </w:rPr>
        <w:t xml:space="preserve">, mobility</w:t>
      </w:r>
      <w:r>
        <w:rPr>
          <w:rStyle w:val="OperatorTok"/>
        </w:rPr>
        <w:t xml:space="preserve">$</w:t>
      </w:r>
      <w:r>
        <w:rPr>
          <w:rStyle w:val="NormalTok"/>
        </w:rPr>
        <w:t xml:space="preserve">k </w:t>
      </w:r>
      <w:r>
        <w:rPr>
          <w:rStyle w:val="OperatorTok"/>
        </w:rPr>
        <w:t xml:space="preserve">+</w:t>
      </w:r>
      <w:r>
        <w:rPr>
          <w:rStyle w:val="StringTok"/>
        </w:rPr>
        <w:t xml:space="preserve"> </w:t>
      </w:r>
      <w:r>
        <w:rPr>
          <w:rStyle w:val="DecValTok"/>
        </w:rPr>
        <w:t xml:space="preserve">1</w:t>
      </w:r>
      <w:r>
        <w:rPr>
          <w:rStyle w:val="NormalTok"/>
        </w:rPr>
        <w:t xml:space="preserve">, mobility</w:t>
      </w:r>
      <w:r>
        <w:rPr>
          <w:rStyle w:val="OperatorTok"/>
        </w:rPr>
        <w:t xml:space="preserve">$</w:t>
      </w:r>
      <w:r>
        <w:rPr>
          <w:rStyle w:val="NormalTok"/>
        </w:rPr>
        <w:t xml:space="preserve">n.lowstart </w:t>
      </w:r>
      <w:r>
        <w:rPr>
          <w:rStyle w:val="OperatorTok"/>
        </w:rPr>
        <w:t xml:space="preserve">-</w:t>
      </w:r>
      <w:r>
        <w:rPr>
          <w:rStyle w:val="StringTok"/>
        </w:rPr>
        <w:t xml:space="preserve"> </w:t>
      </w:r>
      <w:r>
        <w:rPr>
          <w:rStyle w:val="NormalTok"/>
        </w:rPr>
        <w:t xml:space="preserve">mobility</w:t>
      </w:r>
      <w:r>
        <w:rPr>
          <w:rStyle w:val="OperatorTok"/>
        </w:rPr>
        <w:t xml:space="preserve">$</w:t>
      </w:r>
      <w:r>
        <w:rPr>
          <w:rStyle w:val="NormalTok"/>
        </w:rPr>
        <w:t xml:space="preserve">k)</w:t>
      </w:r>
      <w:r>
        <w:br w:type="textWrapping"/>
      </w:r>
      <w:r>
        <w:br w:type="textWrapping"/>
      </w:r>
      <w:r>
        <w:br w:type="textWrapping"/>
      </w:r>
      <w:r>
        <w:rPr>
          <w:rStyle w:val="CommentTok"/>
        </w:rPr>
        <w:t xml:space="preserve"># Now that we have two column vectors of the lower and upper bounds of the interval, we initialize a new data.frame instance and include these two column vectors</w:t>
      </w:r>
      <w:r>
        <w:br w:type="textWrapping"/>
      </w:r>
      <w:r>
        <w:rPr>
          <w:rStyle w:val="NormalTok"/>
        </w:rPr>
        <w:t xml:space="preserve">mobility =</w:t>
      </w:r>
      <w:r>
        <w:rPr>
          <w:rStyle w:val="StringTok"/>
        </w:rPr>
        <w:t xml:space="preserve"> </w:t>
      </w:r>
      <w:r>
        <w:rPr>
          <w:rStyle w:val="KeywordTok"/>
        </w:rPr>
        <w:t xml:space="preserve">data.frame</w:t>
      </w:r>
      <w:r>
        <w:rPr>
          <w:rStyle w:val="NormalTok"/>
        </w:rPr>
        <w:t xml:space="preserve">(mobility, l.conf_i_calc, u.conf_i_calc)</w:t>
      </w:r>
    </w:p>
    <w:p>
      <w:pPr>
        <w:pStyle w:val="FirstParagraph"/>
      </w:pPr>
      <w:r>
        <w:t xml:space="preserve">By viewing the mobility data matrix columns, we can see that both of the CIs are the same for the package calculation and qbeta(…) calculation:</w:t>
      </w:r>
    </w:p>
    <w:p>
      <w:pPr>
        <w:pStyle w:val="SourceCode"/>
      </w:pPr>
      <w:r>
        <w:rPr>
          <w:rStyle w:val="KeywordTok"/>
        </w:rPr>
        <w:t xml:space="preserve">head</w:t>
      </w:r>
      <w:r>
        <w:rPr>
          <w:rStyle w:val="NormalTok"/>
        </w:rPr>
        <w:t xml:space="preserve">(mobility[,</w:t>
      </w:r>
      <w:r>
        <w:rPr>
          <w:rStyle w:val="DecValTok"/>
        </w:rPr>
        <w:t xml:space="preserve">9</w:t>
      </w:r>
      <w:r>
        <w:rPr>
          <w:rStyle w:val="OperatorTok"/>
        </w:rPr>
        <w:t xml:space="preserve">:</w:t>
      </w:r>
      <w:r>
        <w:rPr>
          <w:rStyle w:val="DecValTok"/>
        </w:rPr>
        <w:t xml:space="preserve">12</w:t>
      </w:r>
      <w:r>
        <w:rPr>
          <w:rStyle w:val="NormalTok"/>
        </w:rPr>
        <w:t xml:space="preserve">])</w:t>
      </w:r>
    </w:p>
    <w:p>
      <w:pPr>
        <w:pStyle w:val="SourceCode"/>
      </w:pPr>
      <w:r>
        <w:rPr>
          <w:rStyle w:val="VerbatimChar"/>
        </w:rPr>
        <w:t xml:space="preserve">##                l.conf_i_PropCIs u.conf_i_PropCIs l.conf_i_calc</w:t>
      </w:r>
      <w:r>
        <w:br w:type="textWrapping"/>
      </w:r>
      <w:r>
        <w:rPr>
          <w:rStyle w:val="VerbatimChar"/>
        </w:rPr>
        <w:t xml:space="preserve">## Albuquerque        0.0125485878        0.1654819  0.0125485878</w:t>
      </w:r>
      <w:r>
        <w:br w:type="textWrapping"/>
      </w:r>
      <w:r>
        <w:rPr>
          <w:rStyle w:val="VerbatimChar"/>
        </w:rPr>
        <w:t xml:space="preserve">## Phoenix            0.0007443642        0.1532677  0.0007443642</w:t>
      </w:r>
      <w:r>
        <w:br w:type="textWrapping"/>
      </w:r>
      <w:r>
        <w:rPr>
          <w:rStyle w:val="VerbatimChar"/>
        </w:rPr>
        <w:t xml:space="preserve">## Salt Lake City     0.0123485272        0.3169827  0.0123485272</w:t>
      </w:r>
      <w:r>
        <w:br w:type="textWrapping"/>
      </w:r>
      <w:r>
        <w:rPr>
          <w:rStyle w:val="VerbatimChar"/>
        </w:rPr>
        <w:t xml:space="preserve">## San Jose           0.0473536266        0.3738417  0.0473536266</w:t>
      </w:r>
      <w:r>
        <w:br w:type="textWrapping"/>
      </w:r>
      <w:r>
        <w:rPr>
          <w:rStyle w:val="VerbatimChar"/>
        </w:rPr>
        <w:t xml:space="preserve">## San Francisco      0.0011001686        0.2194866  0.0011001686</w:t>
      </w:r>
      <w:r>
        <w:br w:type="textWrapping"/>
      </w:r>
      <w:r>
        <w:rPr>
          <w:rStyle w:val="VerbatimChar"/>
        </w:rPr>
        <w:t xml:space="preserve">## Las Vegas          0.0180376398        0.2305750  0.0180376398</w:t>
      </w:r>
      <w:r>
        <w:br w:type="textWrapping"/>
      </w:r>
      <w:r>
        <w:rPr>
          <w:rStyle w:val="VerbatimChar"/>
        </w:rPr>
        <w:t xml:space="preserve">##                u.conf_i_calc</w:t>
      </w:r>
      <w:r>
        <w:br w:type="textWrapping"/>
      </w:r>
      <w:r>
        <w:rPr>
          <w:rStyle w:val="VerbatimChar"/>
        </w:rPr>
        <w:t xml:space="preserve">## Albuquerque        0.1654819</w:t>
      </w:r>
      <w:r>
        <w:br w:type="textWrapping"/>
      </w:r>
      <w:r>
        <w:rPr>
          <w:rStyle w:val="VerbatimChar"/>
        </w:rPr>
        <w:t xml:space="preserve">## Phoenix            0.1532677</w:t>
      </w:r>
      <w:r>
        <w:br w:type="textWrapping"/>
      </w:r>
      <w:r>
        <w:rPr>
          <w:rStyle w:val="VerbatimChar"/>
        </w:rPr>
        <w:t xml:space="preserve">## Salt Lake City     0.3169827</w:t>
      </w:r>
      <w:r>
        <w:br w:type="textWrapping"/>
      </w:r>
      <w:r>
        <w:rPr>
          <w:rStyle w:val="VerbatimChar"/>
        </w:rPr>
        <w:t xml:space="preserve">## San Jose           0.3738417</w:t>
      </w:r>
      <w:r>
        <w:br w:type="textWrapping"/>
      </w:r>
      <w:r>
        <w:rPr>
          <w:rStyle w:val="VerbatimChar"/>
        </w:rPr>
        <w:t xml:space="preserve">## San Francisco      0.2194866</w:t>
      </w:r>
      <w:r>
        <w:br w:type="textWrapping"/>
      </w:r>
      <w:r>
        <w:rPr>
          <w:rStyle w:val="VerbatimChar"/>
        </w:rPr>
        <w:t xml:space="preserve">## Las Vegas          0.2305750</w:t>
      </w:r>
    </w:p>
    <w:p>
      <w:pPr>
        <w:pStyle w:val="Heading4"/>
      </w:pPr>
      <w:bookmarkStart w:id="27" w:name="formulation-of-region-data"/>
      <w:bookmarkEnd w:id="27"/>
      <w:r>
        <w:t xml:space="preserve">Formulation of Region Data</w:t>
      </w:r>
    </w:p>
    <w:p>
      <w:pPr>
        <w:pStyle w:val="FirstParagraph"/>
      </w:pPr>
      <w:r>
        <w:t xml:space="preserve">Furthering our analysis, we observe the differences of the four commuting zones.</w:t>
      </w:r>
    </w:p>
    <w:p>
      <w:pPr>
        <w:pStyle w:val="SourceCode"/>
      </w:pPr>
      <w:r>
        <w:rPr>
          <w:rStyle w:val="CommentTok"/>
        </w:rPr>
        <w:t xml:space="preserve"># Create a data matrix for each commuting zone: west, midwest, northeast, south</w:t>
      </w:r>
      <w:r>
        <w:br w:type="textWrapping"/>
      </w:r>
      <w:r>
        <w:rPr>
          <w:rStyle w:val="NormalTok"/>
        </w:rPr>
        <w:t xml:space="preserve">midwest =</w:t>
      </w:r>
      <w:r>
        <w:rPr>
          <w:rStyle w:val="StringTok"/>
        </w:rPr>
        <w:t xml:space="preserve"> </w:t>
      </w:r>
      <w:r>
        <w:rPr>
          <w:rStyle w:val="KeywordTok"/>
        </w:rPr>
        <w:t xml:space="preserve">subset</w:t>
      </w:r>
      <w:r>
        <w:rPr>
          <w:rStyle w:val="NormalTok"/>
        </w:rPr>
        <w:t xml:space="preserve">(mobility, region </w:t>
      </w:r>
      <w:r>
        <w:rPr>
          <w:rStyle w:val="OperatorTok"/>
        </w:rPr>
        <w:t xml:space="preserve">%in%</w:t>
      </w:r>
      <w:r>
        <w:rPr>
          <w:rStyle w:val="StringTok"/>
        </w:rPr>
        <w:t xml:space="preserve"> "midwest"</w:t>
      </w:r>
      <w:r>
        <w:rPr>
          <w:rStyle w:val="NormalTok"/>
        </w:rPr>
        <w:t xml:space="preserve">)</w:t>
      </w:r>
      <w:r>
        <w:br w:type="textWrapping"/>
      </w:r>
      <w:r>
        <w:rPr>
          <w:rStyle w:val="NormalTok"/>
        </w:rPr>
        <w:t xml:space="preserve">northeast =</w:t>
      </w:r>
      <w:r>
        <w:rPr>
          <w:rStyle w:val="StringTok"/>
        </w:rPr>
        <w:t xml:space="preserve"> </w:t>
      </w:r>
      <w:r>
        <w:rPr>
          <w:rStyle w:val="KeywordTok"/>
        </w:rPr>
        <w:t xml:space="preserve">subset</w:t>
      </w:r>
      <w:r>
        <w:rPr>
          <w:rStyle w:val="NormalTok"/>
        </w:rPr>
        <w:t xml:space="preserve">(mobility, region </w:t>
      </w:r>
      <w:r>
        <w:rPr>
          <w:rStyle w:val="OperatorTok"/>
        </w:rPr>
        <w:t xml:space="preserve">%in%</w:t>
      </w:r>
      <w:r>
        <w:rPr>
          <w:rStyle w:val="StringTok"/>
        </w:rPr>
        <w:t xml:space="preserve"> "northeast"</w:t>
      </w:r>
      <w:r>
        <w:rPr>
          <w:rStyle w:val="NormalTok"/>
        </w:rPr>
        <w:t xml:space="preserve">)</w:t>
      </w:r>
      <w:r>
        <w:br w:type="textWrapping"/>
      </w:r>
      <w:r>
        <w:rPr>
          <w:rStyle w:val="NormalTok"/>
        </w:rPr>
        <w:t xml:space="preserve">south =</w:t>
      </w:r>
      <w:r>
        <w:rPr>
          <w:rStyle w:val="StringTok"/>
        </w:rPr>
        <w:t xml:space="preserve"> </w:t>
      </w:r>
      <w:r>
        <w:rPr>
          <w:rStyle w:val="KeywordTok"/>
        </w:rPr>
        <w:t xml:space="preserve">subset</w:t>
      </w:r>
      <w:r>
        <w:rPr>
          <w:rStyle w:val="NormalTok"/>
        </w:rPr>
        <w:t xml:space="preserve">(mobility, region </w:t>
      </w:r>
      <w:r>
        <w:rPr>
          <w:rStyle w:val="OperatorTok"/>
        </w:rPr>
        <w:t xml:space="preserve">%in%</w:t>
      </w:r>
      <w:r>
        <w:rPr>
          <w:rStyle w:val="StringTok"/>
        </w:rPr>
        <w:t xml:space="preserve"> "south"</w:t>
      </w:r>
      <w:r>
        <w:rPr>
          <w:rStyle w:val="NormalTok"/>
        </w:rPr>
        <w:t xml:space="preserve">)</w:t>
      </w:r>
      <w:r>
        <w:br w:type="textWrapping"/>
      </w:r>
      <w:r>
        <w:rPr>
          <w:rStyle w:val="NormalTok"/>
        </w:rPr>
        <w:t xml:space="preserve">west =</w:t>
      </w:r>
      <w:r>
        <w:rPr>
          <w:rStyle w:val="StringTok"/>
        </w:rPr>
        <w:t xml:space="preserve"> </w:t>
      </w:r>
      <w:r>
        <w:rPr>
          <w:rStyle w:val="KeywordTok"/>
        </w:rPr>
        <w:t xml:space="preserve">subset</w:t>
      </w:r>
      <w:r>
        <w:rPr>
          <w:rStyle w:val="NormalTok"/>
        </w:rPr>
        <w:t xml:space="preserve">(mobility, region </w:t>
      </w:r>
      <w:r>
        <w:rPr>
          <w:rStyle w:val="OperatorTok"/>
        </w:rPr>
        <w:t xml:space="preserve">%in%</w:t>
      </w:r>
      <w:r>
        <w:rPr>
          <w:rStyle w:val="StringTok"/>
        </w:rPr>
        <w:t xml:space="preserve"> "west"</w:t>
      </w:r>
      <w:r>
        <w:rPr>
          <w:rStyle w:val="NormalTok"/>
        </w:rPr>
        <w:t xml:space="preserve">)</w:t>
      </w:r>
    </w:p>
    <w:p>
      <w:pPr>
        <w:pStyle w:val="FirstParagraph"/>
      </w:pPr>
      <w:r>
        <w:t xml:space="preserve">Now that we have created subsets of zones with respect to their specific region, we can create variables for</w:t>
      </w:r>
      <w:r>
        <w:t xml:space="preserve"> </w:t>
      </w:r>
      <w:r>
        <w:rPr>
          <w:i/>
        </w:rPr>
        <w:t xml:space="preserve">n</w:t>
      </w:r>
      <w:r>
        <w:t xml:space="preserve"> </w:t>
      </w:r>
      <w:r>
        <w:t xml:space="preserve">(# of indviduals with a lowstart),</w:t>
      </w:r>
      <w:r>
        <w:t xml:space="preserve"> </w:t>
      </w:r>
      <w:r>
        <w:rPr>
          <w:i/>
        </w:rPr>
        <w:t xml:space="preserve">phat</w:t>
      </w:r>
      <w:r>
        <w:t xml:space="preserve"> </w:t>
      </w:r>
      <w:r>
        <w:t xml:space="preserve">(observed probability of upward mobility), and</w:t>
      </w:r>
      <w:r>
        <w:t xml:space="preserve"> </w:t>
      </w:r>
      <w:r>
        <w:rPr>
          <w:i/>
        </w:rPr>
        <w:t xml:space="preserve">k</w:t>
      </w:r>
      <w:r>
        <w:t xml:space="preserve"> </w:t>
      </w:r>
      <w:r>
        <w:t xml:space="preserve">(# of individuals that achieved upward mobility). After computing these values for each region, we will generate a mobility dataframe for regions.</w:t>
      </w:r>
    </w:p>
    <w:p>
      <w:pPr>
        <w:pStyle w:val="SourceCode"/>
      </w:pPr>
      <w:r>
        <w:rPr>
          <w:rStyle w:val="CommentTok"/>
        </w:rPr>
        <w:t xml:space="preserve"># Initialize regionMobility dataframe variable</w:t>
      </w:r>
      <w:r>
        <w:br w:type="textWrapping"/>
      </w:r>
      <w:r>
        <w:rPr>
          <w:rStyle w:val="NormalTok"/>
        </w:rPr>
        <w:t xml:space="preserve">regionsName =</w:t>
      </w:r>
      <w:r>
        <w:rPr>
          <w:rStyle w:val="StringTok"/>
        </w:rPr>
        <w:t xml:space="preserve"> </w:t>
      </w:r>
      <w:r>
        <w:rPr>
          <w:rStyle w:val="KeywordTok"/>
        </w:rPr>
        <w:t xml:space="preserve">c</w:t>
      </w:r>
      <w:r>
        <w:rPr>
          <w:rStyle w:val="NormalTok"/>
        </w:rPr>
        <w:t xml:space="preserve">(</w:t>
      </w:r>
      <w:r>
        <w:rPr>
          <w:rStyle w:val="StringTok"/>
        </w:rPr>
        <w:t xml:space="preserve">"midwest"</w:t>
      </w:r>
      <w:r>
        <w:rPr>
          <w:rStyle w:val="NormalTok"/>
        </w:rPr>
        <w:t xml:space="preserve">, </w:t>
      </w:r>
      <w:r>
        <w:rPr>
          <w:rStyle w:val="StringTok"/>
        </w:rPr>
        <w:t xml:space="preserve">"northeast"</w:t>
      </w:r>
      <w:r>
        <w:rPr>
          <w:rStyle w:val="NormalTok"/>
        </w:rPr>
        <w:t xml:space="preserve">, </w:t>
      </w:r>
      <w:r>
        <w:rPr>
          <w:rStyle w:val="StringTok"/>
        </w:rPr>
        <w:t xml:space="preserve">"south"</w:t>
      </w:r>
      <w:r>
        <w:rPr>
          <w:rStyle w:val="NormalTok"/>
        </w:rPr>
        <w:t xml:space="preserve">, </w:t>
      </w:r>
      <w:r>
        <w:rPr>
          <w:rStyle w:val="StringTok"/>
        </w:rPr>
        <w:t xml:space="preserve">"west"</w:t>
      </w:r>
      <w:r>
        <w:rPr>
          <w:rStyle w:val="NormalTok"/>
        </w:rPr>
        <w:t xml:space="preserve">)</w:t>
      </w:r>
      <w:r>
        <w:br w:type="textWrapping"/>
      </w:r>
      <w:r>
        <w:rPr>
          <w:rStyle w:val="NormalTok"/>
        </w:rPr>
        <w:t xml:space="preserve">regionMobility =</w:t>
      </w:r>
      <w:r>
        <w:rPr>
          <w:rStyle w:val="StringTok"/>
        </w:rPr>
        <w:t xml:space="preserve"> </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DataTypeTok"/>
        </w:rPr>
        <w:t xml:space="preserve">nrow =</w:t>
      </w:r>
      <w:r>
        <w:rPr>
          <w:rStyle w:val="NormalTok"/>
        </w:rPr>
        <w:t xml:space="preserve"> </w:t>
      </w:r>
      <w:r>
        <w:rPr>
          <w:rStyle w:val="DecValTok"/>
        </w:rPr>
        <w:t xml:space="preserve">4</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w:t>
      </w:r>
      <w:r>
        <w:br w:type="textWrapping"/>
      </w:r>
      <w:r>
        <w:rPr>
          <w:rStyle w:val="KeywordTok"/>
        </w:rPr>
        <w:t xml:space="preserve">rownames</w:t>
      </w:r>
      <w:r>
        <w:rPr>
          <w:rStyle w:val="NormalTok"/>
        </w:rPr>
        <w:t xml:space="preserve">(regionMobility) =</w:t>
      </w:r>
      <w:r>
        <w:rPr>
          <w:rStyle w:val="StringTok"/>
        </w:rPr>
        <w:t xml:space="preserve"> </w:t>
      </w:r>
      <w:r>
        <w:rPr>
          <w:rStyle w:val="NormalTok"/>
        </w:rPr>
        <w:t xml:space="preserve">regionsName</w:t>
      </w:r>
      <w:r>
        <w:br w:type="textWrapping"/>
      </w:r>
      <w:r>
        <w:rPr>
          <w:rStyle w:val="KeywordTok"/>
        </w:rPr>
        <w:t xml:space="preserve">colnames</w:t>
      </w:r>
      <w:r>
        <w:rPr>
          <w:rStyle w:val="NormalTok"/>
        </w:rPr>
        <w:t xml:space="preserve">(regionMobility) =</w:t>
      </w:r>
      <w:r>
        <w:rPr>
          <w:rStyle w:val="StringTok"/>
        </w:rPr>
        <w:t xml:space="preserve"> </w:t>
      </w:r>
      <w:r>
        <w:rPr>
          <w:rStyle w:val="KeywordTok"/>
        </w:rPr>
        <w:t xml:space="preserve">c</w:t>
      </w:r>
      <w:r>
        <w:rPr>
          <w:rStyle w:val="NormalTok"/>
        </w:rPr>
        <w:t xml:space="preserve">(</w:t>
      </w:r>
      <w:r>
        <w:rPr>
          <w:rStyle w:val="StringTok"/>
        </w:rPr>
        <w:t xml:space="preserve">"n"</w:t>
      </w:r>
      <w:r>
        <w:rPr>
          <w:rStyle w:val="NormalTok"/>
        </w:rPr>
        <w:t xml:space="preserve">, </w:t>
      </w:r>
      <w:r>
        <w:rPr>
          <w:rStyle w:val="StringTok"/>
        </w:rPr>
        <w:t xml:space="preserve">"phat"</w:t>
      </w:r>
      <w:r>
        <w:rPr>
          <w:rStyle w:val="NormalTok"/>
        </w:rPr>
        <w:t xml:space="preserve">, </w:t>
      </w:r>
      <w:r>
        <w:rPr>
          <w:rStyle w:val="StringTok"/>
        </w:rPr>
        <w:t xml:space="preserve">"k"</w:t>
      </w:r>
      <w:r>
        <w:rPr>
          <w:rStyle w:val="NormalTok"/>
        </w:rPr>
        <w:t xml:space="preserve">)</w:t>
      </w:r>
      <w:r>
        <w:br w:type="textWrapping"/>
      </w:r>
      <w:r>
        <w:br w:type="textWrapping"/>
      </w:r>
      <w:r>
        <w:rPr>
          <w:rStyle w:val="CommentTok"/>
        </w:rPr>
        <w:t xml:space="preserve"># Next, we will create a list that contains our region dataframes and run a for loop to calculate n, phat, and k for each region.</w:t>
      </w:r>
      <w:r>
        <w:br w:type="textWrapping"/>
      </w:r>
      <w:r>
        <w:rPr>
          <w:rStyle w:val="NormalTok"/>
        </w:rPr>
        <w:t xml:space="preserve">regions =</w:t>
      </w:r>
      <w:r>
        <w:rPr>
          <w:rStyle w:val="StringTok"/>
        </w:rPr>
        <w:t xml:space="preserve"> </w:t>
      </w:r>
      <w:r>
        <w:rPr>
          <w:rStyle w:val="KeywordTok"/>
        </w:rPr>
        <w:t xml:space="preserve">list</w:t>
      </w:r>
      <w:r>
        <w:rPr>
          <w:rStyle w:val="NormalTok"/>
        </w:rPr>
        <w:t xml:space="preserve">(midwest, northeast, south, west)</w:t>
      </w:r>
      <w:r>
        <w:br w:type="textWrapping"/>
      </w:r>
      <w:r>
        <w:rPr>
          <w:rStyle w:val="NormalTok"/>
        </w:rPr>
        <w:t xml:space="preserve">i =</w:t>
      </w:r>
      <w:r>
        <w:rPr>
          <w:rStyle w:val="StringTok"/>
        </w:rPr>
        <w:t xml:space="preserve"> </w:t>
      </w:r>
      <w:r>
        <w:rPr>
          <w:rStyle w:val="DecValTok"/>
        </w:rPr>
        <w:t xml:space="preserve">1</w:t>
      </w:r>
      <w:r>
        <w:br w:type="textWrapping"/>
      </w:r>
      <w:r>
        <w:rPr>
          <w:rStyle w:val="ControlFlowTok"/>
        </w:rPr>
        <w:t xml:space="preserve">for</w:t>
      </w:r>
      <w:r>
        <w:rPr>
          <w:rStyle w:val="NormalTok"/>
        </w:rPr>
        <w:t xml:space="preserve"> (region </w:t>
      </w:r>
      <w:r>
        <w:rPr>
          <w:rStyle w:val="ControlFlowTok"/>
        </w:rPr>
        <w:t xml:space="preserve">in</w:t>
      </w:r>
      <w:r>
        <w:rPr>
          <w:rStyle w:val="NormalTok"/>
        </w:rPr>
        <w:t xml:space="preserve"> regions){</w:t>
      </w:r>
      <w:r>
        <w:br w:type="textWrapping"/>
      </w:r>
      <w:r>
        <w:rPr>
          <w:rStyle w:val="NormalTok"/>
        </w:rPr>
        <w:t xml:space="preserve">  regionMobility[i,] =</w:t>
      </w:r>
      <w:r>
        <w:rPr>
          <w:rStyle w:val="StringTok"/>
        </w:rPr>
        <w:t xml:space="preserve"> </w:t>
      </w:r>
      <w:r>
        <w:rPr>
          <w:rStyle w:val="KeywordTok"/>
        </w:rPr>
        <w:t xml:space="preserve">list</w:t>
      </w:r>
      <w:r>
        <w:rPr>
          <w:rStyle w:val="NormalTok"/>
        </w:rPr>
        <w:t xml:space="preserve">(</w:t>
      </w:r>
      <w:r>
        <w:rPr>
          <w:rStyle w:val="KeywordTok"/>
        </w:rPr>
        <w:t xml:space="preserve">sum</w:t>
      </w:r>
      <w:r>
        <w:rPr>
          <w:rStyle w:val="NormalTok"/>
        </w:rPr>
        <w:t xml:space="preserve">(region</w:t>
      </w:r>
      <w:r>
        <w:rPr>
          <w:rStyle w:val="OperatorTok"/>
        </w:rPr>
        <w:t xml:space="preserve">$</w:t>
      </w:r>
      <w:r>
        <w:rPr>
          <w:rStyle w:val="NormalTok"/>
        </w:rPr>
        <w:t xml:space="preserve">n.lowstart), </w:t>
      </w:r>
      <w:r>
        <w:rPr>
          <w:rStyle w:val="KeywordTok"/>
        </w:rPr>
        <w:t xml:space="preserve">sum</w:t>
      </w:r>
      <w:r>
        <w:rPr>
          <w:rStyle w:val="NormalTok"/>
        </w:rPr>
        <w:t xml:space="preserve">(region</w:t>
      </w:r>
      <w:r>
        <w:rPr>
          <w:rStyle w:val="OperatorTok"/>
        </w:rPr>
        <w:t xml:space="preserve">$</w:t>
      </w:r>
      <w:r>
        <w:rPr>
          <w:rStyle w:val="NormalTok"/>
        </w:rPr>
        <w:t xml:space="preserve">k)</w:t>
      </w:r>
      <w:r>
        <w:rPr>
          <w:rStyle w:val="OperatorTok"/>
        </w:rPr>
        <w:t xml:space="preserve">/</w:t>
      </w:r>
      <w:r>
        <w:rPr>
          <w:rStyle w:val="KeywordTok"/>
        </w:rPr>
        <w:t xml:space="preserve">sum</w:t>
      </w:r>
      <w:r>
        <w:rPr>
          <w:rStyle w:val="NormalTok"/>
        </w:rPr>
        <w:t xml:space="preserve">(region</w:t>
      </w:r>
      <w:r>
        <w:rPr>
          <w:rStyle w:val="OperatorTok"/>
        </w:rPr>
        <w:t xml:space="preserve">$</w:t>
      </w:r>
      <w:r>
        <w:rPr>
          <w:rStyle w:val="NormalTok"/>
        </w:rPr>
        <w:t xml:space="preserve">n.lowstart), </w:t>
      </w:r>
      <w:r>
        <w:rPr>
          <w:rStyle w:val="KeywordTok"/>
        </w:rPr>
        <w:t xml:space="preserve">sum</w:t>
      </w:r>
      <w:r>
        <w:rPr>
          <w:rStyle w:val="NormalTok"/>
        </w:rPr>
        <w:t xml:space="preserve">(region</w:t>
      </w:r>
      <w:r>
        <w:rPr>
          <w:rStyle w:val="OperatorTok"/>
        </w:rPr>
        <w:t xml:space="preserve">$</w:t>
      </w:r>
      <w:r>
        <w:rPr>
          <w:rStyle w:val="NormalTok"/>
        </w:rPr>
        <w:t xml:space="preserve">k))</w:t>
      </w:r>
      <w:r>
        <w:br w:type="textWrapping"/>
      </w:r>
      <w:r>
        <w:rPr>
          <w:rStyle w:val="NormalTok"/>
        </w:rPr>
        <w:t xml:space="preserve">  i =</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1</w:t>
      </w:r>
      <w:r>
        <w:br w:type="textWrapping"/>
      </w:r>
      <w:r>
        <w:rPr>
          <w:rStyle w:val="NormalTok"/>
        </w:rPr>
        <w:t xml:space="preserve">}</w:t>
      </w:r>
      <w:r>
        <w:br w:type="textWrapping"/>
      </w:r>
      <w:r>
        <w:br w:type="textWrapping"/>
      </w:r>
      <w:r>
        <w:rPr>
          <w:rStyle w:val="NormalTok"/>
        </w:rPr>
        <w:t xml:space="preserve">regionMobility =</w:t>
      </w:r>
      <w:r>
        <w:rPr>
          <w:rStyle w:val="StringTok"/>
        </w:rPr>
        <w:t xml:space="preserve"> </w:t>
      </w:r>
      <w:r>
        <w:rPr>
          <w:rStyle w:val="KeywordTok"/>
        </w:rPr>
        <w:t xml:space="preserve">data.frame</w:t>
      </w:r>
      <w:r>
        <w:rPr>
          <w:rStyle w:val="NormalTok"/>
        </w:rPr>
        <w:t xml:space="preserve">(regionMobility, regionsName)</w:t>
      </w:r>
    </w:p>
    <w:p>
      <w:pPr>
        <w:pStyle w:val="FirstParagraph"/>
      </w:pPr>
      <w:r>
        <w:t xml:space="preserve">Next, we generate Clopper-Pearson confidence intervals using the Beta method:</w:t>
      </w:r>
    </w:p>
    <w:p>
      <w:pPr>
        <w:pStyle w:val="SourceCode"/>
      </w:pPr>
      <w:r>
        <w:rPr>
          <w:rStyle w:val="CommentTok"/>
        </w:rPr>
        <w:t xml:space="preserve"># First we set out alpha value to indicate a 95% confidence interval</w:t>
      </w:r>
      <w:r>
        <w:br w:type="textWrapping"/>
      </w:r>
      <w:r>
        <w:rPr>
          <w:rStyle w:val="NormalTok"/>
        </w:rPr>
        <w:t xml:space="preserve">alpha =</w:t>
      </w:r>
      <w:r>
        <w:rPr>
          <w:rStyle w:val="StringTok"/>
        </w:rPr>
        <w:t xml:space="preserve"> </w:t>
      </w:r>
      <w:r>
        <w:rPr>
          <w:rStyle w:val="KeywordTok"/>
        </w:rPr>
        <w:t xml:space="preserve">rep</w:t>
      </w:r>
      <w:r>
        <w:rPr>
          <w:rStyle w:val="NormalTok"/>
        </w:rPr>
        <w:t xml:space="preserve">(</w:t>
      </w:r>
      <w:r>
        <w:rPr>
          <w:rStyle w:val="FloatTok"/>
        </w:rPr>
        <w:t xml:space="preserve">0.05</w:t>
      </w:r>
      <w:r>
        <w:rPr>
          <w:rStyle w:val="NormalTok"/>
        </w:rPr>
        <w:t xml:space="preserve">, </w:t>
      </w:r>
      <w:r>
        <w:rPr>
          <w:rStyle w:val="DecValTok"/>
        </w:rPr>
        <w:t xml:space="preserve">4</w:t>
      </w:r>
      <w:r>
        <w:rPr>
          <w:rStyle w:val="NormalTok"/>
        </w:rPr>
        <w:t xml:space="preserve">)</w:t>
      </w:r>
      <w:r>
        <w:br w:type="textWrapping"/>
      </w:r>
      <w:r>
        <w:br w:type="textWrapping"/>
      </w:r>
      <w:r>
        <w:rPr>
          <w:rStyle w:val="CommentTok"/>
        </w:rPr>
        <w:t xml:space="preserve"># Next we calculate the lower and upper CP CI using the qbeta(...) function which utilizes the equation shown above.</w:t>
      </w:r>
      <w:r>
        <w:br w:type="textWrapping"/>
      </w:r>
      <w:r>
        <w:br w:type="textWrapping"/>
      </w:r>
      <w:r>
        <w:rPr>
          <w:rStyle w:val="NormalTok"/>
        </w:rPr>
        <w:t xml:space="preserve">l.conf_i_calc =</w:t>
      </w:r>
      <w:r>
        <w:rPr>
          <w:rStyle w:val="StringTok"/>
        </w:rPr>
        <w:t xml:space="preserve"> </w:t>
      </w:r>
      <w:r>
        <w:rPr>
          <w:rStyle w:val="KeywordTok"/>
        </w:rPr>
        <w:t xml:space="preserve">qbeta</w:t>
      </w:r>
      <w:r>
        <w:rPr>
          <w:rStyle w:val="NormalTok"/>
        </w:rPr>
        <w:t xml:space="preserve">(alpha</w:t>
      </w:r>
      <w:r>
        <w:rPr>
          <w:rStyle w:val="OperatorTok"/>
        </w:rPr>
        <w:t xml:space="preserve">/</w:t>
      </w:r>
      <w:r>
        <w:rPr>
          <w:rStyle w:val="DecValTok"/>
        </w:rPr>
        <w:t xml:space="preserve">2</w:t>
      </w:r>
      <w:r>
        <w:rPr>
          <w:rStyle w:val="NormalTok"/>
        </w:rPr>
        <w:t xml:space="preserve">,regionMobility</w:t>
      </w:r>
      <w:r>
        <w:rPr>
          <w:rStyle w:val="OperatorTok"/>
        </w:rPr>
        <w:t xml:space="preserve">$</w:t>
      </w:r>
      <w:r>
        <w:rPr>
          <w:rStyle w:val="NormalTok"/>
        </w:rPr>
        <w:t xml:space="preserve">k, regionMobility</w:t>
      </w:r>
      <w:r>
        <w:rPr>
          <w:rStyle w:val="OperatorTok"/>
        </w:rPr>
        <w:t xml:space="preserve">$</w:t>
      </w:r>
      <w:r>
        <w:rPr>
          <w:rStyle w:val="NormalTok"/>
        </w:rPr>
        <w:t xml:space="preserve">n </w:t>
      </w:r>
      <w:r>
        <w:rPr>
          <w:rStyle w:val="OperatorTok"/>
        </w:rPr>
        <w:t xml:space="preserve">-</w:t>
      </w:r>
      <w:r>
        <w:rPr>
          <w:rStyle w:val="StringTok"/>
        </w:rPr>
        <w:t xml:space="preserve"> </w:t>
      </w:r>
      <w:r>
        <w:rPr>
          <w:rStyle w:val="NormalTok"/>
        </w:rPr>
        <w:t xml:space="preserve">regionMobility</w:t>
      </w:r>
      <w:r>
        <w:rPr>
          <w:rStyle w:val="OperatorTok"/>
        </w:rPr>
        <w:t xml:space="preserve">$</w:t>
      </w:r>
      <w:r>
        <w:rPr>
          <w:rStyle w:val="NormalTok"/>
        </w:rPr>
        <w:t xml:space="preserve">k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u.conf_i_calc =</w:t>
      </w:r>
      <w:r>
        <w:rPr>
          <w:rStyle w:val="StringTok"/>
        </w:rPr>
        <w:t xml:space="preserve"> </w:t>
      </w:r>
      <w:r>
        <w:rPr>
          <w:rStyle w:val="KeywordTok"/>
        </w:rPr>
        <w:t xml:space="preserve">qbeta</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DecValTok"/>
        </w:rPr>
        <w:t xml:space="preserve">2</w:t>
      </w:r>
      <w:r>
        <w:rPr>
          <w:rStyle w:val="NormalTok"/>
        </w:rPr>
        <w:t xml:space="preserve">, regionMobility</w:t>
      </w:r>
      <w:r>
        <w:rPr>
          <w:rStyle w:val="OperatorTok"/>
        </w:rPr>
        <w:t xml:space="preserve">$</w:t>
      </w:r>
      <w:r>
        <w:rPr>
          <w:rStyle w:val="NormalTok"/>
        </w:rPr>
        <w:t xml:space="preserve">k </w:t>
      </w:r>
      <w:r>
        <w:rPr>
          <w:rStyle w:val="OperatorTok"/>
        </w:rPr>
        <w:t xml:space="preserve">+</w:t>
      </w:r>
      <w:r>
        <w:rPr>
          <w:rStyle w:val="StringTok"/>
        </w:rPr>
        <w:t xml:space="preserve"> </w:t>
      </w:r>
      <w:r>
        <w:rPr>
          <w:rStyle w:val="DecValTok"/>
        </w:rPr>
        <w:t xml:space="preserve">1</w:t>
      </w:r>
      <w:r>
        <w:rPr>
          <w:rStyle w:val="NormalTok"/>
        </w:rPr>
        <w:t xml:space="preserve">, regionMobility</w:t>
      </w:r>
      <w:r>
        <w:rPr>
          <w:rStyle w:val="OperatorTok"/>
        </w:rPr>
        <w:t xml:space="preserve">$</w:t>
      </w:r>
      <w:r>
        <w:rPr>
          <w:rStyle w:val="NormalTok"/>
        </w:rPr>
        <w:t xml:space="preserve">n </w:t>
      </w:r>
      <w:r>
        <w:rPr>
          <w:rStyle w:val="OperatorTok"/>
        </w:rPr>
        <w:t xml:space="preserve">-</w:t>
      </w:r>
      <w:r>
        <w:rPr>
          <w:rStyle w:val="StringTok"/>
        </w:rPr>
        <w:t xml:space="preserve"> </w:t>
      </w:r>
      <w:r>
        <w:rPr>
          <w:rStyle w:val="NormalTok"/>
        </w:rPr>
        <w:t xml:space="preserve">regionMobility</w:t>
      </w:r>
      <w:r>
        <w:rPr>
          <w:rStyle w:val="OperatorTok"/>
        </w:rPr>
        <w:t xml:space="preserve">$</w:t>
      </w:r>
      <w:r>
        <w:rPr>
          <w:rStyle w:val="NormalTok"/>
        </w:rPr>
        <w:t xml:space="preserve">k)</w:t>
      </w:r>
      <w:r>
        <w:br w:type="textWrapping"/>
      </w:r>
      <w:r>
        <w:br w:type="textWrapping"/>
      </w:r>
      <w:r>
        <w:br w:type="textWrapping"/>
      </w:r>
      <w:r>
        <w:rPr>
          <w:rStyle w:val="CommentTok"/>
        </w:rPr>
        <w:t xml:space="preserve"># Now that we have two column vectors of the lower and upper bounds of the interval, we initialize a new data.frame instance and include these two column vectors</w:t>
      </w:r>
      <w:r>
        <w:br w:type="textWrapping"/>
      </w:r>
      <w:r>
        <w:rPr>
          <w:rStyle w:val="NormalTok"/>
        </w:rPr>
        <w:t xml:space="preserve">regionMobility =</w:t>
      </w:r>
      <w:r>
        <w:rPr>
          <w:rStyle w:val="StringTok"/>
        </w:rPr>
        <w:t xml:space="preserve"> </w:t>
      </w:r>
      <w:r>
        <w:rPr>
          <w:rStyle w:val="KeywordTok"/>
        </w:rPr>
        <w:t xml:space="preserve">data.frame</w:t>
      </w:r>
      <w:r>
        <w:rPr>
          <w:rStyle w:val="NormalTok"/>
        </w:rPr>
        <w:t xml:space="preserve">(regionMobility, l.conf_i_calc, u.conf_i_calc)</w:t>
      </w:r>
    </w:p>
    <w:p>
      <w:pPr>
        <w:pStyle w:val="Heading3"/>
      </w:pPr>
      <w:bookmarkStart w:id="28" w:name="figures-and-visualizations"/>
      <w:bookmarkEnd w:id="28"/>
      <w:r>
        <w:t xml:space="preserve">Figures and Visualizations</w:t>
      </w:r>
    </w:p>
    <w:p>
      <w:pPr>
        <w:pStyle w:val="FirstParagraph"/>
      </w:pPr>
      <w:r>
        <w:t xml:space="preserve">This code block contains a graph of all zones, their p.upmover value, and their confidence interval bounds at the hash marks region:</w:t>
      </w:r>
    </w:p>
    <w:p>
      <w:pPr>
        <w:pStyle w:val="SourceCode"/>
      </w:pPr>
      <w:r>
        <w:rPr>
          <w:rStyle w:val="CommentTok"/>
        </w:rPr>
        <w:t xml:space="preserve"># Line plot with multiple groups</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mobility, </w:t>
      </w:r>
      <w:r>
        <w:rPr>
          <w:rStyle w:val="KeywordTok"/>
        </w:rPr>
        <w:t xml:space="preserve">aes</w:t>
      </w:r>
      <w:r>
        <w:rPr>
          <w:rStyle w:val="NormalTok"/>
        </w:rPr>
        <w:t xml:space="preserve">(</w:t>
      </w:r>
      <w:r>
        <w:rPr>
          <w:rStyle w:val="DataTypeTok"/>
        </w:rPr>
        <w:t xml:space="preserve">x=</w:t>
      </w:r>
      <w:r>
        <w:rPr>
          <w:rStyle w:val="NormalTok"/>
        </w:rPr>
        <w:t xml:space="preserve">zone, </w:t>
      </w:r>
      <w:r>
        <w:rPr>
          <w:rStyle w:val="DataTypeTok"/>
        </w:rPr>
        <w:t xml:space="preserve">y=</w:t>
      </w:r>
      <w:r>
        <w:rPr>
          <w:rStyle w:val="NormalTok"/>
        </w:rPr>
        <w:t xml:space="preserve">p.upmover, </w:t>
      </w:r>
      <w:r>
        <w:rPr>
          <w:rStyle w:val="DataTypeTok"/>
        </w:rPr>
        <w:t xml:space="preserve">group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axis.title.x=</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axis.text.x=</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axis.ticks.x=</w:t>
      </w:r>
      <w:r>
        <w:rPr>
          <w:rStyle w:val="KeywordTok"/>
        </w:rPr>
        <w:t xml:space="preserve">element_blank</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"Zones"</w:t>
      </w:r>
      <w:r>
        <w:rPr>
          <w:rStyle w:val="NormalTok"/>
        </w:rPr>
        <w:t xml:space="preserve"> , </w:t>
      </w:r>
      <w:r>
        <w:rPr>
          <w:rStyle w:val="DataTypeTok"/>
        </w:rPr>
        <w:t xml:space="preserve">y =</w:t>
      </w:r>
      <w:r>
        <w:rPr>
          <w:rStyle w:val="NormalTok"/>
        </w:rPr>
        <w:t xml:space="preserve"> </w:t>
      </w:r>
      <w:r>
        <w:rPr>
          <w:rStyle w:val="StringTok"/>
        </w:rPr>
        <w:t xml:space="preserve">"Probability of Upward Mobility"</w:t>
      </w:r>
      <w:r>
        <w:rPr>
          <w:rStyle w:val="NormalTok"/>
        </w:rPr>
        <w:t xml:space="preserve">)</w:t>
      </w:r>
      <w:r>
        <w:br w:type="textWrapping"/>
      </w:r>
      <w:r>
        <w:br w:type="textWrapping"/>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mobility</w:t>
      </w:r>
      <w:r>
        <w:rPr>
          <w:rStyle w:val="OperatorTok"/>
        </w:rPr>
        <w:t xml:space="preserve">$</w:t>
      </w:r>
      <w:r>
        <w:rPr>
          <w:rStyle w:val="NormalTok"/>
        </w:rPr>
        <w:t xml:space="preserve">l.conf_i_calc, </w:t>
      </w:r>
      <w:r>
        <w:rPr>
          <w:rStyle w:val="DataTypeTok"/>
        </w:rPr>
        <w:t xml:space="preserve">ymax =</w:t>
      </w:r>
      <w:r>
        <w:rPr>
          <w:rStyle w:val="NormalTok"/>
        </w:rPr>
        <w:t xml:space="preserve"> mobility</w:t>
      </w:r>
      <w:r>
        <w:rPr>
          <w:rStyle w:val="OperatorTok"/>
        </w:rPr>
        <w:t xml:space="preserve">$</w:t>
      </w:r>
      <w:r>
        <w:rPr>
          <w:rStyle w:val="NormalTok"/>
        </w:rPr>
        <w:t xml:space="preserve">u.conf_i_calc), </w:t>
      </w:r>
      <w:r>
        <w:rPr>
          <w:rStyle w:val="DataTypeTok"/>
        </w:rPr>
        <w:t xml:space="preserve">width =</w:t>
      </w:r>
      <w:r>
        <w:rPr>
          <w:rStyle w:val="NormalTok"/>
        </w:rPr>
        <w:t xml:space="preserve"> </w:t>
      </w:r>
      <w:r>
        <w:rPr>
          <w:rStyle w:val="FloatTok"/>
        </w:rPr>
        <w:t xml:space="preserve">0.2</w:t>
      </w:r>
      <w:r>
        <w:rPr>
          <w:rStyle w:val="NormalTok"/>
        </w:rPr>
        <w:t xml:space="preserve">)</w:t>
      </w:r>
      <w:r>
        <w:br w:type="textWrapping"/>
      </w:r>
      <w:r>
        <w:br w:type="textWrapping"/>
      </w:r>
      <w:r>
        <w:rPr>
          <w:rStyle w:val="NormalTok"/>
        </w:rPr>
        <w:t xml:space="preserve">p</w:t>
      </w:r>
    </w:p>
    <w:p>
      <w:pPr>
        <w:pStyle w:val="FirstParagraph"/>
      </w:pPr>
      <w:r>
        <w:t xml:space="preserve">This code contains the region table and graph:</w:t>
      </w:r>
    </w:p>
    <w:p>
      <w:pPr>
        <w:pStyle w:val="SourceCode"/>
      </w:pPr>
      <w:r>
        <w:rPr>
          <w:rStyle w:val="NormalTok"/>
        </w:rPr>
        <w:t xml:space="preserve">regionTbl &lt;-</w:t>
      </w:r>
      <w:r>
        <w:rPr>
          <w:rStyle w:val="StringTok"/>
        </w:rPr>
        <w:t xml:space="preserve"> </w:t>
      </w:r>
      <w:r>
        <w:rPr>
          <w:rStyle w:val="KeywordTok"/>
        </w:rPr>
        <w:t xml:space="preserve">kable</w:t>
      </w:r>
      <w:r>
        <w:rPr>
          <w:rStyle w:val="NormalTok"/>
        </w:rPr>
        <w:t xml:space="preserve">(regionMobility[,</w:t>
      </w:r>
      <w:r>
        <w:rPr>
          <w:rStyle w:val="DecValTok"/>
        </w:rPr>
        <w:t xml:space="preserve">5</w:t>
      </w:r>
      <w:r>
        <w:rPr>
          <w:rStyle w:val="OperatorTok"/>
        </w:rPr>
        <w:t xml:space="preserve">:</w:t>
      </w:r>
      <w:r>
        <w:rPr>
          <w:rStyle w:val="DecValTok"/>
        </w:rPr>
        <w:t xml:space="preserve">6</w:t>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"Lower Limit"</w:t>
      </w:r>
      <w:r>
        <w:rPr>
          <w:rStyle w:val="NormalTok"/>
        </w:rPr>
        <w:t xml:space="preserve">, </w:t>
      </w:r>
      <w:r>
        <w:rPr>
          <w:rStyle w:val="StringTok"/>
        </w:rPr>
        <w:t xml:space="preserve">"Upper Limit"</w:t>
      </w:r>
      <w:r>
        <w:rPr>
          <w:rStyle w:val="NormalTok"/>
        </w:rPr>
        <w:t xml:space="preserve">))</w:t>
      </w:r>
      <w:r>
        <w:br w:type="textWrapping"/>
      </w:r>
      <w:r>
        <w:rPr>
          <w:rStyle w:val="CommentTok"/>
        </w:rPr>
        <w:t xml:space="preserve">#regionGraph &lt;- ggplot(data=regionMobility, aes(x=regionsName, y=phat, group = 1)) + geom_point() + labs(x = "Region" , y = "Probability of Upward Mobility")</w:t>
      </w:r>
      <w:r>
        <w:br w:type="textWrapping"/>
      </w:r>
      <w:r>
        <w:rPr>
          <w:rStyle w:val="CommentTok"/>
        </w:rPr>
        <w:t xml:space="preserve">#regionGraph &lt;- regionGraph + geom_errorbar(aes(ymin = regionMobility$l.conf_i_calc, ymax = regionMobility$u.conf_i_calc), width = 0.2)</w:t>
      </w:r>
      <w:r>
        <w:br w:type="textWrapping"/>
      </w:r>
      <w:r>
        <w:rPr>
          <w:rStyle w:val="KeywordTok"/>
        </w:rPr>
        <w:t xml:space="preserve">print</w:t>
      </w:r>
      <w:r>
        <w:rPr>
          <w:rStyle w:val="NormalTok"/>
        </w:rPr>
        <w:t xml:space="preserve">(regionTbl)</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Lower Limit   Upper Limit</w:t>
      </w:r>
      <w:r>
        <w:br w:type="textWrapping"/>
      </w:r>
      <w:r>
        <w:rPr>
          <w:rStyle w:val="VerbatimChar"/>
        </w:rPr>
        <w:t xml:space="preserve">## ----------  ------------  ------------</w:t>
      </w:r>
      <w:r>
        <w:br w:type="textWrapping"/>
      </w:r>
      <w:r>
        <w:rPr>
          <w:rStyle w:val="VerbatimChar"/>
        </w:rPr>
        <w:t xml:space="preserve">## midwest        0.0469972     0.1078831</w:t>
      </w:r>
      <w:r>
        <w:br w:type="textWrapping"/>
      </w:r>
      <w:r>
        <w:rPr>
          <w:rStyle w:val="VerbatimChar"/>
        </w:rPr>
        <w:t xml:space="preserve">## northeast      0.0593248     0.1140218</w:t>
      </w:r>
      <w:r>
        <w:br w:type="textWrapping"/>
      </w:r>
      <w:r>
        <w:rPr>
          <w:rStyle w:val="VerbatimChar"/>
        </w:rPr>
        <w:t xml:space="preserve">## south          0.0601388     0.1091505</w:t>
      </w:r>
      <w:r>
        <w:br w:type="textWrapping"/>
      </w:r>
      <w:r>
        <w:rPr>
          <w:rStyle w:val="VerbatimChar"/>
        </w:rPr>
        <w:t xml:space="preserve">## west           0.0524429     0.1053641</w:t>
      </w:r>
    </w:p>
    <w:p>
      <w:pPr>
        <w:pStyle w:val="SourceCode"/>
      </w:pPr>
      <w:r>
        <w:rPr>
          <w:rStyle w:val="CommentTok"/>
        </w:rPr>
        <w:t xml:space="preserve">#print(regionGraph)</w:t>
      </w:r>
    </w:p>
    <w:p>
      <w:pPr>
        <w:pStyle w:val="FirstParagraph"/>
      </w:pPr>
      <w:r>
        <w:t xml:space="preserve">*Note that ggplot code is commented out becuase it does not run in RMarkdown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2d05a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1 - Reproducibility Matrix</dc:title>
  <dc:creator>John Michael Schaffer II</dc:creator>
  <dcterms:created xsi:type="dcterms:W3CDTF">2018-01-19T16:49:16Z</dcterms:created>
  <dcterms:modified xsi:type="dcterms:W3CDTF">2018-01-19T16:49:16Z</dcterms:modified>
</cp:coreProperties>
</file>