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E546B" w14:textId="68F451D1" w:rsidR="001434B9" w:rsidRDefault="003E567D" w:rsidP="003E567D">
      <w:pPr>
        <w:pStyle w:val="IntenseQuote"/>
      </w:pPr>
      <w:r>
        <w:t xml:space="preserve">JACS 2.0 </w:t>
      </w:r>
      <w:r w:rsidR="00173CC8">
        <w:t>Integration Approach</w:t>
      </w:r>
      <w:r>
        <w:t xml:space="preserve"> – Sarasota Clerk’s Office</w:t>
      </w:r>
    </w:p>
    <w:p w14:paraId="258947D7" w14:textId="77777777" w:rsidR="003E567D" w:rsidRDefault="003E567D" w:rsidP="003E567D"/>
    <w:p w14:paraId="1E95DB13" w14:textId="77777777" w:rsidR="003E567D" w:rsidRPr="003E567D" w:rsidRDefault="003E567D" w:rsidP="00265299">
      <w:pPr>
        <w:pStyle w:val="Heading1"/>
        <w:rPr>
          <w:rStyle w:val="IntenseReference"/>
        </w:rPr>
      </w:pPr>
      <w:r w:rsidRPr="003E567D">
        <w:rPr>
          <w:rStyle w:val="IntenseReference"/>
        </w:rPr>
        <w:t>Background</w:t>
      </w:r>
      <w:r w:rsidR="00265299">
        <w:rPr>
          <w:rStyle w:val="IntenseReference"/>
        </w:rPr>
        <w:br/>
      </w:r>
    </w:p>
    <w:p w14:paraId="760224D1" w14:textId="77777777" w:rsidR="003E567D" w:rsidRDefault="003E567D" w:rsidP="003E567D">
      <w:r>
        <w:t>The 12</w:t>
      </w:r>
      <w:r w:rsidRPr="003E567D">
        <w:rPr>
          <w:vertAlign w:val="superscript"/>
        </w:rPr>
        <w:t>th</w:t>
      </w:r>
      <w:r>
        <w:t xml:space="preserve"> Circuit will be upgrading their JACS calendaring system as it is no longer supported by their vendor.   The new system (referred to as J</w:t>
      </w:r>
      <w:r w:rsidR="0075527A">
        <w:t>A</w:t>
      </w:r>
      <w:r>
        <w:t>CS 2.0) will replace JACS and will be a web</w:t>
      </w:r>
      <w:r w:rsidR="004D2C10">
        <w:t>-</w:t>
      </w:r>
      <w:r>
        <w:t xml:space="preserve">based application that will request data from the corresponding </w:t>
      </w:r>
      <w:r w:rsidR="002A4C2F">
        <w:t>case management system (CMS)</w:t>
      </w:r>
      <w:r>
        <w:t xml:space="preserve"> via API calls.  </w:t>
      </w:r>
      <w:r w:rsidR="002A4C2F">
        <w:br/>
      </w:r>
      <w:r w:rsidR="002A4C2F">
        <w:br/>
        <w:t>Manatee and Desoto Counties currently use Clericus as their local CMS and Sarasota uses Benchmark.  This document will pertain to the Benchmark API’s to be developed by Sarasota for use with JACS 2.0</w:t>
      </w:r>
    </w:p>
    <w:p w14:paraId="4B4B599D" w14:textId="77777777" w:rsidR="003E567D" w:rsidRDefault="003E567D" w:rsidP="003E567D"/>
    <w:p w14:paraId="24B9C742" w14:textId="792092A6" w:rsidR="003E567D" w:rsidRDefault="00173CC8" w:rsidP="00233EF3">
      <w:pPr>
        <w:pStyle w:val="Heading1"/>
        <w:rPr>
          <w:rStyle w:val="IntenseReference"/>
        </w:rPr>
      </w:pPr>
      <w:r>
        <w:rPr>
          <w:rStyle w:val="IntenseReference"/>
        </w:rPr>
        <w:t>Integration Approach</w:t>
      </w:r>
      <w:r w:rsidR="00265299">
        <w:rPr>
          <w:rStyle w:val="IntenseReference"/>
        </w:rPr>
        <w:br/>
      </w:r>
    </w:p>
    <w:p w14:paraId="061E060C" w14:textId="77777777" w:rsidR="007840AB" w:rsidRDefault="003E567D" w:rsidP="007840AB">
      <w:pPr>
        <w:pStyle w:val="ListParagraph"/>
        <w:numPr>
          <w:ilvl w:val="0"/>
          <w:numId w:val="1"/>
        </w:numPr>
      </w:pPr>
      <w:r>
        <w:t xml:space="preserve">When an authenticated JACS user requests to schedule an event on a case, a call will be made to the </w:t>
      </w:r>
      <w:r w:rsidR="009F601E">
        <w:t>Benchmark</w:t>
      </w:r>
      <w:r>
        <w:t xml:space="preserve"> via an API call.  </w:t>
      </w:r>
      <w:r w:rsidR="004D2C10">
        <w:t xml:space="preserve">JACS 2.0 </w:t>
      </w:r>
      <w:r>
        <w:t>will provide the CaseID</w:t>
      </w:r>
      <w:r w:rsidR="004D2C10">
        <w:t xml:space="preserve"> (if available), Case Number,</w:t>
      </w:r>
      <w:r>
        <w:t xml:space="preserve"> and Requestor’s information (name, bar #).</w:t>
      </w:r>
      <w:r w:rsidR="007840AB">
        <w:br/>
      </w:r>
    </w:p>
    <w:p w14:paraId="48DAB062" w14:textId="77777777" w:rsidR="007840AB" w:rsidRDefault="007840AB" w:rsidP="007840AB">
      <w:pPr>
        <w:pStyle w:val="ListParagraph"/>
        <w:numPr>
          <w:ilvl w:val="0"/>
          <w:numId w:val="1"/>
        </w:numPr>
      </w:pPr>
      <w:r>
        <w:t xml:space="preserve">JACS Case Search </w:t>
      </w:r>
    </w:p>
    <w:p w14:paraId="08AD7805" w14:textId="77777777" w:rsidR="003E567D" w:rsidRDefault="002A4C2F" w:rsidP="007840AB">
      <w:pPr>
        <w:pStyle w:val="ListParagraph"/>
        <w:numPr>
          <w:ilvl w:val="1"/>
          <w:numId w:val="1"/>
        </w:numPr>
      </w:pPr>
      <w:r>
        <w:t>Once the API is called, the API</w:t>
      </w:r>
      <w:r w:rsidR="007840AB">
        <w:t xml:space="preserve"> will determine if the case exists</w:t>
      </w:r>
      <w:r>
        <w:t xml:space="preserve"> in Benchmark.</w:t>
      </w:r>
    </w:p>
    <w:p w14:paraId="01E2182F" w14:textId="77777777" w:rsidR="003E567D" w:rsidRDefault="003E567D" w:rsidP="007840AB">
      <w:pPr>
        <w:pStyle w:val="ListParagraph"/>
        <w:numPr>
          <w:ilvl w:val="1"/>
          <w:numId w:val="1"/>
        </w:numPr>
      </w:pPr>
      <w:r>
        <w:t xml:space="preserve">If so, </w:t>
      </w:r>
      <w:r w:rsidR="002A4C2F">
        <w:t>it will then determine the</w:t>
      </w:r>
      <w:r>
        <w:t xml:space="preserve"> type of access to the case</w:t>
      </w:r>
      <w:r w:rsidR="002A4C2F">
        <w:t xml:space="preserve"> that the requestor has </w:t>
      </w:r>
      <w:r w:rsidR="004D2C10">
        <w:t xml:space="preserve">according to the Access Security Matrix (ASM).  </w:t>
      </w:r>
    </w:p>
    <w:p w14:paraId="59C677AC" w14:textId="77777777" w:rsidR="00DB2781" w:rsidRDefault="00381E48" w:rsidP="007840AB">
      <w:pPr>
        <w:pStyle w:val="ListParagraph"/>
        <w:numPr>
          <w:ilvl w:val="1"/>
          <w:numId w:val="1"/>
        </w:numPr>
      </w:pPr>
      <w:r>
        <w:t>Based on their ASM roll and the case type, on</w:t>
      </w:r>
      <w:r w:rsidR="00265299">
        <w:t>e</w:t>
      </w:r>
      <w:r>
        <w:t xml:space="preserve"> of the following statuses and data will be returned:</w:t>
      </w:r>
      <w:r w:rsidR="00DB2781">
        <w:br/>
      </w:r>
    </w:p>
    <w:p w14:paraId="2DE9EEF5" w14:textId="77777777" w:rsidR="00DB2781" w:rsidRDefault="00381E48" w:rsidP="007840AB">
      <w:pPr>
        <w:pStyle w:val="ListParagraph"/>
        <w:numPr>
          <w:ilvl w:val="2"/>
          <w:numId w:val="1"/>
        </w:numPr>
      </w:pPr>
      <w:r>
        <w:t xml:space="preserve">-1:  Case Not Found or Expunged.  “Case Not Found” is returned as the case # with no additional information provided.  All previous information is cleared in JACS.  </w:t>
      </w:r>
      <w:r w:rsidR="00233EF3">
        <w:t xml:space="preserve"> </w:t>
      </w:r>
      <w:r w:rsidR="00DB2781">
        <w:br/>
      </w:r>
    </w:p>
    <w:p w14:paraId="028105F3" w14:textId="77777777" w:rsidR="00DB2781" w:rsidRDefault="00381E48" w:rsidP="007840AB">
      <w:pPr>
        <w:pStyle w:val="ListParagraph"/>
        <w:numPr>
          <w:ilvl w:val="2"/>
          <w:numId w:val="1"/>
        </w:numPr>
      </w:pPr>
      <w:r>
        <w:t xml:space="preserve">0:  Sealed case.  Only case # is returned and all previous information is cleared in JACS.  </w:t>
      </w:r>
      <w:r w:rsidR="00DB2781">
        <w:br/>
      </w:r>
    </w:p>
    <w:p w14:paraId="2ACDDFB2" w14:textId="77777777" w:rsidR="00381E48" w:rsidRDefault="00381E48" w:rsidP="007840AB">
      <w:pPr>
        <w:pStyle w:val="ListParagraph"/>
        <w:numPr>
          <w:ilvl w:val="2"/>
          <w:numId w:val="1"/>
        </w:numPr>
      </w:pPr>
      <w:r>
        <w:t xml:space="preserve">1:  Available case.  The following information is returned:  </w:t>
      </w:r>
      <w:r>
        <w:br/>
        <w:t>CaseID,</w:t>
      </w:r>
      <w:r>
        <w:br/>
        <w:t xml:space="preserve">Case #, </w:t>
      </w:r>
      <w:r>
        <w:br/>
        <w:t xml:space="preserve">Primary Plaintiff, </w:t>
      </w:r>
      <w:r>
        <w:br/>
      </w:r>
      <w:r>
        <w:lastRenderedPageBreak/>
        <w:t xml:space="preserve">Primary Plaintiff Attorney, </w:t>
      </w:r>
      <w:r>
        <w:br/>
        <w:t xml:space="preserve">Plaintiff Email, </w:t>
      </w:r>
      <w:r>
        <w:br/>
        <w:t xml:space="preserve">Primary Defendant, </w:t>
      </w:r>
      <w:r>
        <w:br/>
        <w:t>Primary Defendant Attorney</w:t>
      </w:r>
      <w:r w:rsidR="002A4C2F">
        <w:t>,</w:t>
      </w:r>
      <w:r w:rsidR="002A4C2F">
        <w:br/>
        <w:t>Defendant Email (attorney email or pro-se email)</w:t>
      </w:r>
      <w:r w:rsidR="0075527A">
        <w:br/>
      </w:r>
    </w:p>
    <w:p w14:paraId="370B6DC8" w14:textId="77777777" w:rsidR="007840AB" w:rsidRDefault="007840AB" w:rsidP="0075527A">
      <w:pPr>
        <w:pStyle w:val="ListParagraph"/>
        <w:numPr>
          <w:ilvl w:val="0"/>
          <w:numId w:val="1"/>
        </w:numPr>
      </w:pPr>
      <w:r>
        <w:t>New JACS Case Events</w:t>
      </w:r>
    </w:p>
    <w:p w14:paraId="4C7F7263" w14:textId="77777777" w:rsidR="0075527A" w:rsidRDefault="0075527A" w:rsidP="007840AB">
      <w:pPr>
        <w:pStyle w:val="ListParagraph"/>
        <w:numPr>
          <w:ilvl w:val="1"/>
          <w:numId w:val="1"/>
        </w:numPr>
      </w:pPr>
      <w:r>
        <w:t xml:space="preserve">Once the event is scheduled in JACS, a call will be made to </w:t>
      </w:r>
      <w:r w:rsidR="009F601E">
        <w:t>Benchmark’s API</w:t>
      </w:r>
      <w:r>
        <w:t xml:space="preserve"> call with the case event information (</w:t>
      </w:r>
      <w:r w:rsidR="009F601E">
        <w:t xml:space="preserve">Benchmark </w:t>
      </w:r>
      <w:r>
        <w:t>CaseID, Judge, Event Type, Date, Time, and Duration).</w:t>
      </w:r>
    </w:p>
    <w:p w14:paraId="50542CE9" w14:textId="77777777" w:rsidR="0075527A" w:rsidRDefault="0075527A" w:rsidP="0075527A">
      <w:pPr>
        <w:pStyle w:val="ListParagraph"/>
        <w:numPr>
          <w:ilvl w:val="1"/>
          <w:numId w:val="1"/>
        </w:numPr>
      </w:pPr>
      <w:r>
        <w:t>Translation of JACS event types to Benchmark event types will remain the same.</w:t>
      </w:r>
    </w:p>
    <w:p w14:paraId="484BC488" w14:textId="77777777" w:rsidR="0075527A" w:rsidRDefault="0075527A" w:rsidP="0075527A">
      <w:pPr>
        <w:pStyle w:val="ListParagraph"/>
        <w:numPr>
          <w:ilvl w:val="1"/>
          <w:numId w:val="1"/>
        </w:numPr>
      </w:pPr>
      <w:r>
        <w:t xml:space="preserve">The JACS case event will then be stored in </w:t>
      </w:r>
      <w:r w:rsidR="009F601E">
        <w:t>Benchmark</w:t>
      </w:r>
      <w:r>
        <w:t xml:space="preserve">.  </w:t>
      </w:r>
    </w:p>
    <w:p w14:paraId="1DBF5FBD" w14:textId="77777777" w:rsidR="007840AB" w:rsidRDefault="007840AB" w:rsidP="0075527A">
      <w:pPr>
        <w:pStyle w:val="ListParagraph"/>
        <w:numPr>
          <w:ilvl w:val="1"/>
          <w:numId w:val="1"/>
        </w:numPr>
      </w:pPr>
      <w:r>
        <w:t xml:space="preserve">A unique </w:t>
      </w:r>
      <w:r w:rsidR="002A4C2F">
        <w:t>Case Event Identifier</w:t>
      </w:r>
      <w:r>
        <w:t xml:space="preserve"> will be returned via the API to signify the successful insert of the new case event.</w:t>
      </w:r>
      <w:r>
        <w:br/>
      </w:r>
    </w:p>
    <w:p w14:paraId="51C89054" w14:textId="77777777" w:rsidR="007840AB" w:rsidRDefault="007840AB" w:rsidP="007840AB">
      <w:pPr>
        <w:pStyle w:val="ListParagraph"/>
        <w:numPr>
          <w:ilvl w:val="0"/>
          <w:numId w:val="1"/>
        </w:numPr>
      </w:pPr>
      <w:r>
        <w:t>Update of JACS Case Events</w:t>
      </w:r>
      <w:r w:rsidR="002A4C2F">
        <w:t xml:space="preserve"> (including cancellations)</w:t>
      </w:r>
    </w:p>
    <w:p w14:paraId="1655C8F9" w14:textId="77777777" w:rsidR="007840AB" w:rsidRDefault="007840AB" w:rsidP="007840AB">
      <w:pPr>
        <w:pStyle w:val="ListParagraph"/>
        <w:numPr>
          <w:ilvl w:val="1"/>
          <w:numId w:val="1"/>
        </w:numPr>
      </w:pPr>
      <w:r>
        <w:t xml:space="preserve">When Court Admin updates a case event in JACS, a call will be made to </w:t>
      </w:r>
      <w:r w:rsidR="009F601E">
        <w:t>Benchmark</w:t>
      </w:r>
      <w:r>
        <w:t xml:space="preserve"> via an API call with the case event information (</w:t>
      </w:r>
      <w:r w:rsidR="002A4C2F">
        <w:t>Case Event Identifier</w:t>
      </w:r>
      <w:r>
        <w:t>, CaseID, Judge, Event Type, Date, Time, and Duration.</w:t>
      </w:r>
    </w:p>
    <w:p w14:paraId="740BC5DB" w14:textId="77777777" w:rsidR="007840AB" w:rsidRDefault="007840AB" w:rsidP="007840AB">
      <w:pPr>
        <w:pStyle w:val="ListParagraph"/>
        <w:numPr>
          <w:ilvl w:val="1"/>
          <w:numId w:val="1"/>
        </w:numPr>
      </w:pPr>
      <w:r>
        <w:t>Translation of JACS events types to Benchmark event types will remain the same.</w:t>
      </w:r>
    </w:p>
    <w:p w14:paraId="02B254C1" w14:textId="77777777" w:rsidR="007840AB" w:rsidRDefault="007840AB" w:rsidP="007840AB">
      <w:pPr>
        <w:pStyle w:val="ListParagraph"/>
        <w:numPr>
          <w:ilvl w:val="1"/>
          <w:numId w:val="1"/>
        </w:numPr>
      </w:pPr>
      <w:r>
        <w:t xml:space="preserve">A return code will be sent back to JACS indicating successful update.  </w:t>
      </w:r>
      <w:r>
        <w:br/>
      </w:r>
      <w:r>
        <w:br/>
        <w:t xml:space="preserve">NOTE:  Assumption is made that JACS case events will only be modified via JACS and not the local CMS.  </w:t>
      </w:r>
    </w:p>
    <w:p w14:paraId="0E6A1CB3" w14:textId="77777777" w:rsidR="00265299" w:rsidRPr="00DB2781" w:rsidRDefault="00265299" w:rsidP="00265299">
      <w:pPr>
        <w:pStyle w:val="ListParagraph"/>
        <w:rPr>
          <w:sz w:val="32"/>
          <w:szCs w:val="32"/>
        </w:rPr>
      </w:pPr>
    </w:p>
    <w:p w14:paraId="17DBB56E" w14:textId="77777777" w:rsidR="00265299" w:rsidRPr="00233EF3" w:rsidRDefault="00233EF3" w:rsidP="00233EF3">
      <w:pPr>
        <w:pStyle w:val="Heading1"/>
        <w:rPr>
          <w:rStyle w:val="IntenseReference"/>
          <w:sz w:val="24"/>
          <w:szCs w:val="24"/>
        </w:rPr>
      </w:pPr>
      <w:r w:rsidRPr="00233EF3">
        <w:rPr>
          <w:rStyle w:val="IntenseReference"/>
          <w:sz w:val="24"/>
          <w:szCs w:val="24"/>
        </w:rPr>
        <w:t>A</w:t>
      </w:r>
      <w:r w:rsidR="00265299" w:rsidRPr="00233EF3">
        <w:rPr>
          <w:rStyle w:val="IntenseReference"/>
          <w:sz w:val="24"/>
          <w:szCs w:val="24"/>
        </w:rPr>
        <w:t>SSUMPTIONS BASED ON COURT ADMINSTRATION’S JACS 2.0 PROPOSAL</w:t>
      </w:r>
    </w:p>
    <w:p w14:paraId="62CC027E" w14:textId="77777777" w:rsidR="00DB2781" w:rsidRDefault="00DB2781" w:rsidP="00DB2781"/>
    <w:p w14:paraId="47888B31" w14:textId="77777777" w:rsidR="00DB2781" w:rsidRDefault="00DB2781" w:rsidP="00DB2781">
      <w:pPr>
        <w:pStyle w:val="ListParagraph"/>
        <w:numPr>
          <w:ilvl w:val="0"/>
          <w:numId w:val="10"/>
        </w:numPr>
      </w:pPr>
      <w:r>
        <w:t xml:space="preserve">Case and Party information will be cleared from JACS for expunged and sealed cases as noted in </w:t>
      </w:r>
      <w:r w:rsidR="00233EF3">
        <w:t>II.</w:t>
      </w:r>
      <w:r>
        <w:t>C.</w:t>
      </w:r>
      <w:proofErr w:type="gramStart"/>
      <w:r>
        <w:t>c.i</w:t>
      </w:r>
      <w:proofErr w:type="gramEnd"/>
      <w:r>
        <w:t xml:space="preserve"> and </w:t>
      </w:r>
      <w:r w:rsidR="00233EF3">
        <w:t>II.</w:t>
      </w:r>
      <w:r>
        <w:t>C.c.ii.</w:t>
      </w:r>
      <w:r>
        <w:br/>
      </w:r>
    </w:p>
    <w:p w14:paraId="5C50B476" w14:textId="77777777" w:rsidR="00DB2781" w:rsidRDefault="00DB2781" w:rsidP="00DB2781">
      <w:pPr>
        <w:pStyle w:val="ListParagraph"/>
        <w:numPr>
          <w:ilvl w:val="0"/>
          <w:numId w:val="10"/>
        </w:numPr>
      </w:pPr>
      <w:r>
        <w:t>All expired hearing records will be deleted after 90 days.</w:t>
      </w:r>
      <w:r>
        <w:br/>
      </w:r>
    </w:p>
    <w:p w14:paraId="1F27EEA8" w14:textId="77777777" w:rsidR="00DB2781" w:rsidRPr="00DB2781" w:rsidRDefault="00DB2781" w:rsidP="00DB2781">
      <w:pPr>
        <w:pStyle w:val="ListParagraph"/>
        <w:numPr>
          <w:ilvl w:val="0"/>
          <w:numId w:val="10"/>
        </w:numPr>
      </w:pPr>
      <w:r>
        <w:t xml:space="preserve">Previous history of hearings will be unavailable to attorneys.  </w:t>
      </w:r>
    </w:p>
    <w:p w14:paraId="59FB6A10" w14:textId="77777777" w:rsidR="00DB2781" w:rsidRDefault="00DB2781" w:rsidP="00DB2781">
      <w:pPr>
        <w:rPr>
          <w:rStyle w:val="IntenseReference"/>
        </w:rPr>
      </w:pPr>
    </w:p>
    <w:p w14:paraId="1D20C926" w14:textId="77777777" w:rsidR="00265299" w:rsidRDefault="00265299" w:rsidP="00DB2781">
      <w:pPr>
        <w:rPr>
          <w:rStyle w:val="IntenseReference"/>
        </w:rPr>
      </w:pPr>
    </w:p>
    <w:p w14:paraId="0DD16869" w14:textId="77777777" w:rsidR="00265299" w:rsidRPr="003E567D" w:rsidRDefault="00265299" w:rsidP="00DB2781">
      <w:pPr>
        <w:rPr>
          <w:rStyle w:val="IntenseReference"/>
        </w:rPr>
      </w:pPr>
    </w:p>
    <w:p w14:paraId="53F7AA9B" w14:textId="38D54155" w:rsidR="003E567D" w:rsidRDefault="00381E48" w:rsidP="00DB2781">
      <w:pPr>
        <w:rPr>
          <w:rFonts w:ascii="Times New Roman" w:hAnsi="Times New Roman" w:cs="Times New Roman"/>
          <w:sz w:val="24"/>
          <w:szCs w:val="24"/>
        </w:rPr>
      </w:pPr>
      <w:r>
        <w:br/>
      </w:r>
    </w:p>
    <w:sectPr w:rsidR="003E567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8009E" w14:textId="77777777" w:rsidR="00B750D6" w:rsidRDefault="00B750D6" w:rsidP="00B21452">
      <w:pPr>
        <w:spacing w:after="0" w:line="240" w:lineRule="auto"/>
      </w:pPr>
      <w:r>
        <w:separator/>
      </w:r>
    </w:p>
  </w:endnote>
  <w:endnote w:type="continuationSeparator" w:id="0">
    <w:p w14:paraId="74E5496C" w14:textId="77777777" w:rsidR="00B750D6" w:rsidRDefault="00B750D6" w:rsidP="00B21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2579" w14:textId="77777777" w:rsidR="00DD3D1C" w:rsidRDefault="00DD3D1C">
    <w:pPr>
      <w:pStyle w:val="Footer"/>
      <w:pBdr>
        <w:top w:val="single" w:sz="4" w:space="8" w:color="4472C4"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66A5D242" w14:textId="77777777" w:rsidR="00B21452" w:rsidRDefault="00B214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AC804" w14:textId="77777777" w:rsidR="00B750D6" w:rsidRDefault="00B750D6" w:rsidP="00B21452">
      <w:pPr>
        <w:spacing w:after="0" w:line="240" w:lineRule="auto"/>
      </w:pPr>
      <w:r>
        <w:separator/>
      </w:r>
    </w:p>
  </w:footnote>
  <w:footnote w:type="continuationSeparator" w:id="0">
    <w:p w14:paraId="612A87FD" w14:textId="77777777" w:rsidR="00B750D6" w:rsidRDefault="00B750D6" w:rsidP="00B214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F396D"/>
    <w:multiLevelType w:val="hybridMultilevel"/>
    <w:tmpl w:val="AE22ED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BF44EF"/>
    <w:multiLevelType w:val="hybridMultilevel"/>
    <w:tmpl w:val="8758E1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2C2883"/>
    <w:multiLevelType w:val="hybridMultilevel"/>
    <w:tmpl w:val="EBFEF6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E540FE"/>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432B7A09"/>
    <w:multiLevelType w:val="hybridMultilevel"/>
    <w:tmpl w:val="BF34C6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5D424C"/>
    <w:multiLevelType w:val="hybridMultilevel"/>
    <w:tmpl w:val="3DF2CBA4"/>
    <w:lvl w:ilvl="0" w:tplc="8ACC340A">
      <w:start w:val="3"/>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682E10"/>
    <w:multiLevelType w:val="hybridMultilevel"/>
    <w:tmpl w:val="C44AFD9A"/>
    <w:lvl w:ilvl="0" w:tplc="996EA82A">
      <w:start w:val="3"/>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524AE5"/>
    <w:multiLevelType w:val="hybridMultilevel"/>
    <w:tmpl w:val="09CC25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483142"/>
    <w:multiLevelType w:val="hybridMultilevel"/>
    <w:tmpl w:val="D7F8EC3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F117C4"/>
    <w:multiLevelType w:val="multilevel"/>
    <w:tmpl w:val="E57AF8EC"/>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0" w15:restartNumberingAfterBreak="0">
    <w:nsid w:val="73EF5FFE"/>
    <w:multiLevelType w:val="hybridMultilevel"/>
    <w:tmpl w:val="B852CF2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D807E5C"/>
    <w:multiLevelType w:val="hybridMultilevel"/>
    <w:tmpl w:val="E770573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3143371">
    <w:abstractNumId w:val="8"/>
  </w:num>
  <w:num w:numId="2" w16cid:durableId="1661883644">
    <w:abstractNumId w:val="9"/>
  </w:num>
  <w:num w:numId="3" w16cid:durableId="596475688">
    <w:abstractNumId w:val="3"/>
  </w:num>
  <w:num w:numId="4" w16cid:durableId="1827428263">
    <w:abstractNumId w:val="2"/>
  </w:num>
  <w:num w:numId="5" w16cid:durableId="775251575">
    <w:abstractNumId w:val="4"/>
  </w:num>
  <w:num w:numId="6" w16cid:durableId="1593932311">
    <w:abstractNumId w:val="5"/>
  </w:num>
  <w:num w:numId="7" w16cid:durableId="322777379">
    <w:abstractNumId w:val="7"/>
  </w:num>
  <w:num w:numId="8" w16cid:durableId="1033455858">
    <w:abstractNumId w:val="10"/>
  </w:num>
  <w:num w:numId="9" w16cid:durableId="1239709484">
    <w:abstractNumId w:val="1"/>
  </w:num>
  <w:num w:numId="10" w16cid:durableId="758255297">
    <w:abstractNumId w:val="0"/>
  </w:num>
  <w:num w:numId="11" w16cid:durableId="795487313">
    <w:abstractNumId w:val="11"/>
  </w:num>
  <w:num w:numId="12" w16cid:durableId="17171237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67D"/>
    <w:rsid w:val="00017032"/>
    <w:rsid w:val="001434B9"/>
    <w:rsid w:val="00173CC8"/>
    <w:rsid w:val="001E3E91"/>
    <w:rsid w:val="00233EF3"/>
    <w:rsid w:val="00265299"/>
    <w:rsid w:val="002A4C2F"/>
    <w:rsid w:val="00307056"/>
    <w:rsid w:val="00381E48"/>
    <w:rsid w:val="003C5DDD"/>
    <w:rsid w:val="003E567D"/>
    <w:rsid w:val="003F1F68"/>
    <w:rsid w:val="004D2C10"/>
    <w:rsid w:val="005B7C30"/>
    <w:rsid w:val="0075527A"/>
    <w:rsid w:val="007840AB"/>
    <w:rsid w:val="00903D49"/>
    <w:rsid w:val="009F601E"/>
    <w:rsid w:val="00B21452"/>
    <w:rsid w:val="00B750D6"/>
    <w:rsid w:val="00BF2E59"/>
    <w:rsid w:val="00C41229"/>
    <w:rsid w:val="00C6488A"/>
    <w:rsid w:val="00DB2781"/>
    <w:rsid w:val="00DD3D1C"/>
    <w:rsid w:val="00E47308"/>
    <w:rsid w:val="00EE2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FE83B"/>
  <w15:chartTrackingRefBased/>
  <w15:docId w15:val="{AEEA0182-E237-4C1B-833F-BC3D63390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299"/>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5299"/>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65299"/>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65299"/>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65299"/>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65299"/>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65299"/>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65299"/>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65299"/>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3E567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E567D"/>
    <w:rPr>
      <w:i/>
      <w:iCs/>
      <w:color w:val="4472C4" w:themeColor="accent1"/>
    </w:rPr>
  </w:style>
  <w:style w:type="character" w:styleId="IntenseReference">
    <w:name w:val="Intense Reference"/>
    <w:basedOn w:val="DefaultParagraphFont"/>
    <w:uiPriority w:val="32"/>
    <w:qFormat/>
    <w:rsid w:val="003E567D"/>
    <w:rPr>
      <w:b/>
      <w:bCs/>
      <w:smallCaps/>
      <w:color w:val="4472C4" w:themeColor="accent1"/>
      <w:spacing w:val="5"/>
    </w:rPr>
  </w:style>
  <w:style w:type="paragraph" w:styleId="ListParagraph">
    <w:name w:val="List Paragraph"/>
    <w:basedOn w:val="Normal"/>
    <w:uiPriority w:val="34"/>
    <w:qFormat/>
    <w:rsid w:val="003E567D"/>
    <w:pPr>
      <w:ind w:left="720"/>
      <w:contextualSpacing/>
    </w:pPr>
  </w:style>
  <w:style w:type="character" w:customStyle="1" w:styleId="Heading1Char">
    <w:name w:val="Heading 1 Char"/>
    <w:basedOn w:val="DefaultParagraphFont"/>
    <w:link w:val="Heading1"/>
    <w:uiPriority w:val="9"/>
    <w:rsid w:val="0026529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6529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6529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6529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6529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6529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6529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6529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65299"/>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B214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1452"/>
  </w:style>
  <w:style w:type="paragraph" w:styleId="Footer">
    <w:name w:val="footer"/>
    <w:basedOn w:val="Normal"/>
    <w:link w:val="FooterChar"/>
    <w:uiPriority w:val="99"/>
    <w:unhideWhenUsed/>
    <w:qFormat/>
    <w:rsid w:val="00B214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1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573791-76AB-4CF7-8C35-504E0F0AA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Aristizabal</dc:creator>
  <cp:keywords/>
  <dc:description/>
  <cp:lastModifiedBy>Susan Aristizabal</cp:lastModifiedBy>
  <cp:revision>7</cp:revision>
  <cp:lastPrinted>2026-02-18T21:30:00Z</cp:lastPrinted>
  <dcterms:created xsi:type="dcterms:W3CDTF">2026-02-09T14:29:00Z</dcterms:created>
  <dcterms:modified xsi:type="dcterms:W3CDTF">2026-02-18T21:32:00Z</dcterms:modified>
</cp:coreProperties>
</file>