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6"/>
        <w:gridCol w:w="8498"/>
      </w:tblGrid>
      <w:tr w:rsidR="009B5E84" w:rsidRPr="009B5E84" w:rsidTr="009B5E84">
        <w:trPr>
          <w:tblCellSpacing w:w="0" w:type="dxa"/>
        </w:trPr>
        <w:tc>
          <w:tcPr>
            <w:tcW w:w="0" w:type="auto"/>
            <w:vAlign w:val="center"/>
            <w:hideMark/>
          </w:tcPr>
          <w:p w:rsidR="009B5E84" w:rsidRPr="009B5E84" w:rsidRDefault="009B5E84" w:rsidP="009B5E84"/>
        </w:tc>
        <w:tc>
          <w:tcPr>
            <w:tcW w:w="0" w:type="auto"/>
            <w:vAlign w:val="center"/>
            <w:hideMark/>
          </w:tcPr>
          <w:p w:rsidR="009B5E84" w:rsidRPr="009B5E84" w:rsidRDefault="009B5E84" w:rsidP="009B5E84">
            <w:r w:rsidRPr="009B5E84">
              <w:t xml:space="preserve">FUNCIONALIDAD (70%): 8,5 </w:t>
            </w:r>
            <w:r w:rsidRPr="009B5E84">
              <w:br/>
              <w:t xml:space="preserve">Las constantes se declaran a nivel de clase y se pueden usar en todos los métodos sin pasarlas como parámetro. </w:t>
            </w:r>
            <w:r w:rsidRPr="009B5E84">
              <w:br/>
              <w:t xml:space="preserve">Al método </w:t>
            </w:r>
            <w:proofErr w:type="spellStart"/>
            <w:r w:rsidRPr="009B5E84">
              <w:t>calculosComunes</w:t>
            </w:r>
            <w:proofErr w:type="spellEnd"/>
            <w:r w:rsidRPr="009B5E84">
              <w:t xml:space="preserve"> se le puede pasar un dato </w:t>
            </w:r>
            <w:proofErr w:type="spellStart"/>
            <w:r w:rsidRPr="009B5E84">
              <w:t>String</w:t>
            </w:r>
            <w:proofErr w:type="spellEnd"/>
            <w:r w:rsidRPr="009B5E84">
              <w:t xml:space="preserve"> para indicar el tipo de examen y poder incluir el </w:t>
            </w:r>
            <w:proofErr w:type="spellStart"/>
            <w:r w:rsidRPr="009B5E84">
              <w:t>println</w:t>
            </w:r>
            <w:proofErr w:type="spellEnd"/>
            <w:r w:rsidRPr="009B5E84">
              <w:t xml:space="preserve"> en el método. </w:t>
            </w:r>
            <w:r w:rsidRPr="009B5E84">
              <w:br/>
              <w:t xml:space="preserve">Al método </w:t>
            </w:r>
            <w:proofErr w:type="spellStart"/>
            <w:r w:rsidRPr="009B5E84">
              <w:t>examenPeso</w:t>
            </w:r>
            <w:proofErr w:type="spellEnd"/>
            <w:r w:rsidRPr="009B5E84">
              <w:t xml:space="preserve"> se le puede pasar un dato </w:t>
            </w:r>
            <w:proofErr w:type="spellStart"/>
            <w:r w:rsidRPr="009B5E84">
              <w:t>String</w:t>
            </w:r>
            <w:proofErr w:type="spellEnd"/>
            <w:r w:rsidRPr="009B5E84">
              <w:t xml:space="preserve"> en vez de un </w:t>
            </w:r>
            <w:proofErr w:type="spellStart"/>
            <w:r w:rsidRPr="009B5E84">
              <w:t>int</w:t>
            </w:r>
            <w:proofErr w:type="spellEnd"/>
            <w:r w:rsidRPr="009B5E84">
              <w:t xml:space="preserve"> para indicar el tipo de peso y ahorrar el </w:t>
            </w:r>
            <w:proofErr w:type="spellStart"/>
            <w:r w:rsidRPr="009B5E84">
              <w:t>if-else</w:t>
            </w:r>
            <w:proofErr w:type="spellEnd"/>
            <w:r w:rsidRPr="009B5E84">
              <w:t xml:space="preserve">. </w:t>
            </w:r>
            <w:r w:rsidRPr="009B5E84">
              <w:br/>
              <w:t xml:space="preserve">Sumar y controlar los puntos extra solo cuando se piden, </w:t>
            </w:r>
            <w:proofErr w:type="spellStart"/>
            <w:r w:rsidRPr="009B5E84">
              <w:t>if</w:t>
            </w:r>
            <w:proofErr w:type="spellEnd"/>
            <w:r w:rsidRPr="009B5E84">
              <w:t xml:space="preserve"> dentro de </w:t>
            </w:r>
            <w:proofErr w:type="spellStart"/>
            <w:r w:rsidRPr="009B5E84">
              <w:t>if</w:t>
            </w:r>
            <w:proofErr w:type="spellEnd"/>
            <w:r w:rsidRPr="009B5E84">
              <w:t xml:space="preserve">. </w:t>
            </w:r>
            <w:r w:rsidRPr="009B5E84">
              <w:br/>
              <w:t xml:space="preserve">En el método </w:t>
            </w:r>
            <w:proofErr w:type="spellStart"/>
            <w:r w:rsidRPr="009B5E84">
              <w:t>notaMediaFinal</w:t>
            </w:r>
            <w:proofErr w:type="spellEnd"/>
            <w:r w:rsidRPr="009B5E84">
              <w:t xml:space="preserve"> la primera condición del los </w:t>
            </w:r>
            <w:proofErr w:type="spellStart"/>
            <w:r w:rsidRPr="009B5E84">
              <w:t>else</w:t>
            </w:r>
            <w:proofErr w:type="spellEnd"/>
            <w:r w:rsidRPr="009B5E84">
              <w:t xml:space="preserve"> sobra. Siempre que se entra a un </w:t>
            </w:r>
            <w:proofErr w:type="spellStart"/>
            <w:r w:rsidRPr="009B5E84">
              <w:t>else</w:t>
            </w:r>
            <w:proofErr w:type="spellEnd"/>
            <w:r w:rsidRPr="009B5E84">
              <w:t xml:space="preserve"> es porque la condición anterior no se ha cumplido por lo que la primera condición es redundante </w:t>
            </w:r>
            <w:r w:rsidRPr="009B5E84">
              <w:br/>
            </w:r>
            <w:r w:rsidRPr="009B5E84">
              <w:br/>
              <w:t xml:space="preserve">COMENTARIOS (15%): 8 (Indicar parámetros y </w:t>
            </w:r>
            <w:proofErr w:type="spellStart"/>
            <w:r w:rsidRPr="009B5E84">
              <w:t>return</w:t>
            </w:r>
            <w:proofErr w:type="spellEnd"/>
            <w:r w:rsidRPr="009B5E84">
              <w:t xml:space="preserve"> en la cabecera de los métodos) </w:t>
            </w:r>
            <w:r w:rsidRPr="009B5E84">
              <w:br/>
              <w:t xml:space="preserve">LEGIBILIDAD (15%): 10 </w:t>
            </w:r>
            <w:r w:rsidRPr="009B5E84">
              <w:br/>
              <w:t xml:space="preserve">NOTA PROFE: 8,65 (Buen trabajo) </w:t>
            </w:r>
            <w:r w:rsidRPr="009B5E84">
              <w:br/>
              <w:t xml:space="preserve">AUTOEVALUACION: 9 </w:t>
            </w:r>
            <w:r w:rsidRPr="009B5E84">
              <w:br/>
              <w:t>No utilices elementos que no hemos aprendido (</w:t>
            </w:r>
            <w:proofErr w:type="spellStart"/>
            <w:r w:rsidRPr="009B5E84">
              <w:t>arrays</w:t>
            </w:r>
            <w:proofErr w:type="spellEnd"/>
            <w:r w:rsidRPr="009B5E84">
              <w:t xml:space="preserve">). Busca una estructura en métodos que no te exija utilizarlos. </w:t>
            </w:r>
          </w:p>
        </w:tc>
      </w:tr>
    </w:tbl>
    <w:p w:rsidR="005B6C74" w:rsidRDefault="005B6C74"/>
    <w:sectPr w:rsidR="005B6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9B5E84"/>
    <w:rsid w:val="005B6C74"/>
    <w:rsid w:val="009B5E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8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798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iremti2@outlook.es</dc:creator>
  <cp:keywords/>
  <dc:description/>
  <cp:lastModifiedBy>iremti2@outlook.es</cp:lastModifiedBy>
  <cp:revision>3</cp:revision>
  <dcterms:created xsi:type="dcterms:W3CDTF">2018-11-25T10:43:00Z</dcterms:created>
  <dcterms:modified xsi:type="dcterms:W3CDTF">2018-11-25T10:43:00Z</dcterms:modified>
</cp:coreProperties>
</file>