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955572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FE7B25" w:rsidRDefault="00877F18" w:rsidP="00A6213C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:rsidR="00877F18" w:rsidRDefault="00955572" w:rsidP="00FE7B25">
      <w:pPr>
        <w:ind w:right="-120"/>
        <w:jc w:val="center"/>
        <w:rPr>
          <w:rFonts w:ascii="Verdana" w:hAnsi="Verdana" w:cs="Verdana"/>
          <w:sz w:val="20"/>
          <w:szCs w:val="20"/>
        </w:rPr>
        <w:sectPr w:rsidR="00877F18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877F18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77F18" w:rsidRDefault="00877F18" w:rsidP="00877F1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:rsidR="00877F18" w:rsidRDefault="00955572" w:rsidP="00A6213C">
      <w:pPr>
        <w:jc w:val="center"/>
        <w:rPr>
          <w:rFonts w:ascii="Verdana" w:hAnsi="Verdana" w:cs="Verdana"/>
          <w:sz w:val="20"/>
          <w:szCs w:val="20"/>
        </w:rPr>
        <w:sectPr w:rsidR="00877F18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FE7B25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:rsidR="006332F0" w:rsidRPr="00C520FA" w:rsidRDefault="00955572" w:rsidP="00877F18">
      <w:pPr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7E6D3A" w:rsidRPr="007E6D3A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7E6D3A" w:rsidRPr="004D674D" w:rsidRDefault="007E6D3A" w:rsidP="007E6D3A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:rsidR="007E6D3A" w:rsidRPr="00A15509" w:rsidRDefault="007E6D3A" w:rsidP="007E6D3A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Associate, Department of Biology, 2003–2007</w:t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7D0AA5">
        <w:rPr>
          <w:rFonts w:ascii="Verdana" w:hAnsi="Verdana"/>
          <w:i/>
          <w:sz w:val="20"/>
          <w:szCs w:val="20"/>
        </w:rPr>
        <w:t xml:space="preserve"> lead author</w:t>
      </w:r>
    </w:p>
    <w:p w:rsidR="001444DA" w:rsidRPr="00CB3E62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Copp, A.J. &amp; Sabol, T.A. (In Press)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CB3E62" w:rsidRPr="00CB3E62">
        <w:rPr>
          <w:rFonts w:ascii="Verdana" w:hAnsi="Verdana" w:cs="Verdana"/>
          <w:bCs/>
          <w:sz w:val="20"/>
          <w:szCs w:val="20"/>
        </w:rPr>
        <w:t xml:space="preserve"> DOI: </w:t>
      </w:r>
      <w:hyperlink r:id="rId14" w:history="1">
        <w:r w:rsidR="00CB3E62"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:rsidR="001444DA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(In Press) Macroinvertebrate drift, adult insect emergence and oviposition. Chapter 21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edition.</w:t>
      </w:r>
    </w:p>
    <w:p w:rsidR="00593D32" w:rsidRPr="000437AE" w:rsidRDefault="00E20C29" w:rsidP="00593D3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>17</w:t>
      </w:r>
      <w:r w:rsidR="00593D32">
        <w:rPr>
          <w:rFonts w:ascii="Verdana" w:hAnsi="Verdana" w:cs="Verdana"/>
          <w:bCs/>
          <w:sz w:val="20"/>
          <w:szCs w:val="20"/>
        </w:rPr>
        <w:t xml:space="preserve">) Dzul, M.C., Yackulic, C.B., Korman, J., Yard, M.D. &amp; </w:t>
      </w:r>
      <w:r w:rsidR="00593D3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93D32">
        <w:rPr>
          <w:rFonts w:ascii="Verdana" w:hAnsi="Verdana" w:cs="Verdana"/>
          <w:bCs/>
          <w:sz w:val="20"/>
          <w:szCs w:val="20"/>
        </w:rPr>
        <w:t xml:space="preserve"> (In Press) Incorporating temporal heterogeneity in environmental conditions into a somatic growth model. </w:t>
      </w:r>
      <w:r w:rsidR="00593D3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 DOI: </w:t>
      </w:r>
      <w:hyperlink r:id="rId15" w:history="1">
        <w:r w:rsidR="000437AE"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E20C29" w:rsidRPr="00961ED1" w:rsidRDefault="00E20C29" w:rsidP="00E20C2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E7B2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 w:rsidR="00774CCE"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6" w:history="1">
        <w:r w:rsidR="00774CCE"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:rsidR="007247F4" w:rsidRPr="00D23913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 w:rsidR="00A6213C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 w:rsidR="00E20C29">
        <w:rPr>
          <w:rFonts w:ascii="Verdana" w:hAnsi="Verdana" w:cs="Verdana"/>
          <w:bCs/>
          <w:sz w:val="20"/>
          <w:szCs w:val="20"/>
        </w:rPr>
        <w:t>. 67: 1987–1990.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17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E24510" w:rsidRPr="00B60948" w:rsidRDefault="00E24510" w:rsidP="00E24510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7247F4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Yackulic, C.B., Lytle, D.A., Miller, S.W., Dibble, K.L., Kortenhoeven, E.W., Metcalfe, A.N. &amp; Baxter, C.V. (</w:t>
      </w:r>
      <w:r w:rsidR="007247F4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60948">
        <w:rPr>
          <w:rFonts w:ascii="Verdana" w:hAnsi="Verdana" w:cs="Verdana"/>
          <w:bCs/>
          <w:sz w:val="20"/>
          <w:szCs w:val="20"/>
        </w:rPr>
        <w:t>77</w:t>
      </w:r>
      <w:r w:rsidR="00A03CDD">
        <w:rPr>
          <w:rFonts w:ascii="Verdana" w:hAnsi="Verdana" w:cs="Verdana"/>
          <w:bCs/>
          <w:sz w:val="20"/>
          <w:szCs w:val="20"/>
        </w:rPr>
        <w:t xml:space="preserve">: </w:t>
      </w:r>
      <w:r w:rsidR="00B60948">
        <w:rPr>
          <w:rFonts w:ascii="Verdana" w:hAnsi="Verdana" w:cs="Verdana"/>
          <w:bCs/>
          <w:sz w:val="20"/>
          <w:szCs w:val="20"/>
        </w:rPr>
        <w:t>561</w:t>
      </w:r>
      <w:r w:rsidR="00B60948" w:rsidRPr="00EA1291">
        <w:rPr>
          <w:rFonts w:ascii="Verdana" w:hAnsi="Verdana" w:cs="Arial"/>
          <w:sz w:val="20"/>
          <w:szCs w:val="20"/>
        </w:rPr>
        <w:t>–</w:t>
      </w:r>
      <w:r w:rsidR="00B60948">
        <w:rPr>
          <w:rFonts w:ascii="Verdana" w:hAnsi="Verdana" w:cs="Verdana"/>
          <w:bCs/>
          <w:sz w:val="20"/>
          <w:szCs w:val="20"/>
        </w:rPr>
        <w:t xml:space="preserve">575.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18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  <w:r w:rsidR="00B60948"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19" w:history="1"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 Editor’s Choice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20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1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2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6064A" w:rsidRPr="009743ED" w:rsidRDefault="003E2A1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F6064A">
        <w:rPr>
          <w:rFonts w:ascii="Verdana" w:hAnsi="Verdana" w:cs="Verdana"/>
          <w:bCs/>
          <w:sz w:val="20"/>
          <w:szCs w:val="20"/>
        </w:rPr>
        <w:t xml:space="preserve">) Larsen, S., </w:t>
      </w:r>
      <w:r w:rsidR="00F6064A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6064A">
        <w:rPr>
          <w:rFonts w:ascii="Verdana" w:hAnsi="Verdana" w:cs="Verdana"/>
          <w:bCs/>
          <w:sz w:val="20"/>
          <w:szCs w:val="20"/>
        </w:rPr>
        <w:t xml:space="preserve"> &amp; Martí, E. (</w:t>
      </w:r>
      <w:r>
        <w:rPr>
          <w:rFonts w:ascii="Verdana" w:hAnsi="Verdana" w:cs="Verdana"/>
          <w:bCs/>
          <w:sz w:val="20"/>
          <w:szCs w:val="20"/>
        </w:rPr>
        <w:t>2016</w:t>
      </w:r>
      <w:r w:rsidR="00F6064A">
        <w:rPr>
          <w:rFonts w:ascii="Verdana" w:hAnsi="Verdana" w:cs="Verdana"/>
          <w:bCs/>
          <w:sz w:val="20"/>
          <w:szCs w:val="20"/>
        </w:rPr>
        <w:t xml:space="preserve">) Resource subsidies between stream and terrestrial ecosystems under global change. </w:t>
      </w:r>
      <w:r w:rsidR="00F6064A"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23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 xml:space="preserve">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24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25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Tockner,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</w:t>
      </w:r>
      <w:r w:rsidR="00A03CDD">
        <w:rPr>
          <w:rFonts w:ascii="Verdana" w:hAnsi="Verdana"/>
          <w:sz w:val="20"/>
          <w:szCs w:val="20"/>
        </w:rPr>
        <w:t xml:space="preserve"> </w:t>
      </w:r>
      <w:r w:rsidR="007662CC">
        <w:rPr>
          <w:rFonts w:ascii="Verdana" w:hAnsi="Verdana"/>
          <w:sz w:val="20"/>
          <w:szCs w:val="20"/>
        </w:rPr>
        <w:t>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8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29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666B3F" w:rsidRDefault="00C800B6" w:rsidP="00666B3F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30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  <w:r w:rsidR="00666B3F">
        <w:br w:type="page"/>
      </w:r>
    </w:p>
    <w:p w:rsidR="00666B3F" w:rsidRPr="00C800B6" w:rsidRDefault="00666B3F" w:rsidP="00666B3F">
      <w:pPr>
        <w:pStyle w:val="Heading1"/>
        <w:spacing w:after="60"/>
        <w:rPr>
          <w:bCs/>
          <w:szCs w:val="20"/>
        </w:rPr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23673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FA31D4">
        <w:rPr>
          <w:rFonts w:ascii="Verdana" w:hAnsi="Verdana"/>
        </w:rPr>
        <w:t>, CA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31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7E6D3A" w:rsidRDefault="00A10ED7" w:rsidP="00BB0DBE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A03CDD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2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7E6D3A" w:rsidRDefault="007E6D3A" w:rsidP="007E6D3A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</w:t>
      </w:r>
      <w:r w:rsidR="00A03CD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1858-1863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3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593D32" w:rsidRPr="00593D32" w:rsidRDefault="00593D32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 xml:space="preserve">1771-1783. </w:t>
      </w:r>
      <w:hyperlink r:id="rId34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:rsidR="002A29A5" w:rsidRDefault="002A29A5" w:rsidP="002D327B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5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6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7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04995" w:rsidRDefault="001444DA" w:rsidP="00F0499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F04995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, *Clay, P.A., Doyle, M.W. &amp; Tockner, K. (In </w:t>
      </w:r>
      <w:r w:rsidR="007D0AA5" w:rsidRPr="006B2996">
        <w:rPr>
          <w:rFonts w:ascii="Verdana" w:hAnsi="Verdana" w:cs="Verdana"/>
          <w:bCs/>
          <w:sz w:val="20"/>
          <w:szCs w:val="20"/>
        </w:rPr>
        <w:t>Revi</w:t>
      </w:r>
      <w:r w:rsidR="007247F4">
        <w:rPr>
          <w:rFonts w:ascii="Verdana" w:hAnsi="Verdana" w:cs="Verdana"/>
          <w:bCs/>
          <w:sz w:val="20"/>
          <w:szCs w:val="20"/>
        </w:rPr>
        <w:t>sion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197CC6" w:rsidRPr="006B2996">
        <w:rPr>
          <w:rFonts w:ascii="Verdana" w:hAnsi="Verdana" w:cs="Verdana"/>
          <w:bCs/>
          <w:sz w:val="20"/>
          <w:szCs w:val="20"/>
        </w:rPr>
        <w:t>Landscape</w:t>
      </w:r>
      <w:r w:rsidR="00F04995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F04995" w:rsidRPr="009E336F">
        <w:rPr>
          <w:rFonts w:ascii="Verdana" w:hAnsi="Verdana" w:cs="Verdana"/>
          <w:bCs/>
          <w:sz w:val="20"/>
          <w:szCs w:val="20"/>
        </w:rPr>
        <w:t>.</w:t>
      </w:r>
      <w:r w:rsidR="00F04995">
        <w:rPr>
          <w:rFonts w:ascii="Verdana" w:hAnsi="Verdana" w:cs="Verdana"/>
          <w:bCs/>
          <w:sz w:val="20"/>
          <w:szCs w:val="20"/>
        </w:rPr>
        <w:t xml:space="preserve"> </w:t>
      </w:r>
      <w:r w:rsidR="00F04995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3749EE" w:rsidRDefault="003749EE" w:rsidP="003749EE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Oikos (~95%, revising draft)</w:t>
      </w:r>
    </w:p>
    <w:p w:rsidR="001956C2" w:rsidRPr="001956C2" w:rsidRDefault="006B2996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22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 w:rsidR="001956C2"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6052B4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23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r w:rsidR="00BE4918">
        <w:rPr>
          <w:rFonts w:ascii="Verdana" w:hAnsi="Verdana" w:cs="Verdana"/>
          <w:bCs/>
          <w:sz w:val="20"/>
          <w:szCs w:val="20"/>
        </w:rPr>
        <w:t xml:space="preserve">Lagrangian sampling reveals strong linkage between invertebrate drift and shear stress in a large river dam tailwater. </w:t>
      </w:r>
      <w:r w:rsidR="00BE4918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BE4918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25-26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7D0AA5"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</w:p>
    <w:p w:rsidR="006B2996" w:rsidRDefault="006B2996" w:rsidP="006B2996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27-28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7D0AA5"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  <w:r>
        <w:br w:type="page"/>
      </w:r>
    </w:p>
    <w:p w:rsidR="008007F8" w:rsidRPr="009E336F" w:rsidRDefault="008007F8" w:rsidP="00FB32CB">
      <w:pPr>
        <w:pStyle w:val="Heading1"/>
        <w:spacing w:after="60"/>
      </w:pPr>
      <w:r w:rsidRPr="009E336F">
        <w:lastRenderedPageBreak/>
        <w:t>Outreach Publications</w:t>
      </w:r>
    </w:p>
    <w:p w:rsidR="007247F4" w:rsidRPr="007247F4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961ED1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A15509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:rsidR="00B60948" w:rsidRDefault="00B60948" w:rsidP="00FB32CB">
      <w:pPr>
        <w:pStyle w:val="Heading1"/>
        <w:spacing w:after="60"/>
      </w:pPr>
      <w:r>
        <w:t>Data Publications</w:t>
      </w:r>
    </w:p>
    <w:p w:rsidR="00DC7698" w:rsidRPr="00DC7698" w:rsidRDefault="00DC769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3)</w:t>
      </w:r>
      <w:r w:rsidR="00CE622B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8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:rsidR="00296A24" w:rsidRPr="00D734D0" w:rsidRDefault="00296A24" w:rsidP="00296A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9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296A24" w:rsidRPr="0086317A" w:rsidRDefault="00296A24" w:rsidP="00296A24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>. (2014) How wide is a stream? Spatial extent of the potential "stream signature" in terrestrial food webs using meta-analysis</w:t>
      </w:r>
      <w:r w:rsidR="00BB0DBE" w:rsidRPr="0086317A">
        <w:rPr>
          <w:rFonts w:ascii="Verdana" w:hAnsi="Verdana"/>
          <w:sz w:val="20"/>
          <w:szCs w:val="20"/>
        </w:rPr>
        <w:t xml:space="preserve">—Data. Ecological Archives </w:t>
      </w:r>
      <w:hyperlink r:id="rId40" w:history="1">
        <w:r w:rsidR="00BB0DBE" w:rsidRPr="0086317A">
          <w:rPr>
            <w:rFonts w:ascii="Verdana" w:hAnsi="Verdana"/>
            <w:sz w:val="20"/>
            <w:szCs w:val="20"/>
          </w:rPr>
          <w:t>E095-006</w:t>
        </w:r>
      </w:hyperlink>
      <w:r w:rsidR="00BB0DBE" w:rsidRPr="0086317A">
        <w:rPr>
          <w:rFonts w:ascii="Verdana" w:hAnsi="Verdana"/>
          <w:sz w:val="20"/>
          <w:szCs w:val="20"/>
        </w:rPr>
        <w:t>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18)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Brown trout in Glen Canyon: insights from an expert elicitation survey. Glen Canyon Dam Adaptive Management Program Annual Reporting Meeting.</w:t>
      </w:r>
    </w:p>
    <w:p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Fluvial aquatic ecology of the Colorado River. Glen Canyon Dam Adaptive Management Program Annual Reporting Meeting.</w:t>
      </w:r>
    </w:p>
    <w:p w:rsidR="006143F2" w:rsidRPr="00122729" w:rsidRDefault="006143F2" w:rsidP="006143F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722542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T.A. (2016) Dammed and adrift: patterns of invertebrate drift throughout Colorado River Basin tailwaters. SFS.</w:t>
      </w:r>
    </w:p>
    <w:p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 Glen Canyon Dam Adaptive Management Program Annual Reporting Meeting.</w:t>
      </w:r>
    </w:p>
    <w:p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0148EA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:rsidR="0066377C" w:rsidRDefault="0066377C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 Glen Canyon Dam Adaptive Management Program Annual Reporting Meeting.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 Joint Aquatic Sciences Meeting.</w:t>
      </w:r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7417EA" w:rsidRPr="005B7BD2" w:rsidRDefault="007417EA" w:rsidP="007417EA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B70B28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B70B28">
        <w:rPr>
          <w:rFonts w:ascii="Verdana" w:hAnsi="Verdana"/>
        </w:rPr>
        <w:t xml:space="preserve">urban and forested streams. </w:t>
      </w:r>
      <w:r w:rsidR="00B70B28">
        <w:rPr>
          <w:rFonts w:ascii="Verdana" w:hAnsi="Verdana" w:cs="Verdana"/>
        </w:rPr>
        <w:t>ASLO/NABS.</w:t>
      </w:r>
    </w:p>
    <w:p w:rsidR="00CE1494" w:rsidRDefault="00CE1494" w:rsidP="00CE1494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0F1321">
        <w:rPr>
          <w:rFonts w:ascii="Verdana" w:hAnsi="Verdana"/>
        </w:rPr>
        <w:t>,</w:t>
      </w:r>
      <w:r>
        <w:rPr>
          <w:rFonts w:ascii="Verdana" w:hAnsi="Verdana"/>
        </w:rPr>
        <w:t xml:space="preserve">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>
        <w:rPr>
          <w:rFonts w:ascii="Verdana" w:hAnsi="Verdana"/>
        </w:rPr>
        <w:t xml:space="preserve">rth Carolina. </w:t>
      </w:r>
      <w:r w:rsidRPr="008425DF">
        <w:rPr>
          <w:rFonts w:ascii="Verdana" w:hAnsi="Verdana" w:cs="Verdana"/>
        </w:rPr>
        <w:t>NABS</w:t>
      </w:r>
      <w:r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6B2996" w:rsidRDefault="00A83992" w:rsidP="006B2996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F970AE" w:rsidRDefault="00F970AE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6) “Dammed and adrift in the Colorado River Basin”. USGS </w:t>
      </w:r>
      <w:r>
        <w:rPr>
          <w:rFonts w:ascii="Verdana" w:hAnsi="Verdana"/>
          <w:bCs/>
          <w:szCs w:val="24"/>
        </w:rPr>
        <w:t xml:space="preserve">Southwest Biological Science Center </w:t>
      </w:r>
      <w:r>
        <w:rPr>
          <w:rFonts w:ascii="Verdana" w:hAnsi="Verdana"/>
          <w:bCs/>
          <w:szCs w:val="24"/>
        </w:rPr>
        <w:t>All-Hands Meeting, 2017</w:t>
      </w:r>
      <w:bookmarkStart w:id="0" w:name="_GoBack"/>
      <w:bookmarkEnd w:id="0"/>
    </w:p>
    <w:p w:rsidR="00D734D0" w:rsidRDefault="00D734D0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</w:t>
      </w:r>
      <w:r w:rsidR="000B16E2">
        <w:rPr>
          <w:rFonts w:ascii="Verdana" w:hAnsi="Verdana"/>
          <w:bCs/>
          <w:szCs w:val="24"/>
        </w:rPr>
        <w:t>“Beyond the meter tape: defining ecological boundaries using food web metrics.” ASU Polytechnic Global Institute of Sustainability Seminar, 2015</w:t>
      </w:r>
    </w:p>
    <w:p w:rsidR="009A5D6E" w:rsidRDefault="00DF2172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887521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0148EA" w:rsidRDefault="00DF2172" w:rsidP="00887521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</w:t>
      </w:r>
      <w:r w:rsidR="00C13536">
        <w:rPr>
          <w:rFonts w:ascii="Verdana" w:hAnsi="Verdana"/>
          <w:i/>
          <w:sz w:val="20"/>
          <w:szCs w:val="20"/>
        </w:rPr>
        <w:t>,150</w:t>
      </w:r>
      <w:r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</w:t>
      </w:r>
      <w:r w:rsidR="009D00D9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, 2014–201</w:t>
      </w:r>
      <w:r w:rsidR="00C364C0">
        <w:rPr>
          <w:rFonts w:ascii="Verdana" w:hAnsi="Verdana" w:cs="Verdana"/>
          <w:sz w:val="20"/>
          <w:szCs w:val="20"/>
        </w:rPr>
        <w:t>6</w:t>
      </w:r>
      <w:r>
        <w:rPr>
          <w:rFonts w:ascii="Verdana" w:hAnsi="Verdana" w:cs="Verdana"/>
          <w:sz w:val="20"/>
          <w:szCs w:val="20"/>
        </w:rPr>
        <w:t xml:space="preserve"> (</w:t>
      </w:r>
      <w:r w:rsidR="009D00D9">
        <w:rPr>
          <w:rFonts w:ascii="Verdana" w:hAnsi="Verdana" w:cs="Verdana"/>
          <w:i/>
          <w:sz w:val="20"/>
          <w:szCs w:val="20"/>
        </w:rPr>
        <w:t>$33</w:t>
      </w:r>
      <w:r w:rsidR="00C364C0">
        <w:rPr>
          <w:rFonts w:ascii="Verdana" w:hAnsi="Verdana" w:cs="Verdana"/>
          <w:i/>
          <w:sz w:val="20"/>
          <w:szCs w:val="20"/>
        </w:rPr>
        <w:t>,5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B7A08" w:rsidRDefault="00C13536" w:rsidP="00C1353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B70B28" w:rsidRDefault="00C13536" w:rsidP="00567FAA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</w:pPr>
      <w:r w:rsidRPr="00B70B28">
        <w:rPr>
          <w:rFonts w:ascii="Verdana" w:hAnsi="Verdana" w:cs="Verdana"/>
          <w:sz w:val="20"/>
          <w:szCs w:val="20"/>
        </w:rPr>
        <w:lastRenderedPageBreak/>
        <w:t>Raymond Scoutmaster Scholarship, 2006 (</w:t>
      </w:r>
      <w:r w:rsidRPr="00B70B28">
        <w:rPr>
          <w:rFonts w:ascii="Verdana" w:hAnsi="Verdana" w:cs="Verdana"/>
          <w:i/>
          <w:sz w:val="20"/>
          <w:szCs w:val="20"/>
        </w:rPr>
        <w:t>$500</w:t>
      </w:r>
      <w:r w:rsidRPr="00B70B28">
        <w:rPr>
          <w:rFonts w:ascii="Verdana" w:hAnsi="Verdana" w:cs="Verdana"/>
          <w:sz w:val="20"/>
          <w:szCs w:val="20"/>
        </w:rPr>
        <w:t>)</w:t>
      </w:r>
      <w:r w:rsidR="00B70B28">
        <w:br w:type="page"/>
      </w:r>
    </w:p>
    <w:p w:rsidR="00B70B28" w:rsidRDefault="00B70B28" w:rsidP="00B70B28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3B430C" w:rsidRDefault="000273B3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  <w:r w:rsidR="003B430C" w:rsidRPr="003B430C">
        <w:rPr>
          <w:rFonts w:ascii="Verdana" w:hAnsi="Verdana" w:cs="Verdana"/>
          <w:sz w:val="20"/>
          <w:szCs w:val="20"/>
        </w:rPr>
        <w:t xml:space="preserve"> 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Pr="003B430C" w:rsidRDefault="003B430C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B430C">
        <w:rPr>
          <w:rFonts w:ascii="Verdana" w:hAnsi="Verdana" w:cs="Verdana"/>
          <w:sz w:val="20"/>
          <w:szCs w:val="20"/>
        </w:rPr>
        <w:t>Eagle Scout (Boy Scouts of America), 2001</w:t>
      </w:r>
    </w:p>
    <w:p w:rsidR="000148EA" w:rsidRPr="004649A4" w:rsidRDefault="000148EA" w:rsidP="000148EA">
      <w:pPr>
        <w:pStyle w:val="Heading1"/>
        <w:spacing w:after="60"/>
      </w:pPr>
      <w:r>
        <w:t>Students &amp; Technicians Mentored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 w:rsidR="00A40C6F"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 w:rsidR="00A40C6F"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r w:rsidR="00A40C6F">
        <w:rPr>
          <w:rFonts w:ascii="Verdana" w:hAnsi="Verdana" w:cs="Verdana"/>
          <w:sz w:val="20"/>
          <w:szCs w:val="20"/>
        </w:rPr>
        <w:t>Sasabe, AZ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0148EA" w:rsidRPr="00E071A5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Pr="000148EA" w:rsidRDefault="000273B3" w:rsidP="000148EA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:rsidR="000148EA" w:rsidRPr="004649A4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74C56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F340F" w:rsidRPr="006F340F" w:rsidRDefault="006F340F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AC40FA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:rsidR="000148EA" w:rsidRPr="00BB7763" w:rsidRDefault="000148EA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 w:rsidR="00BB7763">
        <w:rPr>
          <w:rFonts w:ascii="Verdana" w:hAnsi="Verdana" w:cs="Verdana"/>
          <w:sz w:val="20"/>
          <w:szCs w:val="20"/>
        </w:rPr>
        <w:t xml:space="preserve">Global Change Biol, </w:t>
      </w:r>
      <w:r w:rsidR="00315A20">
        <w:rPr>
          <w:rFonts w:ascii="Verdana" w:hAnsi="Verdana" w:cs="Verdana"/>
          <w:sz w:val="20"/>
          <w:szCs w:val="20"/>
        </w:rPr>
        <w:t xml:space="preserve">Ecol &amp; Evol, </w:t>
      </w:r>
      <w:r w:rsidR="00BB7763"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 w:rsidR="00BB7763">
        <w:rPr>
          <w:rFonts w:ascii="Verdana" w:hAnsi="Verdana" w:cs="Verdana"/>
          <w:sz w:val="20"/>
          <w:szCs w:val="20"/>
        </w:rPr>
        <w:t>,</w:t>
      </w:r>
      <w:r w:rsidR="00BB7763" w:rsidRPr="00BB7763">
        <w:rPr>
          <w:rFonts w:ascii="Verdana" w:hAnsi="Verdana" w:cs="Verdana"/>
          <w:sz w:val="20"/>
          <w:szCs w:val="20"/>
        </w:rPr>
        <w:t xml:space="preserve"> </w:t>
      </w:r>
      <w:r w:rsidR="00BB7763">
        <w:rPr>
          <w:rFonts w:ascii="Verdana" w:hAnsi="Verdana" w:cs="Verdana"/>
          <w:sz w:val="20"/>
          <w:szCs w:val="20"/>
        </w:rPr>
        <w:t>PeerJ</w:t>
      </w:r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r w:rsidR="001B309A">
        <w:rPr>
          <w:rFonts w:ascii="Verdana" w:hAnsi="Verdana" w:cs="Verdana"/>
          <w:sz w:val="20"/>
          <w:szCs w:val="20"/>
        </w:rPr>
        <w:t xml:space="preserve">Hydrobiologia, </w:t>
      </w:r>
      <w:r>
        <w:rPr>
          <w:rFonts w:ascii="Verdana" w:hAnsi="Verdana" w:cs="Verdana"/>
          <w:sz w:val="20"/>
          <w:szCs w:val="20"/>
        </w:rPr>
        <w:t>J Freshwater Ecol</w:t>
      </w:r>
    </w:p>
    <w:p w:rsidR="001B309A" w:rsidRDefault="000148EA" w:rsidP="00BB7763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</w:t>
      </w:r>
      <w:r w:rsidR="00B94653">
        <w:rPr>
          <w:rFonts w:ascii="Verdana" w:hAnsi="Verdana" w:cs="Verdana"/>
          <w:sz w:val="20"/>
          <w:szCs w:val="20"/>
        </w:rPr>
        <w:t>gh School Envirothon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572" w:rsidRDefault="00955572">
      <w:r>
        <w:separator/>
      </w:r>
    </w:p>
    <w:p w:rsidR="00955572" w:rsidRDefault="00955572"/>
  </w:endnote>
  <w:endnote w:type="continuationSeparator" w:id="0">
    <w:p w:rsidR="00955572" w:rsidRDefault="00955572">
      <w:r>
        <w:continuationSeparator/>
      </w:r>
    </w:p>
    <w:p w:rsidR="00955572" w:rsidRDefault="009555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970AE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970AE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970AE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970AE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572" w:rsidRDefault="00955572">
      <w:r>
        <w:separator/>
      </w:r>
    </w:p>
    <w:p w:rsidR="00955572" w:rsidRDefault="00955572"/>
  </w:footnote>
  <w:footnote w:type="continuationSeparator" w:id="0">
    <w:p w:rsidR="00955572" w:rsidRDefault="00955572">
      <w:r>
        <w:continuationSeparator/>
      </w:r>
    </w:p>
    <w:p w:rsidR="00955572" w:rsidRDefault="009555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520E"/>
    <w:rsid w:val="00163080"/>
    <w:rsid w:val="001740FD"/>
    <w:rsid w:val="0017699A"/>
    <w:rsid w:val="001838D6"/>
    <w:rsid w:val="0018701B"/>
    <w:rsid w:val="0018723E"/>
    <w:rsid w:val="00191C11"/>
    <w:rsid w:val="001956C2"/>
    <w:rsid w:val="00197CC6"/>
    <w:rsid w:val="001A56A6"/>
    <w:rsid w:val="001B1D98"/>
    <w:rsid w:val="001B309A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715D"/>
    <w:rsid w:val="002632AF"/>
    <w:rsid w:val="00273D9B"/>
    <w:rsid w:val="00275657"/>
    <w:rsid w:val="00277087"/>
    <w:rsid w:val="00280B1F"/>
    <w:rsid w:val="0028583F"/>
    <w:rsid w:val="00286AB4"/>
    <w:rsid w:val="0029359B"/>
    <w:rsid w:val="00296A24"/>
    <w:rsid w:val="002A014D"/>
    <w:rsid w:val="002A14CF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D8A"/>
    <w:rsid w:val="003A1D9E"/>
    <w:rsid w:val="003A1E07"/>
    <w:rsid w:val="003A4790"/>
    <w:rsid w:val="003A6312"/>
    <w:rsid w:val="003B430C"/>
    <w:rsid w:val="003C6578"/>
    <w:rsid w:val="003D68C0"/>
    <w:rsid w:val="003E2A1A"/>
    <w:rsid w:val="003E6EC6"/>
    <w:rsid w:val="003F0113"/>
    <w:rsid w:val="0040165E"/>
    <w:rsid w:val="004022FD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62A3D"/>
    <w:rsid w:val="004649A4"/>
    <w:rsid w:val="00474EF1"/>
    <w:rsid w:val="0048070E"/>
    <w:rsid w:val="00482DB9"/>
    <w:rsid w:val="00483D68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7BD2"/>
    <w:rsid w:val="005C7880"/>
    <w:rsid w:val="005D2FDB"/>
    <w:rsid w:val="005E3F2D"/>
    <w:rsid w:val="005E6B33"/>
    <w:rsid w:val="005F4B30"/>
    <w:rsid w:val="006045E0"/>
    <w:rsid w:val="006052B4"/>
    <w:rsid w:val="00610690"/>
    <w:rsid w:val="006143F2"/>
    <w:rsid w:val="00616A4F"/>
    <w:rsid w:val="00617509"/>
    <w:rsid w:val="00625DF0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6377C"/>
    <w:rsid w:val="00666B3F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3BFA"/>
    <w:rsid w:val="006E0F12"/>
    <w:rsid w:val="006E19BF"/>
    <w:rsid w:val="006E714A"/>
    <w:rsid w:val="006F340F"/>
    <w:rsid w:val="0070189E"/>
    <w:rsid w:val="0070330E"/>
    <w:rsid w:val="007057A1"/>
    <w:rsid w:val="0070772C"/>
    <w:rsid w:val="00712C9F"/>
    <w:rsid w:val="00713CE5"/>
    <w:rsid w:val="00714056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58B3"/>
    <w:rsid w:val="007A76F8"/>
    <w:rsid w:val="007B0C55"/>
    <w:rsid w:val="007B465F"/>
    <w:rsid w:val="007C52B6"/>
    <w:rsid w:val="007C55DC"/>
    <w:rsid w:val="007C7067"/>
    <w:rsid w:val="007D0099"/>
    <w:rsid w:val="007D0AA5"/>
    <w:rsid w:val="007D2D7F"/>
    <w:rsid w:val="007D537B"/>
    <w:rsid w:val="007D6A2B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762A"/>
    <w:rsid w:val="008B7B3F"/>
    <w:rsid w:val="008C0615"/>
    <w:rsid w:val="008C06DD"/>
    <w:rsid w:val="008C37E6"/>
    <w:rsid w:val="008C7956"/>
    <w:rsid w:val="008C7A26"/>
    <w:rsid w:val="008D2CA7"/>
    <w:rsid w:val="008D3E9C"/>
    <w:rsid w:val="008D6D06"/>
    <w:rsid w:val="008E2A9E"/>
    <w:rsid w:val="008E5AB5"/>
    <w:rsid w:val="008E623C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C00A6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A02B75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6D58"/>
    <w:rsid w:val="00B571C0"/>
    <w:rsid w:val="00B60948"/>
    <w:rsid w:val="00B636CA"/>
    <w:rsid w:val="00B64810"/>
    <w:rsid w:val="00B67121"/>
    <w:rsid w:val="00B70B28"/>
    <w:rsid w:val="00B71853"/>
    <w:rsid w:val="00B77280"/>
    <w:rsid w:val="00B7758C"/>
    <w:rsid w:val="00B868EE"/>
    <w:rsid w:val="00B94653"/>
    <w:rsid w:val="00B97136"/>
    <w:rsid w:val="00B971C6"/>
    <w:rsid w:val="00BA2BD5"/>
    <w:rsid w:val="00BA5168"/>
    <w:rsid w:val="00BA693C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F43F5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86A07"/>
    <w:rsid w:val="00E9123A"/>
    <w:rsid w:val="00E929E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EF6FCE"/>
    <w:rsid w:val="00F04995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33FA"/>
    <w:rsid w:val="00F654B3"/>
    <w:rsid w:val="00F660A7"/>
    <w:rsid w:val="00F677C5"/>
    <w:rsid w:val="00F7388E"/>
    <w:rsid w:val="00F80614"/>
    <w:rsid w:val="00F83FF0"/>
    <w:rsid w:val="00F90585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2BCC"/>
    <w:rsid w:val="00FD3C89"/>
    <w:rsid w:val="00FD503D"/>
    <w:rsid w:val="00FD56DE"/>
    <w:rsid w:val="00FD74F2"/>
    <w:rsid w:val="00FE655C"/>
    <w:rsid w:val="00F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093/biosci/biw059" TargetMode="External"/><Relationship Id="rId26" Type="http://schemas.openxmlformats.org/officeDocument/2006/relationships/hyperlink" Target="http://dx.doi.org/10.1890/0012-9623-95.3.293" TargetMode="External"/><Relationship Id="rId39" Type="http://schemas.openxmlformats.org/officeDocument/2006/relationships/hyperlink" Target="http://dx.doi.org/10.5066/F7WM1BH4" TargetMode="External"/><Relationship Id="rId3" Type="http://schemas.openxmlformats.org/officeDocument/2006/relationships/styles" Target="styles.xml"/><Relationship Id="rId21" Type="http://schemas.openxmlformats.org/officeDocument/2006/relationships/hyperlink" Target="http://oregonstate.edu/ua/ncs/archives/2016/may/hydropeaking-river-water-levels-disrupting-insect-survival-river-ecosystems" TargetMode="External"/><Relationship Id="rId34" Type="http://schemas.openxmlformats.org/officeDocument/2006/relationships/hyperlink" Target="http://dx.doi.org/10.5194/hess-15-1771-2011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071/MF15189" TargetMode="External"/><Relationship Id="rId25" Type="http://schemas.openxmlformats.org/officeDocument/2006/relationships/hyperlink" Target="http://dx.doi.org/10.1086/676998" TargetMode="External"/><Relationship Id="rId33" Type="http://schemas.openxmlformats.org/officeDocument/2006/relationships/hyperlink" Target="http://dx.doi.org/10.1002/rra.1546" TargetMode="External"/><Relationship Id="rId38" Type="http://schemas.openxmlformats.org/officeDocument/2006/relationships/hyperlink" Target="http://dx.doi.org/10.5066/F7154F5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4/0038-4909-61.3.233" TargetMode="External"/><Relationship Id="rId20" Type="http://schemas.openxmlformats.org/officeDocument/2006/relationships/hyperlink" Target="https://cms.usgs.gov/news/river-food-webs-threatened-widespread-hydropower-practice" TargetMode="External"/><Relationship Id="rId29" Type="http://schemas.openxmlformats.org/officeDocument/2006/relationships/hyperlink" Target="https://www.freshwater-science.org/Education-and-Outreach/Media/Podcast/MW12---Jeffery-Muehlbauer.asp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086/682329" TargetMode="External"/><Relationship Id="rId32" Type="http://schemas.openxmlformats.org/officeDocument/2006/relationships/hyperlink" Target="http://dx.doi.org/10.1899/11-010.1" TargetMode="External"/><Relationship Id="rId37" Type="http://schemas.openxmlformats.org/officeDocument/2006/relationships/hyperlink" Target="http://dx.doi.org/10.1074/jbc.M706080200" TargetMode="External"/><Relationship Id="rId40" Type="http://schemas.openxmlformats.org/officeDocument/2006/relationships/hyperlink" Target="http://esapubs.org/archive/ecol/E095/00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139/cjfas-2016-0056" TargetMode="External"/><Relationship Id="rId23" Type="http://schemas.openxmlformats.org/officeDocument/2006/relationships/hyperlink" Target="http://dx.doi.org/10.1111/gcb.13182" TargetMode="External"/><Relationship Id="rId28" Type="http://schemas.openxmlformats.org/officeDocument/2006/relationships/hyperlink" Target="http://f1000.com/prime/718343875" TargetMode="External"/><Relationship Id="rId36" Type="http://schemas.openxmlformats.org/officeDocument/2006/relationships/hyperlink" Target="http://dx.doi.org/10.1007/s10750-008-9545-3" TargetMode="External"/><Relationship Id="rId10" Type="http://schemas.openxmlformats.org/officeDocument/2006/relationships/footer" Target="footer1.xml"/><Relationship Id="rId19" Type="http://schemas.openxmlformats.org/officeDocument/2006/relationships/hyperlink" Target="http://bioscienceaibs.libsyn.com/hydroelectric-dams-kill-insects-wreak-havoc-with-food-webs" TargetMode="External"/><Relationship Id="rId31" Type="http://schemas.openxmlformats.org/officeDocument/2006/relationships/hyperlink" Target="http://dx.doi.org/10.1016/B978-0-12-374739-6.00237-2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365" TargetMode="External"/><Relationship Id="rId22" Type="http://schemas.openxmlformats.org/officeDocument/2006/relationships/hyperlink" Target="http://conservationmagazine.org/2016/05/simple-trick-make-dams-less-damaging-river-ecosystems/" TargetMode="External"/><Relationship Id="rId27" Type="http://schemas.openxmlformats.org/officeDocument/2006/relationships/hyperlink" Target="http://dx.doi.org/10.1890/12-1628.1" TargetMode="External"/><Relationship Id="rId30" Type="http://schemas.openxmlformats.org/officeDocument/2006/relationships/hyperlink" Target="http://dx.doi.org/10.1371/journal.pone.0085575" TargetMode="External"/><Relationship Id="rId35" Type="http://schemas.openxmlformats.org/officeDocument/2006/relationships/hyperlink" Target="http://dx.doi.org/10.1899/09-107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A8A6D-B331-49AA-911E-5CEA2BCF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3597</Words>
  <Characters>20505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24054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8</cp:revision>
  <cp:lastPrinted>2016-12-15T17:17:00Z</cp:lastPrinted>
  <dcterms:created xsi:type="dcterms:W3CDTF">2016-12-15T17:17:00Z</dcterms:created>
  <dcterms:modified xsi:type="dcterms:W3CDTF">2017-02-02T18:56:00Z</dcterms:modified>
</cp:coreProperties>
</file>