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1A1B5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1A1B5D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1A1B5D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1A1B5D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2447DB" w:rsidRPr="00122729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(In Press)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4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:rsidR="002447DB" w:rsidRPr="00D23913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</w:t>
        </w:r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M</w:t>
        </w:r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F15189</w:t>
        </w:r>
      </w:hyperlink>
    </w:p>
    <w:p w:rsidR="002447DB" w:rsidRPr="009743ED" w:rsidRDefault="002447DB" w:rsidP="002447D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7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lastRenderedPageBreak/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B4485C" w:rsidRDefault="00B4485C" w:rsidP="00B4485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EE1B90">
        <w:rPr>
          <w:rFonts w:ascii="Verdana" w:hAnsi="Verdana" w:cs="Verdana"/>
          <w:bCs/>
          <w:sz w:val="20"/>
          <w:szCs w:val="20"/>
        </w:rPr>
        <w:t>6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</w:t>
      </w:r>
      <w:r w:rsidR="00122729">
        <w:rPr>
          <w:rFonts w:ascii="Verdana" w:hAnsi="Verdana" w:cs="Verdana"/>
          <w:bCs/>
          <w:sz w:val="20"/>
          <w:szCs w:val="20"/>
        </w:rPr>
        <w:t>sion)</w:t>
      </w:r>
      <w:r>
        <w:rPr>
          <w:rFonts w:ascii="Verdana" w:hAnsi="Verdana" w:cs="Verdana"/>
          <w:bCs/>
          <w:sz w:val="20"/>
          <w:szCs w:val="20"/>
        </w:rPr>
        <w:t xml:space="preserve">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794216" w:rsidRDefault="00046A4C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</w:t>
      </w:r>
      <w:r w:rsidR="0040302B">
        <w:rPr>
          <w:rFonts w:ascii="Verdana" w:hAnsi="Verdana" w:cs="Verdana"/>
          <w:bCs/>
          <w:sz w:val="20"/>
          <w:szCs w:val="20"/>
        </w:rPr>
        <w:t>Review</w:t>
      </w:r>
      <w:r w:rsidRPr="009E336F">
        <w:rPr>
          <w:rFonts w:ascii="Verdana" w:hAnsi="Verdana" w:cs="Verdana"/>
          <w:bCs/>
          <w:sz w:val="20"/>
          <w:szCs w:val="20"/>
        </w:rPr>
        <w:t xml:space="preserve">) </w:t>
      </w:r>
      <w:r w:rsidR="00392831">
        <w:rPr>
          <w:rFonts w:ascii="Verdana" w:hAnsi="Verdana" w:cs="Verdana"/>
          <w:bCs/>
          <w:sz w:val="20"/>
          <w:szCs w:val="20"/>
        </w:rPr>
        <w:t xml:space="preserve">Landscape </w:t>
      </w:r>
      <w:r>
        <w:rPr>
          <w:rFonts w:ascii="Verdana" w:hAnsi="Verdana" w:cs="Verdana"/>
          <w:bCs/>
          <w:sz w:val="20"/>
          <w:szCs w:val="20"/>
        </w:rPr>
        <w:t>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794216" w:rsidRPr="00FA31D4" w:rsidRDefault="00794216" w:rsidP="0079421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794216" w:rsidRPr="00D734D0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 &amp; Sabol, T.A. (In Prep) Deleterious effects of net clogging and reduced filtration efficiency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Limnology and Oceanography (~95%, revising draft)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794216" w:rsidRPr="001956C2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794216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24-25)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794216" w:rsidP="0079421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26-27)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</w:t>
      </w:r>
      <w:r>
        <w:rPr>
          <w:rFonts w:ascii="Verdana" w:hAnsi="Verdana" w:cs="Verdana"/>
          <w:bCs/>
          <w:sz w:val="20"/>
          <w:szCs w:val="20"/>
        </w:rPr>
        <w:lastRenderedPageBreak/>
        <w:t xml:space="preserve">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E.W.,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</w:t>
      </w:r>
      <w:r>
        <w:rPr>
          <w:rFonts w:ascii="Verdana" w:hAnsi="Verdana"/>
          <w:sz w:val="20"/>
          <w:szCs w:val="20"/>
        </w:rPr>
        <w:lastRenderedPageBreak/>
        <w:t>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</w:t>
      </w:r>
      <w:r w:rsidR="00D73BE9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lastRenderedPageBreak/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A32AFA" w:rsidRPr="00C13536" w:rsidRDefault="00A32AFA" w:rsidP="00A32AFA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B5D" w:rsidRDefault="001A1B5D">
      <w:r>
        <w:separator/>
      </w:r>
    </w:p>
  </w:endnote>
  <w:endnote w:type="continuationSeparator" w:id="0">
    <w:p w:rsidR="001A1B5D" w:rsidRDefault="001A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7DB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7DB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7DB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447DB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B5D" w:rsidRDefault="001A1B5D">
      <w:r>
        <w:separator/>
      </w:r>
    </w:p>
  </w:footnote>
  <w:footnote w:type="continuationSeparator" w:id="0">
    <w:p w:rsidR="001A1B5D" w:rsidRDefault="001A1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447DB"/>
    <w:rsid w:val="002467AB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1C0E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11/gcb.13182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093/biosci/biw059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0B270-9BF1-4CF9-9621-9869381C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4200</Words>
  <Characters>23940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28084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3</cp:revision>
  <cp:lastPrinted>2014-07-31T17:00:00Z</cp:lastPrinted>
  <dcterms:created xsi:type="dcterms:W3CDTF">2016-06-21T16:24:00Z</dcterms:created>
  <dcterms:modified xsi:type="dcterms:W3CDTF">2016-06-21T16:28:00Z</dcterms:modified>
</cp:coreProperties>
</file>