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C85BA5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FE7B25" w:rsidRDefault="00877F18" w:rsidP="00A6213C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:rsidR="00877F18" w:rsidRDefault="00C85BA5" w:rsidP="00FE7B25">
      <w:pPr>
        <w:ind w:right="-120"/>
        <w:jc w:val="center"/>
        <w:rPr>
          <w:rFonts w:ascii="Verdana" w:hAnsi="Verdana" w:cs="Verdana"/>
          <w:sz w:val="20"/>
          <w:szCs w:val="20"/>
        </w:rPr>
        <w:sectPr w:rsidR="00877F18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877F18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77F18" w:rsidRDefault="00877F18" w:rsidP="00877F1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:rsidR="00877F18" w:rsidRDefault="00C85BA5" w:rsidP="00A6213C">
      <w:pPr>
        <w:jc w:val="center"/>
        <w:rPr>
          <w:rFonts w:ascii="Verdana" w:hAnsi="Verdana" w:cs="Verdana"/>
          <w:sz w:val="20"/>
          <w:szCs w:val="20"/>
        </w:rPr>
        <w:sectPr w:rsidR="00877F18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FE7B25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:rsidR="006332F0" w:rsidRPr="00C520FA" w:rsidRDefault="00C85BA5" w:rsidP="00877F18">
      <w:pPr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 xml:space="preserve">large river ecosystems, aquatic </w:t>
      </w:r>
      <w:r w:rsidR="005D244E">
        <w:rPr>
          <w:rFonts w:ascii="Verdana" w:hAnsi="Verdana"/>
          <w:sz w:val="20"/>
          <w:szCs w:val="20"/>
        </w:rPr>
        <w:t xml:space="preserve">and riparian </w:t>
      </w:r>
      <w:r w:rsidR="0090602C">
        <w:rPr>
          <w:rFonts w:ascii="Verdana" w:hAnsi="Verdana"/>
          <w:sz w:val="20"/>
          <w:szCs w:val="20"/>
        </w:rPr>
        <w:t>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>mentoring and leadership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5D244E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US Geological Survey</w:t>
      </w:r>
      <w:r w:rsidR="005D244E">
        <w:rPr>
          <w:rFonts w:ascii="Verdana" w:hAnsi="Verdana" w:cs="Verdana"/>
          <w:bCs/>
          <w:i/>
          <w:sz w:val="20"/>
          <w:szCs w:val="20"/>
        </w:rPr>
        <w:t>,</w:t>
      </w:r>
      <w:r>
        <w:rPr>
          <w:rFonts w:ascii="Verdana" w:hAnsi="Verdana" w:cs="Verdana"/>
          <w:bCs/>
          <w:i/>
          <w:sz w:val="20"/>
          <w:szCs w:val="20"/>
        </w:rPr>
        <w:t xml:space="preserve"> Grand Canyon Monitoring and Research Center</w:t>
      </w:r>
      <w:r w:rsidR="005D244E">
        <w:rPr>
          <w:rFonts w:ascii="Verdana" w:hAnsi="Verdana" w:cs="Verdana"/>
          <w:bCs/>
          <w:i/>
          <w:sz w:val="20"/>
          <w:szCs w:val="20"/>
        </w:rPr>
        <w:t xml:space="preserve"> and Southwest Biological Science Center</w:t>
      </w:r>
      <w:r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5D244E">
        <w:rPr>
          <w:rFonts w:ascii="Verdana" w:hAnsi="Verdana" w:cs="Verdana"/>
          <w:bCs/>
          <w:sz w:val="20"/>
          <w:szCs w:val="20"/>
        </w:rPr>
        <w:t xml:space="preserve">Flagstaff, AZ. </w:t>
      </w:r>
      <w:r w:rsidR="005D244E">
        <w:rPr>
          <w:rFonts w:ascii="Verdana" w:hAnsi="Verdana" w:cs="Verdana"/>
          <w:bCs/>
          <w:sz w:val="20"/>
          <w:szCs w:val="20"/>
        </w:rPr>
        <w:t>Supervisor: Dr. Theodore A. Kennedy</w:t>
      </w:r>
    </w:p>
    <w:p w:rsidR="005D244E" w:rsidRPr="005D244E" w:rsidRDefault="005D244E" w:rsidP="005D244E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Biologist, 2013–Pres.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</w:t>
      </w:r>
      <w:r w:rsidR="005D244E">
        <w:rPr>
          <w:rFonts w:ascii="Verdana" w:hAnsi="Verdana" w:cs="Verdana"/>
          <w:bCs/>
          <w:sz w:val="20"/>
          <w:szCs w:val="20"/>
        </w:rPr>
        <w:t>2017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7E6D3A" w:rsidRPr="007E6D3A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5D244E" w:rsidRPr="00AB3A80" w:rsidRDefault="005D244E" w:rsidP="005D244E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7E6D3A" w:rsidRPr="004D674D" w:rsidRDefault="007E6D3A" w:rsidP="007E6D3A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:rsidR="007E6D3A" w:rsidRPr="00A15509" w:rsidRDefault="007E6D3A" w:rsidP="007E6D3A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Associate, Department of Biology, 2003–2007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1444DA" w:rsidRPr="00CB3E62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r w:rsidR="005D244E">
        <w:rPr>
          <w:rFonts w:ascii="Verdana" w:hAnsi="Verdana" w:cs="Verdana"/>
          <w:bCs/>
          <w:sz w:val="20"/>
          <w:szCs w:val="20"/>
        </w:rPr>
        <w:t>*</w:t>
      </w:r>
      <w:r w:rsidRPr="00CB3E62">
        <w:rPr>
          <w:rFonts w:ascii="Verdana" w:hAnsi="Verdana" w:cs="Verdana"/>
          <w:bCs/>
          <w:sz w:val="20"/>
          <w:szCs w:val="20"/>
        </w:rPr>
        <w:t xml:space="preserve">Copp, A.J. &amp; Sabol, T.A. (In Press)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CB3E62" w:rsidRPr="00CB3E62">
        <w:rPr>
          <w:rFonts w:ascii="Verdana" w:hAnsi="Verdana" w:cs="Verdana"/>
          <w:bCs/>
          <w:sz w:val="20"/>
          <w:szCs w:val="20"/>
        </w:rPr>
        <w:t xml:space="preserve"> DOI: </w:t>
      </w:r>
      <w:hyperlink r:id="rId14" w:history="1">
        <w:r w:rsidR="00CB3E62"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</w:t>
        </w:r>
        <w:r w:rsidR="00CB3E62"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0</w:t>
        </w:r>
        <w:r w:rsidR="00CB3E62"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16-0365</w:t>
        </w:r>
      </w:hyperlink>
    </w:p>
    <w:p w:rsidR="001444DA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</w:t>
      </w:r>
      <w:r w:rsidR="00A035A9">
        <w:rPr>
          <w:rFonts w:ascii="Verdana" w:hAnsi="Verdana" w:cs="Verdana"/>
          <w:bCs/>
          <w:sz w:val="20"/>
          <w:szCs w:val="20"/>
        </w:rPr>
        <w:t>2017</w:t>
      </w:r>
      <w:r>
        <w:rPr>
          <w:rFonts w:ascii="Verdana" w:hAnsi="Verdana" w:cs="Verdana"/>
          <w:bCs/>
          <w:sz w:val="20"/>
          <w:szCs w:val="20"/>
        </w:rPr>
        <w:t xml:space="preserve">) Macroinvertebrate drift, adult insect emergence and oviposition. </w:t>
      </w:r>
      <w:r w:rsidR="00A035A9">
        <w:rPr>
          <w:rFonts w:ascii="Verdana" w:hAnsi="Verdana" w:cs="Verdana"/>
          <w:bCs/>
          <w:sz w:val="20"/>
          <w:szCs w:val="20"/>
        </w:rPr>
        <w:t>I</w:t>
      </w:r>
      <w:r>
        <w:rPr>
          <w:rFonts w:ascii="Verdana" w:hAnsi="Verdana" w:cs="Verdana"/>
          <w:bCs/>
          <w:sz w:val="20"/>
          <w:szCs w:val="20"/>
        </w:rPr>
        <w:t xml:space="preserve">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>
        <w:rPr>
          <w:rFonts w:ascii="Verdana" w:hAnsi="Verdana" w:cs="Verdana"/>
          <w:bCs/>
          <w:sz w:val="20"/>
          <w:szCs w:val="20"/>
        </w:rPr>
        <w:t>Hauer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>
        <w:rPr>
          <w:rFonts w:ascii="Verdana" w:hAnsi="Verdana" w:cs="Verdana"/>
          <w:bCs/>
          <w:sz w:val="20"/>
          <w:szCs w:val="20"/>
        </w:rPr>
        <w:t>Lamberti</w:t>
      </w:r>
      <w:proofErr w:type="spellEnd"/>
      <w:r>
        <w:rPr>
          <w:rFonts w:ascii="Verdana" w:hAnsi="Verdana" w:cs="Verdana"/>
          <w:bCs/>
          <w:sz w:val="20"/>
          <w:szCs w:val="20"/>
        </w:rPr>
        <w:t>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</w:t>
      </w:r>
      <w:r w:rsidR="00A035A9">
        <w:rPr>
          <w:rFonts w:ascii="Verdana" w:hAnsi="Verdana" w:cs="Verdana"/>
          <w:bCs/>
          <w:sz w:val="20"/>
          <w:szCs w:val="20"/>
        </w:rPr>
        <w:t xml:space="preserve">, </w:t>
      </w:r>
      <w:r w:rsidR="00D33ED8">
        <w:rPr>
          <w:rFonts w:ascii="Verdana" w:hAnsi="Verdana" w:cs="Verdana"/>
          <w:bCs/>
          <w:sz w:val="20"/>
          <w:szCs w:val="20"/>
        </w:rPr>
        <w:t xml:space="preserve">Vol. 1, </w:t>
      </w:r>
      <w:r w:rsidR="00D33ED8">
        <w:rPr>
          <w:rFonts w:ascii="Verdana" w:hAnsi="Verdana" w:cs="Verdana"/>
          <w:bCs/>
          <w:i/>
          <w:sz w:val="20"/>
          <w:szCs w:val="20"/>
        </w:rPr>
        <w:t>Ecosystem Structure</w:t>
      </w:r>
      <w:r w:rsidR="00D33ED8">
        <w:rPr>
          <w:rFonts w:ascii="Verdana" w:hAnsi="Verdana" w:cs="Verdana"/>
          <w:bCs/>
          <w:sz w:val="20"/>
          <w:szCs w:val="20"/>
        </w:rPr>
        <w:t xml:space="preserve">, </w:t>
      </w:r>
      <w:r w:rsidR="00A035A9">
        <w:rPr>
          <w:rFonts w:ascii="Verdana" w:hAnsi="Verdana" w:cs="Verdana"/>
          <w:bCs/>
          <w:sz w:val="20"/>
          <w:szCs w:val="20"/>
        </w:rPr>
        <w:t xml:space="preserve">pp 435–456. Academic Press, Boston, MA. DOI: </w:t>
      </w:r>
      <w:hyperlink r:id="rId15" w:history="1">
        <w:r w:rsidR="00A035A9"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:rsidR="00593D32" w:rsidRPr="000437AE" w:rsidRDefault="00E20C29" w:rsidP="00593D3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>17</w:t>
      </w:r>
      <w:r w:rsidR="00593D32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Dzul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Korman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J., Yard, M.D. &amp; </w:t>
      </w:r>
      <w:r w:rsidR="00593D3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93D32">
        <w:rPr>
          <w:rFonts w:ascii="Verdana" w:hAnsi="Verdana" w:cs="Verdana"/>
          <w:bCs/>
          <w:sz w:val="20"/>
          <w:szCs w:val="20"/>
        </w:rPr>
        <w:t xml:space="preserve"> (</w:t>
      </w:r>
      <w:r w:rsidR="00D33ED8">
        <w:rPr>
          <w:rFonts w:ascii="Verdana" w:hAnsi="Verdana" w:cs="Verdana"/>
          <w:bCs/>
          <w:sz w:val="20"/>
          <w:szCs w:val="20"/>
        </w:rPr>
        <w:t>2017</w:t>
      </w:r>
      <w:r w:rsidR="00593D32">
        <w:rPr>
          <w:rFonts w:ascii="Verdana" w:hAnsi="Verdana" w:cs="Verdana"/>
          <w:bCs/>
          <w:sz w:val="20"/>
          <w:szCs w:val="20"/>
        </w:rPr>
        <w:t xml:space="preserve">) Incorporating temporal heterogeneity in environmental conditions into a somatic growth model. </w:t>
      </w:r>
      <w:r w:rsidR="00593D3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 </w:t>
      </w:r>
      <w:r w:rsidR="00D33ED8">
        <w:rPr>
          <w:rFonts w:ascii="Verdana" w:hAnsi="Verdana" w:cs="Verdana"/>
          <w:bCs/>
          <w:sz w:val="20"/>
          <w:szCs w:val="20"/>
        </w:rPr>
        <w:t xml:space="preserve">74: 316–326. 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="000437AE"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E20C29" w:rsidRPr="00961ED1" w:rsidRDefault="00E20C29" w:rsidP="00E20C2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E7B2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 w:rsidR="00774CCE"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7" w:history="1">
        <w:r w:rsidR="00774CCE"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:rsidR="007247F4" w:rsidRPr="00D23913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A6213C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E20C29"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 w:rsidR="00E20C29">
        <w:rPr>
          <w:rFonts w:ascii="Verdana" w:hAnsi="Verdana" w:cs="Verdana"/>
          <w:bCs/>
          <w:sz w:val="20"/>
          <w:szCs w:val="20"/>
        </w:rPr>
        <w:t>67</w:t>
      </w:r>
      <w:proofErr w:type="gramEnd"/>
      <w:r w:rsidR="00E20C29">
        <w:rPr>
          <w:rFonts w:ascii="Verdana" w:hAnsi="Verdana" w:cs="Verdana"/>
          <w:bCs/>
          <w:sz w:val="20"/>
          <w:szCs w:val="20"/>
        </w:rPr>
        <w:t>: 1987–1990.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18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E24510" w:rsidRPr="00B60948" w:rsidRDefault="00E24510" w:rsidP="00E24510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7247F4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</w:t>
      </w:r>
      <w:r w:rsidR="005D244E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 w:rsidR="005D244E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>Metcalfe, A.N. &amp; Baxter, C.V. (</w:t>
      </w:r>
      <w:r w:rsidR="007247F4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</w:t>
      </w:r>
      <w:r w:rsidR="00B60948">
        <w:rPr>
          <w:rFonts w:ascii="Verdana" w:hAnsi="Verdana" w:cs="Verdana"/>
          <w:bCs/>
          <w:sz w:val="20"/>
          <w:szCs w:val="20"/>
        </w:rPr>
        <w:t>77</w:t>
      </w:r>
      <w:r w:rsidR="00A03CDD">
        <w:rPr>
          <w:rFonts w:ascii="Verdana" w:hAnsi="Verdana" w:cs="Verdana"/>
          <w:bCs/>
          <w:sz w:val="20"/>
          <w:szCs w:val="20"/>
        </w:rPr>
        <w:t xml:space="preserve">: </w:t>
      </w:r>
      <w:r w:rsidR="00B60948">
        <w:rPr>
          <w:rFonts w:ascii="Verdana" w:hAnsi="Verdana" w:cs="Verdana"/>
          <w:bCs/>
          <w:sz w:val="20"/>
          <w:szCs w:val="20"/>
        </w:rPr>
        <w:t>561</w:t>
      </w:r>
      <w:r w:rsidR="00B60948" w:rsidRPr="00EA1291">
        <w:rPr>
          <w:rFonts w:ascii="Verdana" w:hAnsi="Verdana" w:cs="Arial"/>
          <w:sz w:val="20"/>
          <w:szCs w:val="20"/>
        </w:rPr>
        <w:t>–</w:t>
      </w:r>
      <w:r w:rsidR="00B60948">
        <w:rPr>
          <w:rFonts w:ascii="Verdana" w:hAnsi="Verdana" w:cs="Verdana"/>
          <w:bCs/>
          <w:sz w:val="20"/>
          <w:szCs w:val="20"/>
        </w:rPr>
        <w:t xml:space="preserve">575.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19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 w:rsidR="00B60948"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20" w:history="1">
        <w:proofErr w:type="spellStart"/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</w:t>
        </w:r>
        <w:proofErr w:type="spellEnd"/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 xml:space="preserve"> Editor’s Choice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21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2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3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6064A" w:rsidRPr="009743ED" w:rsidRDefault="003E2A1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F6064A">
        <w:rPr>
          <w:rFonts w:ascii="Verdana" w:hAnsi="Verdana" w:cs="Verdana"/>
          <w:bCs/>
          <w:sz w:val="20"/>
          <w:szCs w:val="20"/>
        </w:rPr>
        <w:t xml:space="preserve">) Larsen, S., </w:t>
      </w:r>
      <w:r w:rsidR="00F6064A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6064A"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="00F6064A">
        <w:rPr>
          <w:rFonts w:ascii="Verdana" w:hAnsi="Verdana" w:cs="Verdana"/>
          <w:bCs/>
          <w:sz w:val="20"/>
          <w:szCs w:val="20"/>
        </w:rPr>
        <w:t>Martí</w:t>
      </w:r>
      <w:proofErr w:type="spellEnd"/>
      <w:r w:rsidR="00F6064A">
        <w:rPr>
          <w:rFonts w:ascii="Verdana" w:hAnsi="Verdana" w:cs="Verdana"/>
          <w:bCs/>
          <w:sz w:val="20"/>
          <w:szCs w:val="20"/>
        </w:rPr>
        <w:t>, E. (</w:t>
      </w:r>
      <w:r>
        <w:rPr>
          <w:rFonts w:ascii="Verdana" w:hAnsi="Verdana" w:cs="Verdana"/>
          <w:bCs/>
          <w:sz w:val="20"/>
          <w:szCs w:val="20"/>
        </w:rPr>
        <w:t>2016</w:t>
      </w:r>
      <w:r w:rsidR="00F6064A">
        <w:rPr>
          <w:rFonts w:ascii="Verdana" w:hAnsi="Verdana" w:cs="Verdana"/>
          <w:bCs/>
          <w:sz w:val="20"/>
          <w:szCs w:val="20"/>
        </w:rPr>
        <w:t xml:space="preserve">) Resource subsidies between stream and terrestrial ecosystems under global change. </w:t>
      </w:r>
      <w:r w:rsidR="00F6064A"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24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 xml:space="preserve">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25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26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7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5D244E" w:rsidRDefault="00C800B6" w:rsidP="005D244E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</w:t>
      </w:r>
      <w:r w:rsidR="00A03CDD">
        <w:rPr>
          <w:rFonts w:ascii="Verdana" w:hAnsi="Verdana"/>
          <w:sz w:val="20"/>
          <w:szCs w:val="20"/>
        </w:rPr>
        <w:t xml:space="preserve"> </w:t>
      </w:r>
      <w:r w:rsidR="007662CC">
        <w:rPr>
          <w:rFonts w:ascii="Verdana" w:hAnsi="Verdana"/>
          <w:sz w:val="20"/>
          <w:szCs w:val="20"/>
        </w:rPr>
        <w:t>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8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9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30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  <w:r w:rsidR="005D244E">
        <w:rPr>
          <w:rStyle w:val="Hyperlink"/>
          <w:rFonts w:ascii="Verdana" w:hAnsi="Verdana"/>
          <w:b/>
          <w:i/>
          <w:sz w:val="20"/>
          <w:szCs w:val="20"/>
        </w:rPr>
        <w:br w:type="page"/>
      </w:r>
    </w:p>
    <w:p w:rsidR="005D244E" w:rsidRPr="00C800B6" w:rsidRDefault="005D244E" w:rsidP="005D244E">
      <w:pPr>
        <w:pStyle w:val="Heading1"/>
        <w:spacing w:after="60"/>
        <w:rPr>
          <w:bCs/>
          <w:szCs w:val="20"/>
        </w:rPr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666B3F" w:rsidRDefault="00C800B6" w:rsidP="00666B3F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31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A035A9">
        <w:rPr>
          <w:rFonts w:ascii="Verdana" w:hAnsi="Verdana"/>
        </w:rPr>
        <w:t>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32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7E6D3A" w:rsidRDefault="00A10ED7" w:rsidP="00BB0DBE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A03CDD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7E6D3A" w:rsidRDefault="007E6D3A" w:rsidP="007E6D3A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Pr="007F42AD">
        <w:rPr>
          <w:rFonts w:ascii="Verdana" w:hAnsi="Verdana"/>
          <w:sz w:val="20"/>
          <w:szCs w:val="20"/>
        </w:rPr>
        <w:t>Benign</w:t>
      </w:r>
      <w:proofErr w:type="gramEnd"/>
      <w:r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</w:t>
      </w:r>
      <w:r w:rsidR="00A03CD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1858-1863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4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593D32" w:rsidRPr="00593D32" w:rsidRDefault="00593D32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 xml:space="preserve">1771-1783. </w:t>
      </w:r>
      <w:hyperlink r:id="rId35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:rsidR="002A29A5" w:rsidRDefault="002A29A5" w:rsidP="002D327B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</w:t>
      </w:r>
      <w:proofErr w:type="spellStart"/>
      <w:r w:rsidRPr="007F42AD">
        <w:rPr>
          <w:rFonts w:ascii="Verdana" w:hAnsi="Verdana"/>
          <w:sz w:val="20"/>
          <w:szCs w:val="20"/>
        </w:rPr>
        <w:t>Griego</w:t>
      </w:r>
      <w:proofErr w:type="spellEnd"/>
      <w:r w:rsidRPr="007F42AD">
        <w:rPr>
          <w:rFonts w:ascii="Verdana" w:hAnsi="Verdana"/>
          <w:sz w:val="20"/>
          <w:szCs w:val="20"/>
        </w:rPr>
        <w:t xml:space="preserve">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6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7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8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04995" w:rsidRDefault="001444DA" w:rsidP="00F0499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F04995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="00F04995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F04995" w:rsidRPr="006B2996">
        <w:rPr>
          <w:rFonts w:ascii="Verdana" w:hAnsi="Verdana" w:cs="Verdana"/>
          <w:bCs/>
          <w:sz w:val="20"/>
          <w:szCs w:val="20"/>
        </w:rPr>
        <w:t xml:space="preserve">, K. (In </w:t>
      </w:r>
      <w:r w:rsidR="007D0AA5" w:rsidRPr="006B2996">
        <w:rPr>
          <w:rFonts w:ascii="Verdana" w:hAnsi="Verdana" w:cs="Verdana"/>
          <w:bCs/>
          <w:sz w:val="20"/>
          <w:szCs w:val="20"/>
        </w:rPr>
        <w:t>Revi</w:t>
      </w:r>
      <w:r w:rsidR="007247F4">
        <w:rPr>
          <w:rFonts w:ascii="Verdana" w:hAnsi="Verdana" w:cs="Verdana"/>
          <w:bCs/>
          <w:sz w:val="20"/>
          <w:szCs w:val="20"/>
        </w:rPr>
        <w:t>sion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197CC6" w:rsidRPr="006B2996">
        <w:rPr>
          <w:rFonts w:ascii="Verdana" w:hAnsi="Verdana" w:cs="Verdana"/>
          <w:bCs/>
          <w:sz w:val="20"/>
          <w:szCs w:val="20"/>
        </w:rPr>
        <w:t>Landscape</w:t>
      </w:r>
      <w:r w:rsidR="00F04995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F04995" w:rsidRPr="009E336F">
        <w:rPr>
          <w:rFonts w:ascii="Verdana" w:hAnsi="Verdana" w:cs="Verdana"/>
          <w:bCs/>
          <w:sz w:val="20"/>
          <w:szCs w:val="20"/>
        </w:rPr>
        <w:t>.</w:t>
      </w:r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3749EE" w:rsidRDefault="003749EE" w:rsidP="003749EE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1956C2" w:rsidRPr="001956C2" w:rsidRDefault="006B2996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22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 w:rsidR="001956C2"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6052B4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23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5D244E" w:rsidRDefault="006B2996" w:rsidP="005D244E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25-26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  <w:r w:rsidR="005D244E">
        <w:br w:type="page"/>
      </w:r>
    </w:p>
    <w:p w:rsidR="005D244E" w:rsidRPr="00DE4F51" w:rsidRDefault="005D244E" w:rsidP="005D244E">
      <w:pPr>
        <w:pStyle w:val="Heading1"/>
        <w:spacing w:after="60"/>
      </w:pPr>
      <w:r w:rsidRPr="00DE4F51">
        <w:lastRenderedPageBreak/>
        <w:t>Manuscripts In Prep</w:t>
      </w:r>
      <w:r>
        <w:t xml:space="preserve"> (Continued)</w:t>
      </w:r>
    </w:p>
    <w:p w:rsidR="006B2996" w:rsidRDefault="006B2996" w:rsidP="006B2996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27-28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7247F4" w:rsidRPr="007247F4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961ED1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</w:t>
      </w:r>
      <w:proofErr w:type="gramStart"/>
      <w:r>
        <w:rPr>
          <w:rFonts w:ascii="Verdana" w:hAnsi="Verdana" w:cs="Verdana"/>
          <w:bCs/>
          <w:sz w:val="20"/>
          <w:szCs w:val="20"/>
        </w:rPr>
        <w:t>what’s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up with the aquatic food base in Grand Canyon?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Boatman’s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A15509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:rsidR="00B60948" w:rsidRDefault="00B60948" w:rsidP="00FB32CB">
      <w:pPr>
        <w:pStyle w:val="Heading1"/>
        <w:spacing w:after="60"/>
      </w:pPr>
      <w:r>
        <w:t>Data Publications</w:t>
      </w:r>
    </w:p>
    <w:p w:rsidR="00B76948" w:rsidRPr="00B76948" w:rsidRDefault="00B7694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2F4243">
        <w:rPr>
          <w:rFonts w:ascii="Verdana" w:hAnsi="Verdana" w:cs="Verdana"/>
          <w:bCs/>
          <w:sz w:val="20"/>
          <w:szCs w:val="20"/>
        </w:rPr>
        <w:t>, Kenne</w:t>
      </w:r>
      <w:r>
        <w:rPr>
          <w:rFonts w:ascii="Verdana" w:hAnsi="Verdana" w:cs="Verdana"/>
          <w:bCs/>
          <w:sz w:val="20"/>
          <w:szCs w:val="20"/>
        </w:rPr>
        <w:t>d</w:t>
      </w:r>
      <w:r w:rsidR="002F4243">
        <w:rPr>
          <w:rFonts w:ascii="Verdana" w:hAnsi="Verdana" w:cs="Verdana"/>
          <w:bCs/>
          <w:sz w:val="20"/>
          <w:szCs w:val="20"/>
        </w:rPr>
        <w:t>y</w:t>
      </w:r>
      <w:r>
        <w:rPr>
          <w:rFonts w:ascii="Verdana" w:hAnsi="Verdana" w:cs="Verdana"/>
          <w:bCs/>
          <w:sz w:val="20"/>
          <w:szCs w:val="20"/>
        </w:rPr>
        <w:t xml:space="preserve">, T.A., </w:t>
      </w:r>
      <w:r w:rsidR="005D244E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Copp, A.J. &amp; Sabol, T.A. (2017) Stream drift sampling in Arizona, 2014—Data.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9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1J97WD</w:t>
        </w:r>
      </w:hyperlink>
    </w:p>
    <w:p w:rsidR="00DC7698" w:rsidRPr="00DC7698" w:rsidRDefault="00DC769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3)</w:t>
      </w:r>
      <w:r w:rsidR="00CE622B">
        <w:rPr>
          <w:rFonts w:ascii="Verdana" w:hAnsi="Verdana" w:cs="Verdana"/>
          <w:bCs/>
          <w:sz w:val="20"/>
          <w:szCs w:val="20"/>
        </w:rPr>
        <w:t xml:space="preserve"> </w:t>
      </w:r>
      <w:r w:rsidR="005D244E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0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:rsidR="00296A24" w:rsidRPr="00D734D0" w:rsidRDefault="00296A24" w:rsidP="00296A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1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296A24" w:rsidRPr="0086317A" w:rsidRDefault="00296A24" w:rsidP="00296A24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</w:t>
      </w:r>
      <w:proofErr w:type="gramStart"/>
      <w:r w:rsidRPr="0086317A">
        <w:rPr>
          <w:rFonts w:ascii="Verdana" w:hAnsi="Verdana"/>
          <w:sz w:val="20"/>
          <w:szCs w:val="20"/>
        </w:rPr>
        <w:t>How</w:t>
      </w:r>
      <w:proofErr w:type="gramEnd"/>
      <w:r w:rsidRPr="0086317A">
        <w:rPr>
          <w:rFonts w:ascii="Verdana" w:hAnsi="Verdana"/>
          <w:sz w:val="20"/>
          <w:szCs w:val="20"/>
        </w:rPr>
        <w:t xml:space="preserve"> wide is a stream? Spatial extent of the potential "stream signature" in terrestrial food webs using meta-analysis</w:t>
      </w:r>
      <w:r w:rsidR="00BB0DBE" w:rsidRPr="0086317A">
        <w:rPr>
          <w:rFonts w:ascii="Verdana" w:hAnsi="Verdana"/>
          <w:sz w:val="20"/>
          <w:szCs w:val="20"/>
        </w:rPr>
        <w:t xml:space="preserve">—Data. Ecological Archives </w:t>
      </w:r>
      <w:hyperlink r:id="rId42" w:history="1">
        <w:r w:rsidR="00BB0DBE" w:rsidRPr="0086317A">
          <w:rPr>
            <w:rFonts w:ascii="Verdana" w:hAnsi="Verdana"/>
            <w:sz w:val="20"/>
            <w:szCs w:val="20"/>
          </w:rPr>
          <w:t>E095-006</w:t>
        </w:r>
      </w:hyperlink>
      <w:r w:rsidR="00BB0DBE" w:rsidRPr="0086317A">
        <w:rPr>
          <w:rFonts w:ascii="Verdana" w:hAnsi="Verdana"/>
          <w:sz w:val="20"/>
          <w:szCs w:val="20"/>
        </w:rPr>
        <w:t>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15098B" w:rsidRPr="0015098B" w:rsidRDefault="0015098B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19)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E8042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Quigley, T.J. </w:t>
      </w:r>
      <w:r w:rsidR="00E8042A">
        <w:rPr>
          <w:rFonts w:ascii="Verdana" w:hAnsi="Verdana"/>
          <w:sz w:val="20"/>
          <w:szCs w:val="20"/>
        </w:rPr>
        <w:t xml:space="preserve">&amp; Kennedy, T.A. </w:t>
      </w:r>
      <w:r>
        <w:rPr>
          <w:rFonts w:ascii="Verdana" w:hAnsi="Verdana"/>
          <w:sz w:val="20"/>
          <w:szCs w:val="20"/>
        </w:rPr>
        <w:t>(2017) Can we relate terrestrial-aquatic linkages to hydropower flows downstream of a large dam? (Invited talk). SFS.</w:t>
      </w:r>
    </w:p>
    <w:p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18)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Brown trout in Glen Canyon: insights from an expert elicitation survey. Glen Canyon Dam Adaptive Management Program Annual Reporting Meeting.</w:t>
      </w:r>
    </w:p>
    <w:p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</w:t>
      </w:r>
      <w:proofErr w:type="gramStart"/>
      <w:r>
        <w:rPr>
          <w:rFonts w:ascii="Verdana" w:hAnsi="Verdana"/>
          <w:sz w:val="20"/>
          <w:szCs w:val="20"/>
        </w:rPr>
        <w:t>Fluvial</w:t>
      </w:r>
      <w:proofErr w:type="gramEnd"/>
      <w:r>
        <w:rPr>
          <w:rFonts w:ascii="Verdana" w:hAnsi="Verdana"/>
          <w:sz w:val="20"/>
          <w:szCs w:val="20"/>
        </w:rPr>
        <w:t xml:space="preserve"> aquatic ecology of the Colorado River. Glen Canyon Dam Adaptive Management Program Annual Reporting Meeting.</w:t>
      </w:r>
    </w:p>
    <w:p w:rsidR="006143F2" w:rsidRPr="00122729" w:rsidRDefault="006143F2" w:rsidP="006143F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722542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 Glen Canyon Dam Adaptive Management Program Annual Reporting Meeting.</w:t>
      </w:r>
    </w:p>
    <w:p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0148EA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</w:p>
    <w:p w:rsidR="005D244E" w:rsidRDefault="0066377C" w:rsidP="005D244E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 Glen Canyon Dam Adaptive Management Program Annual Reporting Meeting.</w:t>
      </w:r>
      <w:r w:rsidR="005D244E">
        <w:br w:type="page"/>
      </w:r>
    </w:p>
    <w:p w:rsidR="005D244E" w:rsidRPr="005B7BD2" w:rsidRDefault="005D244E" w:rsidP="005D244E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 Joint Aquatic Sciences Meeting.</w:t>
      </w:r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B76948" w:rsidRPr="002F0FF6" w:rsidRDefault="00B76948" w:rsidP="00B7694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UNC Curriculum for the Environment &amp; Ecology Student Research Symposium.</w:t>
      </w:r>
    </w:p>
    <w:p w:rsidR="0015098B" w:rsidRPr="00F83FF0" w:rsidRDefault="0015098B" w:rsidP="0015098B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B70B28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B70B28">
        <w:rPr>
          <w:rFonts w:ascii="Verdana" w:hAnsi="Verdana"/>
        </w:rPr>
        <w:t xml:space="preserve">urban and forested streams. </w:t>
      </w:r>
      <w:r w:rsidR="00B70B28">
        <w:rPr>
          <w:rFonts w:ascii="Verdana" w:hAnsi="Verdana" w:cs="Verdana"/>
        </w:rPr>
        <w:t>ASLO/</w:t>
      </w:r>
      <w:proofErr w:type="gramStart"/>
      <w:r w:rsidR="00B70B28">
        <w:rPr>
          <w:rFonts w:ascii="Verdana" w:hAnsi="Verdana" w:cs="Verdana"/>
        </w:rPr>
        <w:t>NABS</w:t>
      </w:r>
      <w:proofErr w:type="gramEnd"/>
      <w:r w:rsidR="00B70B28">
        <w:rPr>
          <w:rFonts w:ascii="Verdana" w:hAnsi="Verdana" w:cs="Verdana"/>
        </w:rPr>
        <w:t>.</w:t>
      </w:r>
    </w:p>
    <w:p w:rsidR="00CE1494" w:rsidRDefault="00CE1494" w:rsidP="00CE1494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0F1321">
        <w:rPr>
          <w:rFonts w:ascii="Verdana" w:hAnsi="Verdana"/>
        </w:rPr>
        <w:t>,</w:t>
      </w:r>
      <w:r>
        <w:rPr>
          <w:rFonts w:ascii="Verdana" w:hAnsi="Verdana"/>
        </w:rPr>
        <w:t xml:space="preserve">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>
        <w:rPr>
          <w:rFonts w:ascii="Verdana" w:hAnsi="Verdana"/>
        </w:rPr>
        <w:t xml:space="preserve">rth Carolina. </w:t>
      </w:r>
      <w:proofErr w:type="gramStart"/>
      <w:r w:rsidRPr="008425DF">
        <w:rPr>
          <w:rFonts w:ascii="Verdana" w:hAnsi="Verdana" w:cs="Verdana"/>
        </w:rPr>
        <w:t>NABS</w:t>
      </w:r>
      <w:proofErr w:type="gramEnd"/>
      <w:r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6B2996" w:rsidRDefault="00A83992" w:rsidP="006B2996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F970AE" w:rsidRDefault="00F970AE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“Dammed and adrift in the Colorado River Basin”. USGS Southwest Biological Science Center All-Hands Meeting, 2017</w:t>
      </w:r>
    </w:p>
    <w:p w:rsidR="00D734D0" w:rsidRDefault="00D734D0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</w:t>
      </w:r>
      <w:r w:rsidR="000B16E2">
        <w:rPr>
          <w:rFonts w:ascii="Verdana" w:hAnsi="Verdana"/>
          <w:bCs/>
          <w:szCs w:val="24"/>
        </w:rPr>
        <w:t>“Beyond the meter tape: defining ecological boundaries using food web metrics.” ASU Polytechnic Global Institute of Sustainability Seminar, 2015</w:t>
      </w:r>
    </w:p>
    <w:p w:rsidR="009A5D6E" w:rsidRDefault="00DF2172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887521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5D244E" w:rsidRDefault="00DF2172" w:rsidP="005D244E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5D244E">
        <w:br w:type="page"/>
      </w:r>
    </w:p>
    <w:p w:rsidR="00521326" w:rsidRDefault="00521326" w:rsidP="00FB32C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 w:rsidR="00023B13">
        <w:rPr>
          <w:rFonts w:ascii="Verdana" w:hAnsi="Verdana" w:cs="Verdana"/>
          <w:sz w:val="20"/>
          <w:szCs w:val="20"/>
        </w:rPr>
        <w:t>dministration</w:t>
      </w:r>
      <w:r>
        <w:rPr>
          <w:rFonts w:ascii="Verdana" w:hAnsi="Verdana" w:cs="Verdana"/>
          <w:sz w:val="20"/>
          <w:szCs w:val="20"/>
        </w:rPr>
        <w:t xml:space="preserve"> grant for </w:t>
      </w:r>
      <w:r w:rsidR="0015098B">
        <w:rPr>
          <w:rFonts w:ascii="Verdana" w:hAnsi="Verdana" w:cs="Verdana"/>
          <w:sz w:val="20"/>
          <w:szCs w:val="20"/>
        </w:rPr>
        <w:t>aquatic food web</w:t>
      </w:r>
      <w:r>
        <w:rPr>
          <w:rFonts w:ascii="Verdana" w:hAnsi="Verdana" w:cs="Verdana"/>
          <w:sz w:val="20"/>
          <w:szCs w:val="20"/>
        </w:rPr>
        <w:t xml:space="preserve">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</w:t>
      </w:r>
      <w:r w:rsidR="009D00D9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, 2014–201</w:t>
      </w:r>
      <w:r w:rsidR="00A035A9">
        <w:rPr>
          <w:rFonts w:ascii="Verdana" w:hAnsi="Verdana" w:cs="Verdana"/>
          <w:sz w:val="20"/>
          <w:szCs w:val="20"/>
        </w:rPr>
        <w:t>7</w:t>
      </w:r>
      <w:r>
        <w:rPr>
          <w:rFonts w:ascii="Verdana" w:hAnsi="Verdana" w:cs="Verdana"/>
          <w:sz w:val="20"/>
          <w:szCs w:val="20"/>
        </w:rPr>
        <w:t xml:space="preserve"> (</w:t>
      </w:r>
      <w:r w:rsidR="00B45241">
        <w:rPr>
          <w:rFonts w:ascii="Verdana" w:hAnsi="Verdana" w:cs="Verdana"/>
          <w:i/>
          <w:sz w:val="20"/>
          <w:szCs w:val="20"/>
        </w:rPr>
        <w:t>$42,0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15098B" w:rsidRDefault="0015098B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70B28" w:rsidRDefault="0066377C" w:rsidP="00BA25FF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left="540" w:hanging="270"/>
      </w:pPr>
      <w:r w:rsidRPr="0015098B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15098B">
        <w:rPr>
          <w:rFonts w:ascii="Verdana" w:hAnsi="Verdana" w:cs="Verdana"/>
          <w:i/>
          <w:sz w:val="20"/>
          <w:szCs w:val="20"/>
        </w:rPr>
        <w:t>$400</w:t>
      </w:r>
      <w:r w:rsidRPr="0015098B">
        <w:rPr>
          <w:rFonts w:ascii="Verdana" w:hAnsi="Verdana" w:cs="Verdana"/>
          <w:sz w:val="20"/>
          <w:szCs w:val="20"/>
        </w:rPr>
        <w:t>)</w:t>
      </w:r>
    </w:p>
    <w:p w:rsidR="0015098B" w:rsidRPr="002B7A08" w:rsidRDefault="0015098B" w:rsidP="0015098B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Pr="0015098B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15098B">
        <w:rPr>
          <w:rFonts w:ascii="Verdana" w:hAnsi="Verdana" w:cs="Verdana"/>
          <w:sz w:val="20"/>
          <w:szCs w:val="20"/>
        </w:rPr>
        <w:t>Raymond Scoutmaster Scholarship, 2006 (</w:t>
      </w:r>
      <w:r w:rsidRPr="0015098B">
        <w:rPr>
          <w:rFonts w:ascii="Verdana" w:hAnsi="Verdana" w:cs="Verdana"/>
          <w:i/>
          <w:sz w:val="20"/>
          <w:szCs w:val="20"/>
        </w:rPr>
        <w:t>$500</w:t>
      </w:r>
      <w:r w:rsidRPr="0015098B">
        <w:rPr>
          <w:rFonts w:ascii="Verdana" w:hAnsi="Verdana" w:cs="Verdana"/>
          <w:sz w:val="20"/>
          <w:szCs w:val="20"/>
        </w:rPr>
        <w:t>)</w:t>
      </w:r>
    </w:p>
    <w:p w:rsidR="000148EA" w:rsidRPr="004649A4" w:rsidRDefault="000148EA" w:rsidP="000148EA">
      <w:pPr>
        <w:pStyle w:val="Heading1"/>
        <w:spacing w:after="60"/>
      </w:pPr>
      <w:r>
        <w:t>Students &amp; Technicians Mentored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 w:rsidR="00A40C6F"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 w:rsidR="00A40C6F"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A40C6F">
        <w:rPr>
          <w:rFonts w:ascii="Verdana" w:hAnsi="Verdana" w:cs="Verdana"/>
          <w:sz w:val="20"/>
          <w:szCs w:val="20"/>
        </w:rPr>
        <w:t>Sasabe</w:t>
      </w:r>
      <w:proofErr w:type="spellEnd"/>
      <w:r w:rsidR="00A40C6F">
        <w:rPr>
          <w:rFonts w:ascii="Verdana" w:hAnsi="Verdana" w:cs="Verdana"/>
          <w:sz w:val="20"/>
          <w:szCs w:val="20"/>
        </w:rPr>
        <w:t>, AZ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0148EA" w:rsidRPr="00E071A5" w:rsidRDefault="000E6971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</w:t>
      </w:r>
      <w:r w:rsidR="000148EA">
        <w:rPr>
          <w:rFonts w:ascii="Verdana" w:hAnsi="Verdana" w:cs="Verdana"/>
          <w:sz w:val="20"/>
          <w:szCs w:val="20"/>
        </w:rPr>
        <w:t xml:space="preserve"> in international water development, Villanova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0148EA">
        <w:rPr>
          <w:rFonts w:ascii="Verdana" w:hAnsi="Verdana" w:cs="Verdana"/>
          <w:sz w:val="20"/>
          <w:szCs w:val="20"/>
        </w:rPr>
        <w:t>masters</w:t>
      </w:r>
      <w:proofErr w:type="spellEnd"/>
      <w:r w:rsidRPr="000148E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5D244E" w:rsidRDefault="005D244E" w:rsidP="005D244E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  <w:r>
        <w:t xml:space="preserve"> (Continued)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Pr="000148EA" w:rsidRDefault="000273B3" w:rsidP="000148EA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15098B" w:rsidRPr="0015098B" w:rsidRDefault="000273B3" w:rsidP="006F1630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/>
          <w:b/>
          <w:caps/>
          <w:sz w:val="20"/>
        </w:rPr>
      </w:pPr>
      <w:r w:rsidRPr="0015098B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:rsidR="000148EA" w:rsidRPr="00F118E7" w:rsidRDefault="000148EA" w:rsidP="000148EA">
      <w:pPr>
        <w:pStyle w:val="Heading1"/>
        <w:spacing w:after="60"/>
      </w:pPr>
      <w:r w:rsidRPr="00F118E7">
        <w:t>Professional Service</w:t>
      </w:r>
    </w:p>
    <w:p w:rsidR="007B3F07" w:rsidRDefault="007B3F07" w:rsidP="007B3F0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:rsidR="007B3F07" w:rsidRPr="00A74C56" w:rsidRDefault="007B3F07" w:rsidP="007B3F0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</w:p>
    <w:p w:rsidR="007B3F07" w:rsidRDefault="007B3F07" w:rsidP="007B3F07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:rsidR="007B3F07" w:rsidRPr="00DF725E" w:rsidRDefault="007B3F07" w:rsidP="007B3F0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B45241" w:rsidRPr="00B45241" w:rsidRDefault="00B45241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F340F" w:rsidRPr="006F340F" w:rsidRDefault="006F340F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AC40FA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:rsidR="000148EA" w:rsidRPr="00BB7763" w:rsidRDefault="000148EA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 w:rsidR="00BB7763">
        <w:rPr>
          <w:rFonts w:ascii="Verdana" w:hAnsi="Verdana" w:cs="Verdana"/>
          <w:sz w:val="20"/>
          <w:szCs w:val="20"/>
        </w:rPr>
        <w:t xml:space="preserve">Global Change </w:t>
      </w:r>
      <w:proofErr w:type="spellStart"/>
      <w:r w:rsidR="00BB7763">
        <w:rPr>
          <w:rFonts w:ascii="Verdana" w:hAnsi="Verdana" w:cs="Verdana"/>
          <w:sz w:val="20"/>
          <w:szCs w:val="20"/>
        </w:rPr>
        <w:t>Biol</w:t>
      </w:r>
      <w:proofErr w:type="spellEnd"/>
      <w:r w:rsidR="00BB7763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315A20">
        <w:rPr>
          <w:rFonts w:ascii="Verdana" w:hAnsi="Verdana" w:cs="Verdana"/>
          <w:sz w:val="20"/>
          <w:szCs w:val="20"/>
        </w:rPr>
        <w:t>Ecol</w:t>
      </w:r>
      <w:proofErr w:type="spellEnd"/>
      <w:r w:rsidR="00315A2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315A20">
        <w:rPr>
          <w:rFonts w:ascii="Verdana" w:hAnsi="Verdana" w:cs="Verdana"/>
          <w:sz w:val="20"/>
          <w:szCs w:val="20"/>
        </w:rPr>
        <w:t>Evol</w:t>
      </w:r>
      <w:proofErr w:type="spellEnd"/>
      <w:r w:rsidR="00315A20">
        <w:rPr>
          <w:rFonts w:ascii="Verdana" w:hAnsi="Verdana" w:cs="Verdana"/>
          <w:sz w:val="20"/>
          <w:szCs w:val="20"/>
        </w:rPr>
        <w:t xml:space="preserve">, </w:t>
      </w:r>
      <w:r w:rsidR="00BB7763"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="00BB7763">
        <w:rPr>
          <w:rFonts w:ascii="Verdana" w:hAnsi="Verdana" w:cs="Verdana"/>
          <w:sz w:val="20"/>
          <w:szCs w:val="20"/>
        </w:rPr>
        <w:t>,</w:t>
      </w:r>
      <w:r w:rsidR="00BB7763"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BB7763">
        <w:rPr>
          <w:rFonts w:ascii="Verdana" w:hAnsi="Verdana" w:cs="Verdana"/>
          <w:sz w:val="20"/>
          <w:szCs w:val="20"/>
        </w:rPr>
        <w:t>PeerJ</w:t>
      </w:r>
      <w:proofErr w:type="spellEnd"/>
      <w:r w:rsidR="007B3F07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B3F07">
        <w:rPr>
          <w:rFonts w:ascii="Verdana" w:hAnsi="Verdana" w:cs="Verdana"/>
          <w:sz w:val="20"/>
          <w:szCs w:val="20"/>
        </w:rPr>
        <w:t>Oecologia</w:t>
      </w:r>
      <w:proofErr w:type="spellEnd"/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="001B309A">
        <w:rPr>
          <w:rFonts w:ascii="Verdana" w:hAnsi="Verdana" w:cs="Verdana"/>
          <w:sz w:val="20"/>
          <w:szCs w:val="20"/>
        </w:rPr>
        <w:t xml:space="preserve">Hydrobiologia, </w:t>
      </w:r>
      <w:r>
        <w:rPr>
          <w:rFonts w:ascii="Verdana" w:hAnsi="Verdana" w:cs="Verdana"/>
          <w:sz w:val="20"/>
          <w:szCs w:val="20"/>
        </w:rPr>
        <w:t xml:space="preserve">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:rsidR="001B309A" w:rsidRDefault="000148EA" w:rsidP="00BB7763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2F6DF1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0" w:name="_GoBack"/>
      <w:bookmarkEnd w:id="0"/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BA5" w:rsidRDefault="00C85BA5">
      <w:r>
        <w:separator/>
      </w:r>
    </w:p>
    <w:p w:rsidR="00C85BA5" w:rsidRDefault="00C85BA5"/>
  </w:endnote>
  <w:endnote w:type="continuationSeparator" w:id="0">
    <w:p w:rsidR="00C85BA5" w:rsidRDefault="00C85BA5">
      <w:r>
        <w:continuationSeparator/>
      </w:r>
    </w:p>
    <w:p w:rsidR="00C85BA5" w:rsidRDefault="00C85B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7B3F07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7B3F07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7B3F07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7B3F07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BA5" w:rsidRDefault="00C85BA5">
      <w:r>
        <w:separator/>
      </w:r>
    </w:p>
    <w:p w:rsidR="00C85BA5" w:rsidRDefault="00C85BA5"/>
  </w:footnote>
  <w:footnote w:type="continuationSeparator" w:id="0">
    <w:p w:rsidR="00C85BA5" w:rsidRDefault="00C85BA5">
      <w:r>
        <w:continuationSeparator/>
      </w:r>
    </w:p>
    <w:p w:rsidR="00C85BA5" w:rsidRDefault="00C85B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740FD"/>
    <w:rsid w:val="0017699A"/>
    <w:rsid w:val="001838D6"/>
    <w:rsid w:val="0018701B"/>
    <w:rsid w:val="0018723E"/>
    <w:rsid w:val="00191C11"/>
    <w:rsid w:val="001956C2"/>
    <w:rsid w:val="00197CC6"/>
    <w:rsid w:val="001A56A6"/>
    <w:rsid w:val="001B1D98"/>
    <w:rsid w:val="001B309A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715D"/>
    <w:rsid w:val="002632AF"/>
    <w:rsid w:val="00273D9B"/>
    <w:rsid w:val="00275657"/>
    <w:rsid w:val="00277087"/>
    <w:rsid w:val="00280B1F"/>
    <w:rsid w:val="0028583F"/>
    <w:rsid w:val="00286AB4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4243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D8A"/>
    <w:rsid w:val="003A1D9E"/>
    <w:rsid w:val="003A1E07"/>
    <w:rsid w:val="003A4790"/>
    <w:rsid w:val="003A6312"/>
    <w:rsid w:val="003B430C"/>
    <w:rsid w:val="003C6578"/>
    <w:rsid w:val="003D68C0"/>
    <w:rsid w:val="003E2A1A"/>
    <w:rsid w:val="003E6EC6"/>
    <w:rsid w:val="003F0113"/>
    <w:rsid w:val="0040165E"/>
    <w:rsid w:val="004022FD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62A3D"/>
    <w:rsid w:val="004649A4"/>
    <w:rsid w:val="00474EF1"/>
    <w:rsid w:val="0048070E"/>
    <w:rsid w:val="00482DB9"/>
    <w:rsid w:val="00483D68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7BD2"/>
    <w:rsid w:val="005C7880"/>
    <w:rsid w:val="005D244E"/>
    <w:rsid w:val="005D2FDB"/>
    <w:rsid w:val="005E3F2D"/>
    <w:rsid w:val="005E6B33"/>
    <w:rsid w:val="005F4B30"/>
    <w:rsid w:val="006045E0"/>
    <w:rsid w:val="006052B4"/>
    <w:rsid w:val="00610690"/>
    <w:rsid w:val="006143F2"/>
    <w:rsid w:val="00616A4F"/>
    <w:rsid w:val="00617509"/>
    <w:rsid w:val="00625DF0"/>
    <w:rsid w:val="00626E84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6377C"/>
    <w:rsid w:val="00666B3F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3BFA"/>
    <w:rsid w:val="006E0F12"/>
    <w:rsid w:val="006E19BF"/>
    <w:rsid w:val="006E714A"/>
    <w:rsid w:val="006F340F"/>
    <w:rsid w:val="0070189E"/>
    <w:rsid w:val="0070330E"/>
    <w:rsid w:val="007057A1"/>
    <w:rsid w:val="0070772C"/>
    <w:rsid w:val="00712C9F"/>
    <w:rsid w:val="00713CE5"/>
    <w:rsid w:val="00714056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58B3"/>
    <w:rsid w:val="007A76F8"/>
    <w:rsid w:val="007B0C55"/>
    <w:rsid w:val="007B3F07"/>
    <w:rsid w:val="007B465F"/>
    <w:rsid w:val="007C52B6"/>
    <w:rsid w:val="007C55DC"/>
    <w:rsid w:val="007C7067"/>
    <w:rsid w:val="007D0099"/>
    <w:rsid w:val="007D0AA5"/>
    <w:rsid w:val="007D2D7F"/>
    <w:rsid w:val="007D537B"/>
    <w:rsid w:val="007D6A2B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762A"/>
    <w:rsid w:val="008B7B3F"/>
    <w:rsid w:val="008C0615"/>
    <w:rsid w:val="008C06DD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C00A6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2BD5"/>
    <w:rsid w:val="00BA5168"/>
    <w:rsid w:val="00BA693C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6B86"/>
    <w:rsid w:val="00C800B6"/>
    <w:rsid w:val="00C825B4"/>
    <w:rsid w:val="00C84DEF"/>
    <w:rsid w:val="00C85BA5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EF6FCE"/>
    <w:rsid w:val="00F04995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33FA"/>
    <w:rsid w:val="00F654B3"/>
    <w:rsid w:val="00F660A7"/>
    <w:rsid w:val="00F677C5"/>
    <w:rsid w:val="00F7388E"/>
    <w:rsid w:val="00F80614"/>
    <w:rsid w:val="00F83FF0"/>
    <w:rsid w:val="00F90585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2BCC"/>
    <w:rsid w:val="00FD3C89"/>
    <w:rsid w:val="00FD503D"/>
    <w:rsid w:val="00FD56DE"/>
    <w:rsid w:val="00FD74F2"/>
    <w:rsid w:val="00FE655C"/>
    <w:rsid w:val="00F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71/MF15189" TargetMode="External"/><Relationship Id="rId26" Type="http://schemas.openxmlformats.org/officeDocument/2006/relationships/hyperlink" Target="http://dx.doi.org/10.1086/676998" TargetMode="External"/><Relationship Id="rId39" Type="http://schemas.openxmlformats.org/officeDocument/2006/relationships/hyperlink" Target="http://dx.doi.org/10.5066/F71J97WD" TargetMode="External"/><Relationship Id="rId3" Type="http://schemas.openxmlformats.org/officeDocument/2006/relationships/styles" Target="styles.xml"/><Relationship Id="rId21" Type="http://schemas.openxmlformats.org/officeDocument/2006/relationships/hyperlink" Target="https://cms.usgs.gov/news/river-food-webs-threatened-widespread-hydropower-practice" TargetMode="External"/><Relationship Id="rId34" Type="http://schemas.openxmlformats.org/officeDocument/2006/relationships/hyperlink" Target="http://dx.doi.org/10.1002/rra.1546" TargetMode="External"/><Relationship Id="rId42" Type="http://schemas.openxmlformats.org/officeDocument/2006/relationships/hyperlink" Target="http://esapubs.org/archive/ecol/E095/006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894/0038-4909-61.3.233" TargetMode="External"/><Relationship Id="rId25" Type="http://schemas.openxmlformats.org/officeDocument/2006/relationships/hyperlink" Target="http://dx.doi.org/10.1086/682329" TargetMode="External"/><Relationship Id="rId33" Type="http://schemas.openxmlformats.org/officeDocument/2006/relationships/hyperlink" Target="http://dx.doi.org/10.1899/11-010.1" TargetMode="External"/><Relationship Id="rId38" Type="http://schemas.openxmlformats.org/officeDocument/2006/relationships/hyperlink" Target="http://dx.doi.org/10.1074/jbc.M7060802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39/cjfas-2016-0056" TargetMode="External"/><Relationship Id="rId20" Type="http://schemas.openxmlformats.org/officeDocument/2006/relationships/hyperlink" Target="http://bioscienceaibs.libsyn.com/hydroelectric-dams-kill-insects-wreak-havoc-with-food-webs" TargetMode="External"/><Relationship Id="rId29" Type="http://schemas.openxmlformats.org/officeDocument/2006/relationships/hyperlink" Target="http://f1000.com/prime/718343875" TargetMode="External"/><Relationship Id="rId41" Type="http://schemas.openxmlformats.org/officeDocument/2006/relationships/hyperlink" Target="http://dx.doi.org/10.5066/F7WM1BH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111/gcb.13182" TargetMode="External"/><Relationship Id="rId32" Type="http://schemas.openxmlformats.org/officeDocument/2006/relationships/hyperlink" Target="http://dx.doi.org/10.1016/B978-0-12-374739-6.00237-2" TargetMode="External"/><Relationship Id="rId37" Type="http://schemas.openxmlformats.org/officeDocument/2006/relationships/hyperlink" Target="http://dx.doi.org/10.1007/s10750-008-9545-3" TargetMode="External"/><Relationship Id="rId40" Type="http://schemas.openxmlformats.org/officeDocument/2006/relationships/hyperlink" Target="http://dx.doi.org/10.5066/F7154F5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416558-8.00021-4" TargetMode="External"/><Relationship Id="rId23" Type="http://schemas.openxmlformats.org/officeDocument/2006/relationships/hyperlink" Target="http://conservationmagazine.org/2016/05/simple-trick-make-dams-less-damaging-river-ecosystems/" TargetMode="External"/><Relationship Id="rId28" Type="http://schemas.openxmlformats.org/officeDocument/2006/relationships/hyperlink" Target="http://dx.doi.org/10.1890/12-1628.1" TargetMode="External"/><Relationship Id="rId36" Type="http://schemas.openxmlformats.org/officeDocument/2006/relationships/hyperlink" Target="http://dx.doi.org/10.1899/09-107.1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093/biosci/biw059" TargetMode="External"/><Relationship Id="rId31" Type="http://schemas.openxmlformats.org/officeDocument/2006/relationships/hyperlink" Target="http://dx.doi.org/10.1371/journal.pone.0085575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oregonstate.edu/ua/ncs/archives/2016/may/hydropeaking-river-water-levels-disrupting-insect-survival-river-ecosystems" TargetMode="External"/><Relationship Id="rId27" Type="http://schemas.openxmlformats.org/officeDocument/2006/relationships/hyperlink" Target="http://dx.doi.org/10.1890/0012-9623-95.3.293" TargetMode="External"/><Relationship Id="rId30" Type="http://schemas.openxmlformats.org/officeDocument/2006/relationships/hyperlink" Target="https://www.freshwater-science.org/Education-and-Outreach/Media/Podcast/MW12---Jeffery-Muehlbauer.aspx" TargetMode="External"/><Relationship Id="rId35" Type="http://schemas.openxmlformats.org/officeDocument/2006/relationships/hyperlink" Target="http://dx.doi.org/10.5194/hess-15-1771-201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806C1-A8D0-4B63-B015-3CC055543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3586</Words>
  <Characters>20446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23985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22</cp:revision>
  <cp:lastPrinted>2017-03-06T16:13:00Z</cp:lastPrinted>
  <dcterms:created xsi:type="dcterms:W3CDTF">2016-12-15T17:17:00Z</dcterms:created>
  <dcterms:modified xsi:type="dcterms:W3CDTF">2017-06-13T19:05:00Z</dcterms:modified>
</cp:coreProperties>
</file>