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FD0A99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877F18" w:rsidRDefault="002F3E55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877F18" w:rsidRDefault="002F3E55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FD0A99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 xml:space="preserve">large river ecosystems, aquatic </w:t>
      </w:r>
      <w:r w:rsidR="005D244E">
        <w:rPr>
          <w:rFonts w:ascii="Verdana" w:hAnsi="Verdana"/>
          <w:sz w:val="20"/>
          <w:szCs w:val="20"/>
        </w:rPr>
        <w:t xml:space="preserve">and riparian </w:t>
      </w:r>
      <w:r w:rsidR="0090602C">
        <w:rPr>
          <w:rFonts w:ascii="Verdana" w:hAnsi="Verdana"/>
          <w:sz w:val="20"/>
          <w:szCs w:val="20"/>
        </w:rPr>
        <w:t>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>mentoring and leadership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5D244E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US Geological Survey</w:t>
      </w:r>
      <w:r w:rsidR="005D244E">
        <w:rPr>
          <w:rFonts w:ascii="Verdana" w:hAnsi="Verdana" w:cs="Verdana"/>
          <w:bCs/>
          <w:i/>
          <w:sz w:val="20"/>
          <w:szCs w:val="20"/>
        </w:rPr>
        <w:t>,</w:t>
      </w:r>
      <w:r>
        <w:rPr>
          <w:rFonts w:ascii="Verdana" w:hAnsi="Verdana" w:cs="Verdana"/>
          <w:bCs/>
          <w:i/>
          <w:sz w:val="20"/>
          <w:szCs w:val="20"/>
        </w:rPr>
        <w:t xml:space="preserve"> Grand Canyon Monitoring and Research Center</w:t>
      </w:r>
      <w:r w:rsidR="005D244E">
        <w:rPr>
          <w:rFonts w:ascii="Verdana" w:hAnsi="Verdana" w:cs="Verdana"/>
          <w:bCs/>
          <w:i/>
          <w:sz w:val="20"/>
          <w:szCs w:val="20"/>
        </w:rPr>
        <w:t xml:space="preserve"> and Southwest Biological Science Center</w:t>
      </w:r>
      <w:r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5D244E"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:rsidR="005D244E" w:rsidRPr="005D244E" w:rsidRDefault="005D244E" w:rsidP="005D244E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Biologist, 2013–Pres</w:t>
      </w:r>
      <w:r w:rsidR="007E1D5C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</w:t>
      </w:r>
      <w:r w:rsidR="005D244E">
        <w:rPr>
          <w:rFonts w:ascii="Verdana" w:hAnsi="Verdana" w:cs="Verdana"/>
          <w:bCs/>
          <w:sz w:val="20"/>
          <w:szCs w:val="20"/>
        </w:rPr>
        <w:t>2017</w:t>
      </w:r>
      <w:r w:rsidR="00F95E14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F95E14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F95E14">
        <w:rPr>
          <w:rFonts w:ascii="Verdana" w:hAnsi="Verdana" w:cs="Verdana"/>
          <w:bCs/>
          <w:sz w:val="20"/>
          <w:szCs w:val="20"/>
        </w:rPr>
        <w:t>/wk.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7E1D5C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7E1D5C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:rsidR="005D244E" w:rsidRPr="00AB3A80" w:rsidRDefault="005D244E" w:rsidP="005D244E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  <w:r w:rsidR="007E1D5C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  <w:r w:rsidR="007E1D5C">
        <w:rPr>
          <w:rFonts w:ascii="Verdana" w:hAnsi="Verdana" w:cs="Verdana"/>
          <w:iCs/>
          <w:sz w:val="20"/>
          <w:szCs w:val="20"/>
        </w:rPr>
        <w:t xml:space="preserve">, 10–40 </w:t>
      </w:r>
      <w:proofErr w:type="spellStart"/>
      <w:r w:rsidR="007E1D5C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iCs/>
          <w:sz w:val="20"/>
          <w:szCs w:val="20"/>
        </w:rPr>
        <w:t>/wk</w:t>
      </w:r>
      <w:r w:rsidR="00F95E14">
        <w:rPr>
          <w:rFonts w:ascii="Verdana" w:hAnsi="Verdana" w:cs="Verdana"/>
          <w:iCs/>
          <w:sz w:val="20"/>
          <w:szCs w:val="20"/>
        </w:rPr>
        <w:t>.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  <w:r w:rsidR="007E1D5C">
        <w:rPr>
          <w:rFonts w:ascii="Verdana" w:hAnsi="Verdana" w:cs="Verdana"/>
          <w:sz w:val="20"/>
          <w:szCs w:val="20"/>
        </w:rPr>
        <w:t xml:space="preserve">, 40 </w:t>
      </w:r>
      <w:proofErr w:type="spellStart"/>
      <w:r w:rsidR="007E1D5C">
        <w:rPr>
          <w:rFonts w:ascii="Verdana" w:hAnsi="Verdana" w:cs="Verdana"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sz w:val="20"/>
          <w:szCs w:val="20"/>
        </w:rPr>
        <w:t>/wk</w:t>
      </w:r>
      <w:r w:rsidR="00F95E14">
        <w:rPr>
          <w:rFonts w:ascii="Verdana" w:hAnsi="Verdana" w:cs="Verdana"/>
          <w:sz w:val="20"/>
          <w:szCs w:val="20"/>
        </w:rPr>
        <w:t>.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FD0A99">
        <w:rPr>
          <w:rFonts w:ascii="Verdana" w:hAnsi="Verdana"/>
          <w:i/>
          <w:sz w:val="20"/>
          <w:szCs w:val="20"/>
        </w:rPr>
        <w:t xml:space="preserve"> lead author</w:t>
      </w:r>
    </w:p>
    <w:p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 w:rsidR="00714932"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</w:t>
      </w:r>
      <w:r w:rsidR="00714932">
        <w:rPr>
          <w:rFonts w:ascii="Verdana" w:hAnsi="Verdana" w:cs="Verdana"/>
          <w:bCs/>
          <w:sz w:val="20"/>
          <w:szCs w:val="20"/>
        </w:rPr>
        <w:t xml:space="preserve">74:1041–1048. 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>. 67: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Martí,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5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5D244E" w:rsidRDefault="00C800B6" w:rsidP="005D244E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  <w:r w:rsidR="005D244E">
        <w:rPr>
          <w:rStyle w:val="Hyperlink"/>
          <w:rFonts w:ascii="Verdana" w:hAnsi="Verdana"/>
          <w:b/>
          <w:i/>
          <w:sz w:val="20"/>
          <w:szCs w:val="20"/>
        </w:rPr>
        <w:br w:type="page"/>
      </w:r>
    </w:p>
    <w:p w:rsidR="005D244E" w:rsidRPr="00C800B6" w:rsidRDefault="005D244E" w:rsidP="005D244E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D0A99" w:rsidRDefault="00A35BB3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="00FD0A99">
        <w:rPr>
          <w:rFonts w:ascii="Verdana" w:hAnsi="Verdana" w:cs="Verdana"/>
          <w:bCs/>
          <w:sz w:val="20"/>
          <w:szCs w:val="20"/>
        </w:rPr>
        <w:t xml:space="preserve">*Metcalfe, A.N., Kennedy, T.A., Marks, J.C., Smith, A.D. &amp; </w:t>
      </w:r>
      <w:r w:rsidR="00FD0A9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 (In Review) </w:t>
      </w:r>
      <w:r w:rsidR="00FD0A99"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 w:rsidR="00FD0A99">
        <w:rPr>
          <w:rFonts w:ascii="Verdana" w:hAnsi="Verdana" w:cs="Verdana"/>
          <w:bCs/>
          <w:sz w:val="20"/>
          <w:szCs w:val="20"/>
        </w:rPr>
        <w:t xml:space="preserve">. </w:t>
      </w:r>
      <w:r w:rsidR="00FD0A99">
        <w:rPr>
          <w:rFonts w:ascii="Verdana" w:hAnsi="Verdana" w:cs="Verdana"/>
          <w:bCs/>
          <w:i/>
          <w:sz w:val="20"/>
          <w:szCs w:val="20"/>
        </w:rPr>
        <w:t>For Freshwater Science</w:t>
      </w:r>
    </w:p>
    <w:p w:rsidR="00BA1570" w:rsidRPr="00BA1570" w:rsidRDefault="00BA1570" w:rsidP="00A35BB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Krauss, J.M. (In Review) </w:t>
      </w:r>
      <w:r w:rsidRPr="00BA1570">
        <w:rPr>
          <w:rFonts w:ascii="Verdana" w:hAnsi="Verdana" w:cs="Verdana"/>
          <w:bCs/>
          <w:sz w:val="20"/>
          <w:szCs w:val="20"/>
        </w:rPr>
        <w:t>Cross-ecosystem linkages provide novel opportunities for stream ecologists to engage stakeholders 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 (BRIDGES special section cluster)</w:t>
      </w:r>
    </w:p>
    <w:p w:rsidR="00A35BB3" w:rsidRPr="00C90670" w:rsidRDefault="00BA1570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A35BB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ED3AC6"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 w:rsidR="00ED3AC6">
        <w:rPr>
          <w:rFonts w:ascii="Verdana" w:hAnsi="Verdana" w:cs="Verdana"/>
          <w:bCs/>
          <w:sz w:val="20"/>
          <w:szCs w:val="20"/>
        </w:rPr>
        <w:t>Emilson</w:t>
      </w:r>
      <w:proofErr w:type="spellEnd"/>
      <w:r w:rsidR="00ED3AC6">
        <w:rPr>
          <w:rFonts w:ascii="Verdana" w:hAnsi="Verdana" w:cs="Verdana"/>
          <w:bCs/>
          <w:sz w:val="20"/>
          <w:szCs w:val="20"/>
        </w:rPr>
        <w:t>, E.J.S.</w:t>
      </w:r>
      <w:r w:rsidR="00A35BB3">
        <w:rPr>
          <w:rFonts w:ascii="Verdana" w:hAnsi="Verdana" w:cs="Verdana"/>
          <w:bCs/>
          <w:sz w:val="20"/>
          <w:szCs w:val="20"/>
        </w:rPr>
        <w:t xml:space="preserve"> (In Review) Variables affecting resource subsidies from streams and rivers to land and their susceptibility to global change stressors. </w:t>
      </w:r>
      <w:r w:rsidR="00A35BB3"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="00A35BB3" w:rsidRPr="00C90670">
        <w:rPr>
          <w:rFonts w:ascii="Verdana" w:hAnsi="Verdana" w:cs="Verdana"/>
          <w:bCs/>
          <w:sz w:val="20"/>
          <w:szCs w:val="20"/>
        </w:rPr>
        <w:t>(Eds. J.</w:t>
      </w:r>
      <w:r w:rsidR="00A35BB3">
        <w:rPr>
          <w:rFonts w:ascii="Verdana" w:hAnsi="Verdana" w:cs="Verdana"/>
          <w:bCs/>
          <w:sz w:val="20"/>
          <w:szCs w:val="20"/>
        </w:rPr>
        <w:t>M.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 w:rsidR="00A35BB3">
        <w:rPr>
          <w:rFonts w:ascii="Verdana" w:hAnsi="Verdana" w:cs="Verdana"/>
          <w:bCs/>
          <w:sz w:val="20"/>
          <w:szCs w:val="20"/>
        </w:rPr>
        <w:t>A.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:rsidR="005F61F8" w:rsidRDefault="001444DA" w:rsidP="005F61F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3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, 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5F61F8">
        <w:br w:type="page"/>
      </w:r>
    </w:p>
    <w:p w:rsidR="00DE4F51" w:rsidRPr="00DE4F51" w:rsidRDefault="00DE4F51" w:rsidP="00FB32CB">
      <w:pPr>
        <w:pStyle w:val="Heading1"/>
        <w:spacing w:after="60"/>
      </w:pPr>
      <w:r w:rsidRPr="00DE4F51">
        <w:lastRenderedPageBreak/>
        <w:t>Manuscripts In Prep</w:t>
      </w:r>
    </w:p>
    <w:p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6052B4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26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5F61F8" w:rsidRDefault="00BA1570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5F61F8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29-30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B76948" w:rsidRPr="00B76948" w:rsidRDefault="00B7694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2F4243">
        <w:rPr>
          <w:rFonts w:ascii="Verdana" w:hAnsi="Verdana" w:cs="Verdana"/>
          <w:bCs/>
          <w:sz w:val="20"/>
          <w:szCs w:val="20"/>
        </w:rPr>
        <w:t>, Kenne</w:t>
      </w:r>
      <w:r>
        <w:rPr>
          <w:rFonts w:ascii="Verdana" w:hAnsi="Verdana" w:cs="Verdana"/>
          <w:bCs/>
          <w:sz w:val="20"/>
          <w:szCs w:val="20"/>
        </w:rPr>
        <w:t>d</w:t>
      </w:r>
      <w:r w:rsidR="002F4243">
        <w:rPr>
          <w:rFonts w:ascii="Verdana" w:hAnsi="Verdana" w:cs="Verdana"/>
          <w:bCs/>
          <w:sz w:val="20"/>
          <w:szCs w:val="20"/>
        </w:rPr>
        <w:t>y</w:t>
      </w:r>
      <w:r>
        <w:rPr>
          <w:rFonts w:ascii="Verdana" w:hAnsi="Verdana" w:cs="Verdana"/>
          <w:bCs/>
          <w:sz w:val="20"/>
          <w:szCs w:val="20"/>
        </w:rPr>
        <w:t xml:space="preserve">, T.A., Copp, A.J. &amp; Sabol, T.A. (2017) Stream drift sampling in Arizona, 2014—Data.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1J97WD</w:t>
        </w:r>
      </w:hyperlink>
    </w:p>
    <w:p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>. (2014) How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2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EF77CE" w:rsidRPr="00EF77CE" w:rsidRDefault="00D34FBE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 w:rsidR="00EF77CE">
        <w:rPr>
          <w:rFonts w:ascii="Verdana" w:hAnsi="Verdana"/>
          <w:sz w:val="20"/>
          <w:szCs w:val="20"/>
          <w:u w:val="single"/>
        </w:rPr>
        <w:t>Muehlbauer, J.D.</w:t>
      </w:r>
      <w:r w:rsidR="00EF77CE">
        <w:rPr>
          <w:rFonts w:ascii="Verdana" w:hAnsi="Verdana"/>
          <w:sz w:val="20"/>
          <w:szCs w:val="20"/>
        </w:rPr>
        <w:t xml:space="preserve"> </w:t>
      </w:r>
      <w:r w:rsidR="007A1ED3">
        <w:rPr>
          <w:rFonts w:ascii="Verdana" w:hAnsi="Verdana"/>
          <w:sz w:val="20"/>
          <w:szCs w:val="20"/>
        </w:rPr>
        <w:t xml:space="preserve">&amp; Kennedy, T.A. </w:t>
      </w:r>
      <w:r w:rsidR="00EF77CE">
        <w:rPr>
          <w:rFonts w:ascii="Verdana" w:hAnsi="Verdana"/>
          <w:sz w:val="20"/>
          <w:szCs w:val="20"/>
        </w:rPr>
        <w:t>(2018) Longitudinal drift recovery patterns downstream of large dams. SFS.</w:t>
      </w:r>
    </w:p>
    <w:p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 &amp; Ellsworth, C. (2018) Bug flows optimizations and predictions. Glen Canyon Dam Adaptive Management Program Annual Reporting Meeting.</w:t>
      </w:r>
    </w:p>
    <w:p w:rsidR="004C0ACD" w:rsidRDefault="001D1197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20)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Colorado River Aquatic Biologists Meeting.</w:t>
      </w:r>
      <w:r w:rsidR="004C0ACD">
        <w:br w:type="page"/>
      </w:r>
    </w:p>
    <w:p w:rsidR="004C0ACD" w:rsidRPr="005B7BD2" w:rsidRDefault="004C0ACD" w:rsidP="004C0ACD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E8042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Quigley, T.J. </w:t>
      </w:r>
      <w:r w:rsidR="00E8042A">
        <w:rPr>
          <w:rFonts w:ascii="Verdana" w:hAnsi="Verdana"/>
          <w:sz w:val="20"/>
          <w:szCs w:val="20"/>
        </w:rPr>
        <w:t xml:space="preserve">&amp; Kennedy, T.A. </w:t>
      </w:r>
      <w:r>
        <w:rPr>
          <w:rFonts w:ascii="Verdana" w:hAnsi="Verdana"/>
          <w:sz w:val="20"/>
          <w:szCs w:val="20"/>
        </w:rPr>
        <w:t>(2017) Can we relate terrestrial-aquatic linkages to hydropower flows downstream of a large dam? (Invited talk). SFS.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1D1197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5D244E" w:rsidRDefault="0066377C" w:rsidP="005D244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B76948" w:rsidRPr="002F0FF6" w:rsidRDefault="00B76948" w:rsidP="00B7694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ASLO/NABS.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r w:rsidRPr="008425DF">
        <w:rPr>
          <w:rFonts w:ascii="Verdana" w:hAnsi="Verdana" w:cs="Verdana"/>
        </w:rPr>
        <w:t>NABS</w:t>
      </w:r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4C0ACD" w:rsidRDefault="00A83992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 w:rsidR="004C0ACD">
        <w:br w:type="page"/>
      </w:r>
    </w:p>
    <w:p w:rsidR="00D734D0" w:rsidRPr="00D734D0" w:rsidRDefault="009C458C" w:rsidP="00D734D0">
      <w:pPr>
        <w:pStyle w:val="Heading1"/>
        <w:spacing w:after="60"/>
      </w:pPr>
      <w:r w:rsidRPr="00F118E7">
        <w:lastRenderedPageBreak/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2015, NAU Biology Department Seminar, 2017</w:t>
      </w:r>
    </w:p>
    <w:p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:rsidR="006F5024" w:rsidRPr="00D734D0" w:rsidRDefault="001D1197" w:rsidP="004C0ACD">
      <w:pPr>
        <w:pStyle w:val="Subtitle"/>
        <w:tabs>
          <w:tab w:val="left" w:pos="540"/>
        </w:tabs>
        <w:spacing w:before="60"/>
        <w:ind w:left="540" w:hanging="540"/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:rsidR="001D1197" w:rsidRPr="005A719D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1D1197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3) “Stream signatures: Assessing Hydrologic and geomorphic controls </w:t>
      </w:r>
      <w:r w:rsidR="00D34FBE"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 riverine-floodplain biotic subsidies.” IGB Seminar, 2010</w:t>
      </w:r>
    </w:p>
    <w:p w:rsidR="001D1197" w:rsidRPr="005A719D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5D244E" w:rsidRDefault="001D1197" w:rsidP="005D244E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82318A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~$3,82</w:t>
      </w:r>
      <w:r w:rsidR="00C13536">
        <w:rPr>
          <w:rFonts w:ascii="Verdana" w:hAnsi="Verdana"/>
          <w:i/>
          <w:sz w:val="20"/>
          <w:szCs w:val="20"/>
        </w:rPr>
        <w:t>0</w:t>
      </w:r>
      <w:r w:rsidR="006312B3"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6F5024" w:rsidRPr="00C13536" w:rsidRDefault="006F5024" w:rsidP="006F502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</w:t>
      </w:r>
      <w:r w:rsidR="0082318A">
        <w:rPr>
          <w:rFonts w:ascii="Verdana" w:hAnsi="Verdana" w:cs="Verdana"/>
          <w:i/>
          <w:sz w:val="20"/>
          <w:szCs w:val="20"/>
        </w:rPr>
        <w:t>2,362,3</w:t>
      </w:r>
      <w:r>
        <w:rPr>
          <w:rFonts w:ascii="Verdana" w:hAnsi="Verdana" w:cs="Verdana"/>
          <w:i/>
          <w:sz w:val="20"/>
          <w:szCs w:val="20"/>
        </w:rPr>
        <w:t>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 w:rsidR="00023B13">
        <w:rPr>
          <w:rFonts w:ascii="Verdana" w:hAnsi="Verdana" w:cs="Verdana"/>
          <w:sz w:val="20"/>
          <w:szCs w:val="20"/>
        </w:rPr>
        <w:t>dministration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</w:p>
    <w:p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4C0ACD" w:rsidRPr="004C0ACD" w:rsidRDefault="0015098B" w:rsidP="00761D49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72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C0ACD">
        <w:rPr>
          <w:rFonts w:ascii="Verdana" w:hAnsi="Verdana" w:cs="Verdana"/>
          <w:sz w:val="20"/>
          <w:szCs w:val="20"/>
        </w:rPr>
        <w:t>Raymond Scoutmaster Scholarship, 2006 (</w:t>
      </w:r>
      <w:r w:rsidRPr="004C0ACD">
        <w:rPr>
          <w:rFonts w:ascii="Verdana" w:hAnsi="Verdana" w:cs="Verdana"/>
          <w:i/>
          <w:sz w:val="20"/>
          <w:szCs w:val="20"/>
        </w:rPr>
        <w:t>$500</w:t>
      </w:r>
      <w:r w:rsidRPr="004C0ACD">
        <w:rPr>
          <w:rFonts w:ascii="Verdana" w:hAnsi="Verdana" w:cs="Verdana"/>
          <w:sz w:val="20"/>
          <w:szCs w:val="20"/>
        </w:rPr>
        <w:t>)</w:t>
      </w:r>
      <w:r w:rsidR="004C0ACD">
        <w:br w:type="page"/>
      </w:r>
    </w:p>
    <w:p w:rsidR="000148EA" w:rsidRPr="004649A4" w:rsidRDefault="000148EA" w:rsidP="000148EA">
      <w:pPr>
        <w:pStyle w:val="Heading1"/>
        <w:spacing w:after="60"/>
      </w:pPr>
      <w:r>
        <w:lastRenderedPageBreak/>
        <w:t>Students &amp; Technicians Mentored</w:t>
      </w:r>
    </w:p>
    <w:p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 w:rsidRPr="004C0ACD">
        <w:rPr>
          <w:rFonts w:ascii="Verdana" w:hAnsi="Verdana" w:cs="Verdana"/>
          <w:i/>
          <w:sz w:val="20"/>
          <w:szCs w:val="20"/>
        </w:rPr>
        <w:t>Erin Abernethy.</w:t>
      </w:r>
      <w:r>
        <w:rPr>
          <w:rFonts w:ascii="Verdana" w:hAnsi="Verdana" w:cs="Verdana"/>
          <w:sz w:val="20"/>
          <w:szCs w:val="20"/>
        </w:rPr>
        <w:t xml:space="preserve"> Ph.D. student, Oregon State University, 2015–Pres.</w:t>
      </w:r>
    </w:p>
    <w:p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</w:t>
      </w:r>
    </w:p>
    <w:p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:rsidR="008B01F2" w:rsidRPr="006F1468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2014–2017.</w:t>
      </w:r>
    </w:p>
    <w:p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8B01F2" w:rsidRPr="00516B0A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40C6F">
        <w:rPr>
          <w:rFonts w:ascii="Verdana" w:hAnsi="Verdana" w:cs="Verdana"/>
          <w:sz w:val="20"/>
          <w:szCs w:val="20"/>
        </w:rPr>
        <w:t>Sasabe</w:t>
      </w:r>
      <w:proofErr w:type="spellEnd"/>
      <w:r w:rsidR="00A40C6F">
        <w:rPr>
          <w:rFonts w:ascii="Verdana" w:hAnsi="Verdana" w:cs="Verdana"/>
          <w:sz w:val="20"/>
          <w:szCs w:val="20"/>
        </w:rPr>
        <w:t>, AZ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E6971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0148E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4C0ACD" w:rsidRPr="004C0ACD" w:rsidRDefault="000273B3" w:rsidP="0013688B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4C0ACD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bookmarkStart w:id="0" w:name="_GoBack"/>
      <w:bookmarkEnd w:id="0"/>
      <w:r w:rsidR="004C0ACD">
        <w:br w:type="page"/>
      </w:r>
    </w:p>
    <w:p w:rsidR="004E5A64" w:rsidRPr="00A02B75" w:rsidRDefault="004E5A64" w:rsidP="004E5A64">
      <w:pPr>
        <w:pStyle w:val="Heading1"/>
        <w:spacing w:after="60"/>
      </w:pPr>
      <w:r w:rsidRPr="00A02B75">
        <w:lastRenderedPageBreak/>
        <w:t>Synergistic Activities</w:t>
      </w:r>
    </w:p>
    <w:p w:rsidR="004E5A64" w:rsidRPr="006466D6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4E5A64" w:rsidRPr="002E484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2013</w:t>
      </w:r>
    </w:p>
    <w:p w:rsidR="004E5A64" w:rsidRPr="002E748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4E5A64" w:rsidRPr="00A74C56" w:rsidRDefault="004E5A64" w:rsidP="004E5A6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2006–2007</w:t>
      </w:r>
    </w:p>
    <w:p w:rsidR="004E5A64" w:rsidRPr="002B7A08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4E5A64" w:rsidRPr="00AB2CF9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7B3F07" w:rsidRDefault="007B3F07" w:rsidP="007B3F0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:rsidR="007B3F07" w:rsidRPr="00A74C56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:rsidR="007B3F07" w:rsidRDefault="007B3F07" w:rsidP="007B3F0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="007B3F07" w:rsidRPr="00DF725E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 w:rsidR="00BB7763">
        <w:rPr>
          <w:rFonts w:ascii="Verdana" w:hAnsi="Verdana" w:cs="Verdana"/>
          <w:sz w:val="20"/>
          <w:szCs w:val="20"/>
        </w:rPr>
        <w:t>Biol</w:t>
      </w:r>
      <w:proofErr w:type="spellEnd"/>
      <w:r w:rsidR="00BB776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  <w:r w:rsidR="007B3F0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B3F07">
        <w:rPr>
          <w:rFonts w:ascii="Verdana" w:hAnsi="Verdana" w:cs="Verdana"/>
          <w:sz w:val="20"/>
          <w:szCs w:val="20"/>
        </w:rPr>
        <w:t>Oecologia</w:t>
      </w:r>
      <w:proofErr w:type="spellEnd"/>
      <w:r w:rsidR="00A35BB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35BB3">
        <w:rPr>
          <w:rFonts w:ascii="Verdana" w:hAnsi="Verdana" w:cs="Verdana"/>
          <w:sz w:val="20"/>
          <w:szCs w:val="20"/>
        </w:rPr>
        <w:t>Ambio</w:t>
      </w:r>
      <w:proofErr w:type="spellEnd"/>
      <w:r w:rsidR="009B42C8">
        <w:rPr>
          <w:rFonts w:ascii="Verdana" w:hAnsi="Verdana" w:cs="Verdana"/>
          <w:sz w:val="20"/>
          <w:szCs w:val="20"/>
        </w:rPr>
        <w:t>, Sci Total Environ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sectPr w:rsidR="001B309A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E55" w:rsidRDefault="002F3E55">
      <w:r>
        <w:separator/>
      </w:r>
    </w:p>
    <w:p w:rsidR="002F3E55" w:rsidRDefault="002F3E55"/>
  </w:endnote>
  <w:endnote w:type="continuationSeparator" w:id="0">
    <w:p w:rsidR="002F3E55" w:rsidRDefault="002F3E55">
      <w:r>
        <w:continuationSeparator/>
      </w:r>
    </w:p>
    <w:p w:rsidR="002F3E55" w:rsidRDefault="002F3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E55" w:rsidRDefault="002F3E55">
      <w:r>
        <w:separator/>
      </w:r>
    </w:p>
    <w:p w:rsidR="002F3E55" w:rsidRDefault="002F3E55"/>
  </w:footnote>
  <w:footnote w:type="continuationSeparator" w:id="0">
    <w:p w:rsidR="002F3E55" w:rsidRDefault="002F3E55">
      <w:r>
        <w:continuationSeparator/>
      </w:r>
    </w:p>
    <w:p w:rsidR="002F3E55" w:rsidRDefault="002F3E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3E55"/>
    <w:rsid w:val="002F4243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62A3D"/>
    <w:rsid w:val="004649A4"/>
    <w:rsid w:val="004716A7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44E"/>
    <w:rsid w:val="005D2FDB"/>
    <w:rsid w:val="005E3F2D"/>
    <w:rsid w:val="005E6B33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35BB3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3AC6"/>
    <w:rsid w:val="00ED3BA2"/>
    <w:rsid w:val="00ED5170"/>
    <w:rsid w:val="00ED61F7"/>
    <w:rsid w:val="00EE03E6"/>
    <w:rsid w:val="00EE36B0"/>
    <w:rsid w:val="00EE50B0"/>
    <w:rsid w:val="00EF6FCE"/>
    <w:rsid w:val="00EF77CE"/>
    <w:rsid w:val="00F04995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33FA"/>
    <w:rsid w:val="00F654B3"/>
    <w:rsid w:val="00F660A7"/>
    <w:rsid w:val="00F677C5"/>
    <w:rsid w:val="00F7388E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F508DE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J97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154F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5783C-3AD5-475E-8847-AC5BFF87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3934</Words>
  <Characters>22427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26309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40</cp:revision>
  <cp:lastPrinted>2018-04-10T06:32:00Z</cp:lastPrinted>
  <dcterms:created xsi:type="dcterms:W3CDTF">2016-12-15T17:17:00Z</dcterms:created>
  <dcterms:modified xsi:type="dcterms:W3CDTF">2018-09-15T21:39:00Z</dcterms:modified>
</cp:coreProperties>
</file>