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25497B">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0DC64C30"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0B390D">
        <w:rPr>
          <w:rFonts w:ascii="Verdana" w:hAnsi="Verdana"/>
          <w:sz w:val="20"/>
          <w:szCs w:val="20"/>
        </w:rPr>
        <w:t>5</w:t>
      </w:r>
      <w:r>
        <w:rPr>
          <w:rFonts w:ascii="Verdana" w:hAnsi="Verdana"/>
          <w:sz w:val="20"/>
          <w:szCs w:val="20"/>
        </w:rPr>
        <w:t xml:space="preserve">, USA         </w:t>
      </w:r>
      <w:r w:rsidR="00571365">
        <w:rPr>
          <w:rFonts w:ascii="Verdana" w:hAnsi="Verdana"/>
          <w:sz w:val="20"/>
          <w:szCs w:val="20"/>
        </w:rPr>
        <w:t xml:space="preserve">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25497B"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3EE368A8" w14:textId="77777777" w:rsidR="0025497B" w:rsidRDefault="0025497B" w:rsidP="0025497B">
      <w:pPr>
        <w:pStyle w:val="Heading1"/>
        <w:spacing w:after="60"/>
      </w:pPr>
      <w:bookmarkStart w:id="2" w:name="_Hlk26818911"/>
      <w:r>
        <w:t>Scientific</w:t>
      </w:r>
      <w:r w:rsidRPr="00AB3A80">
        <w:t xml:space="preserve"> Publications</w:t>
      </w:r>
    </w:p>
    <w:p w14:paraId="3532D311" w14:textId="77777777" w:rsidR="0025497B" w:rsidRPr="006312B3" w:rsidRDefault="0025497B" w:rsidP="0025497B">
      <w:pPr>
        <w:rPr>
          <w:rFonts w:ascii="Verdana" w:hAnsi="Verdana"/>
          <w:i/>
          <w:sz w:val="20"/>
          <w:szCs w:val="20"/>
        </w:rPr>
      </w:pPr>
      <w:bookmarkStart w:id="3" w:name="_Hlk107219479"/>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9D80B70" w14:textId="77777777" w:rsidR="0025497B" w:rsidRPr="00E6154D" w:rsidRDefault="0025497B" w:rsidP="0025497B">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29) Metcalfe, A.N., </w:t>
      </w:r>
      <w:proofErr w:type="spellStart"/>
      <w:r>
        <w:rPr>
          <w:rFonts w:ascii="Verdana" w:hAnsi="Verdana" w:cs="Verdana"/>
          <w:bCs/>
          <w:sz w:val="20"/>
          <w:szCs w:val="20"/>
        </w:rPr>
        <w:t>Fritzinger</w:t>
      </w:r>
      <w:proofErr w:type="spellEnd"/>
      <w:r>
        <w:rPr>
          <w:rFonts w:ascii="Verdana" w:hAnsi="Verdana" w:cs="Verdana"/>
          <w:bCs/>
          <w:sz w:val="20"/>
          <w:szCs w:val="20"/>
        </w:rPr>
        <w:t xml:space="preserve">, C.A., Weller, T.J., </w:t>
      </w:r>
      <w:proofErr w:type="spellStart"/>
      <w:r>
        <w:rPr>
          <w:rFonts w:ascii="Verdana" w:hAnsi="Verdana" w:cs="Verdana"/>
          <w:bCs/>
          <w:sz w:val="20"/>
          <w:szCs w:val="20"/>
        </w:rPr>
        <w:t>Dodrill</w:t>
      </w:r>
      <w:proofErr w:type="spellEnd"/>
      <w:r>
        <w:rPr>
          <w:rFonts w:ascii="Verdana" w:hAnsi="Verdana" w:cs="Verdana"/>
          <w:bCs/>
          <w:sz w:val="20"/>
          <w:szCs w:val="20"/>
        </w:rPr>
        <w:t xml:space="preserve">, M.J., </w:t>
      </w:r>
      <w:r>
        <w:rPr>
          <w:rFonts w:ascii="Verdana" w:hAnsi="Verdana" w:cs="Verdana"/>
          <w:bCs/>
          <w:sz w:val="20"/>
          <w:szCs w:val="20"/>
          <w:u w:val="single"/>
        </w:rPr>
        <w:t>Muehlbauer, J.D.</w:t>
      </w:r>
      <w:r w:rsidRPr="00E6154D">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Holton, B.P., </w:t>
      </w:r>
      <w:proofErr w:type="spellStart"/>
      <w:r>
        <w:rPr>
          <w:rFonts w:ascii="Verdana" w:hAnsi="Verdana" w:cs="Verdana"/>
          <w:bCs/>
          <w:sz w:val="20"/>
          <w:szCs w:val="20"/>
        </w:rPr>
        <w:t>Szydlo</w:t>
      </w:r>
      <w:proofErr w:type="spellEnd"/>
      <w:r>
        <w:rPr>
          <w:rFonts w:ascii="Verdana" w:hAnsi="Verdana" w:cs="Verdana"/>
          <w:bCs/>
          <w:sz w:val="20"/>
          <w:szCs w:val="20"/>
        </w:rPr>
        <w:t xml:space="preserve">, C.M., </w:t>
      </w:r>
      <w:proofErr w:type="spellStart"/>
      <w:r>
        <w:rPr>
          <w:rFonts w:ascii="Verdana" w:hAnsi="Verdana" w:cs="Verdana"/>
          <w:bCs/>
          <w:sz w:val="20"/>
          <w:szCs w:val="20"/>
        </w:rPr>
        <w:t>Durning</w:t>
      </w:r>
      <w:proofErr w:type="spellEnd"/>
      <w:r>
        <w:rPr>
          <w:rFonts w:ascii="Verdana" w:hAnsi="Verdana" w:cs="Verdana"/>
          <w:bCs/>
          <w:sz w:val="20"/>
          <w:szCs w:val="20"/>
        </w:rPr>
        <w:t>, L.E., Sankey, J.B. &amp; Kennedy, T.A. (2023) Insectivorous bat foraging tracks the availability of aquatic flies (</w:t>
      </w:r>
      <w:proofErr w:type="spellStart"/>
      <w:r>
        <w:rPr>
          <w:rFonts w:ascii="Verdana" w:hAnsi="Verdana" w:cs="Verdana"/>
          <w:bCs/>
          <w:sz w:val="20"/>
          <w:szCs w:val="20"/>
        </w:rPr>
        <w:t>Diptera</w:t>
      </w:r>
      <w:proofErr w:type="spellEnd"/>
      <w:r>
        <w:rPr>
          <w:rFonts w:ascii="Verdana" w:hAnsi="Verdana" w:cs="Verdana"/>
          <w:bCs/>
          <w:sz w:val="20"/>
          <w:szCs w:val="20"/>
        </w:rPr>
        <w:t xml:space="preserve">).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4" w:history="1">
        <w:r w:rsidRPr="00E6154D">
          <w:rPr>
            <w:rStyle w:val="Hyperlink"/>
            <w:rFonts w:ascii="Verdana" w:hAnsi="Verdana" w:cs="Verdana"/>
            <w:bCs/>
            <w:iCs/>
            <w:sz w:val="20"/>
            <w:szCs w:val="20"/>
          </w:rPr>
          <w:t>10.1002/jwmg.22414</w:t>
        </w:r>
      </w:hyperlink>
    </w:p>
    <w:p w14:paraId="703BC6D7" w14:textId="77777777" w:rsidR="0025497B" w:rsidRPr="00F24729" w:rsidRDefault="0025497B" w:rsidP="0025497B">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5" w:history="1">
        <w:r w:rsidRPr="00E6154D">
          <w:rPr>
            <w:rStyle w:val="Hyperlink"/>
            <w:rFonts w:ascii="Verdana" w:hAnsi="Verdana"/>
          </w:rPr>
          <w:t>10.1016/B978-0-12-818847-7.00001-X</w:t>
        </w:r>
      </w:hyperlink>
    </w:p>
    <w:p w14:paraId="40480963" w14:textId="77777777" w:rsidR="0025497B" w:rsidRPr="002D53F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6" w:history="1">
        <w:r w:rsidRPr="002D53FB">
          <w:rPr>
            <w:rStyle w:val="Hyperlink"/>
            <w:rFonts w:ascii="Verdana" w:hAnsi="Verdana" w:cs="Verdana"/>
            <w:bCs/>
            <w:iCs/>
            <w:sz w:val="20"/>
            <w:szCs w:val="20"/>
          </w:rPr>
          <w:t>10.1002/rra.3972</w:t>
        </w:r>
      </w:hyperlink>
    </w:p>
    <w:p w14:paraId="269CE85E" w14:textId="77777777" w:rsidR="0025497B" w:rsidRPr="007A4A09" w:rsidRDefault="0025497B" w:rsidP="0025497B">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17"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bookmarkEnd w:id="4"/>
      <w:bookmarkEnd w:id="5"/>
      <w:bookmarkEnd w:id="6"/>
    </w:p>
    <w:p w14:paraId="6C8B29F9" w14:textId="77777777" w:rsidR="0025497B" w:rsidRPr="006B123B" w:rsidRDefault="0025497B" w:rsidP="0025497B">
      <w:pPr>
        <w:pStyle w:val="Heading1"/>
        <w:spacing w:after="60"/>
      </w:pPr>
      <w:bookmarkStart w:id="7" w:name="_Hlk26818870"/>
      <w:r>
        <w:lastRenderedPageBreak/>
        <w:t>Scientific</w:t>
      </w:r>
      <w:r w:rsidRPr="00AB3A80">
        <w:t xml:space="preserve"> Publications</w:t>
      </w:r>
      <w:r>
        <w:t xml:space="preserve"> (Continued)</w:t>
      </w:r>
    </w:p>
    <w:bookmarkEnd w:id="7"/>
    <w:p w14:paraId="31D62EC4" w14:textId="77777777" w:rsidR="0025497B" w:rsidRPr="00DC5BF1"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8" w:history="1">
        <w:r w:rsidRPr="00DC5BF1">
          <w:rPr>
            <w:rStyle w:val="Hyperlink"/>
            <w:rFonts w:ascii="Verdana" w:hAnsi="Verdana" w:cs="Verdana"/>
            <w:bCs/>
            <w:sz w:val="20"/>
            <w:szCs w:val="20"/>
          </w:rPr>
          <w:t>10.1002/wat2.1578</w:t>
        </w:r>
      </w:hyperlink>
    </w:p>
    <w:p w14:paraId="00CCF20B" w14:textId="77777777" w:rsidR="0025497B" w:rsidRPr="00C76C12" w:rsidRDefault="0025497B" w:rsidP="0025497B">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9" w:history="1">
        <w:r w:rsidRPr="00C76C12">
          <w:rPr>
            <w:rStyle w:val="Hyperlink"/>
            <w:rFonts w:ascii="Verdana" w:hAnsi="Verdana" w:cs="Verdana"/>
            <w:bCs/>
            <w:iCs/>
            <w:sz w:val="20"/>
            <w:szCs w:val="20"/>
          </w:rPr>
          <w:t>10.1002/ecs2.3559</w:t>
        </w:r>
      </w:hyperlink>
    </w:p>
    <w:p w14:paraId="516E457F" w14:textId="77777777" w:rsidR="0025497B" w:rsidRDefault="0025497B" w:rsidP="0025497B">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0" w:history="1">
        <w:r w:rsidRPr="008545A2">
          <w:rPr>
            <w:rStyle w:val="Hyperlink"/>
            <w:rFonts w:ascii="Verdana" w:hAnsi="Verdana" w:cs="Verdana"/>
            <w:bCs/>
            <w:iCs/>
            <w:sz w:val="20"/>
            <w:szCs w:val="20"/>
          </w:rPr>
          <w:t>10.1111/fwb.13617</w:t>
        </w:r>
      </w:hyperlink>
    </w:p>
    <w:p w14:paraId="0E6CE724" w14:textId="77777777" w:rsidR="0025497B" w:rsidRDefault="0025497B" w:rsidP="0025497B">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1" w:history="1">
        <w:r w:rsidRPr="009013DC">
          <w:rPr>
            <w:rStyle w:val="Hyperlink"/>
            <w:rFonts w:ascii="Verdana" w:hAnsi="Verdana" w:cs="Verdana"/>
            <w:bCs/>
            <w:sz w:val="20"/>
            <w:szCs w:val="20"/>
          </w:rPr>
          <w:t>10.1007/978-3-030-49480-3_7</w:t>
        </w:r>
      </w:hyperlink>
    </w:p>
    <w:p w14:paraId="02EC1265" w14:textId="77777777" w:rsidR="0025497B" w:rsidRDefault="0025497B" w:rsidP="0025497B">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 xml:space="preserve">Hydropsyche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2" w:history="1">
        <w:r w:rsidRPr="00CF0461">
          <w:rPr>
            <w:rStyle w:val="Hyperlink"/>
            <w:rFonts w:ascii="Verdana" w:hAnsi="Verdana" w:cs="Verdana"/>
            <w:bCs/>
            <w:iCs/>
            <w:sz w:val="20"/>
            <w:szCs w:val="20"/>
          </w:rPr>
          <w:t>10.1086/709022</w:t>
        </w:r>
      </w:hyperlink>
    </w:p>
    <w:p w14:paraId="358A56A7" w14:textId="77777777" w:rsidR="0025497B" w:rsidRPr="00BA1570"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3"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172B13B9" w14:textId="77777777" w:rsidR="0025497B" w:rsidRDefault="0025497B" w:rsidP="0025497B">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4" w:history="1">
        <w:r w:rsidRPr="00CB3E62">
          <w:rPr>
            <w:rStyle w:val="Hyperlink"/>
            <w:rFonts w:ascii="Verdana" w:hAnsi="Verdana" w:cs="Arial"/>
            <w:sz w:val="20"/>
            <w:szCs w:val="20"/>
            <w:shd w:val="clear" w:color="auto" w:fill="FFFFFF"/>
          </w:rPr>
          <w:t>10.1139/cjfas-2016-0365</w:t>
        </w:r>
      </w:hyperlink>
    </w:p>
    <w:p w14:paraId="6AA05C86" w14:textId="77777777" w:rsidR="0025497B" w:rsidRPr="003C2AB3" w:rsidRDefault="0025497B" w:rsidP="0025497B">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5" w:history="1">
        <w:r w:rsidRPr="00A035A9">
          <w:rPr>
            <w:rStyle w:val="Hyperlink"/>
            <w:rFonts w:ascii="Verdana" w:hAnsi="Verdana" w:cs="Verdana"/>
            <w:bCs/>
            <w:sz w:val="20"/>
            <w:szCs w:val="20"/>
          </w:rPr>
          <w:t>10.1016/B978-0-12-416558-8.00021-4</w:t>
        </w:r>
      </w:hyperlink>
    </w:p>
    <w:p w14:paraId="250A62FD" w14:textId="77777777"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6" w:history="1">
        <w:r w:rsidRPr="000437AE">
          <w:rPr>
            <w:rStyle w:val="Hyperlink"/>
            <w:rFonts w:ascii="Verdana" w:hAnsi="Verdana" w:cs="Arial"/>
            <w:sz w:val="20"/>
            <w:szCs w:val="20"/>
            <w:shd w:val="clear" w:color="auto" w:fill="FFFFFF"/>
          </w:rPr>
          <w:t>10.1139/cjfas-2016-0056</w:t>
        </w:r>
      </w:hyperlink>
    </w:p>
    <w:p w14:paraId="1A844361" w14:textId="77777777"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7" w:history="1">
        <w:r w:rsidRPr="00774CCE">
          <w:rPr>
            <w:rStyle w:val="Hyperlink"/>
            <w:rFonts w:ascii="Verdana" w:hAnsi="Verdana"/>
            <w:sz w:val="20"/>
            <w:szCs w:val="20"/>
            <w:shd w:val="clear" w:color="auto" w:fill="FFFFFF"/>
          </w:rPr>
          <w:t>10.1894/0038-4909-61.3.233</w:t>
        </w:r>
      </w:hyperlink>
    </w:p>
    <w:p w14:paraId="5F198DF1" w14:textId="77777777" w:rsidR="0025497B" w:rsidRPr="00D23913"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8" w:history="1">
        <w:r w:rsidRPr="00D23913">
          <w:rPr>
            <w:rStyle w:val="Hyperlink"/>
            <w:rFonts w:ascii="Verdana" w:hAnsi="Verdana" w:cs="Verdana"/>
            <w:bCs/>
            <w:sz w:val="20"/>
            <w:szCs w:val="20"/>
          </w:rPr>
          <w:t>10.1071/MF15189</w:t>
        </w:r>
      </w:hyperlink>
    </w:p>
    <w:p w14:paraId="72674F1C" w14:textId="77777777" w:rsidR="0025497B" w:rsidRPr="00B60948" w:rsidRDefault="0025497B" w:rsidP="0025497B">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9"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0052C8FB" w14:textId="77777777" w:rsidR="0025497B" w:rsidRPr="009743ED"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0" w:history="1">
        <w:r w:rsidRPr="004549F6">
          <w:rPr>
            <w:rStyle w:val="Hyperlink"/>
            <w:rFonts w:ascii="Verdana" w:hAnsi="Verdana" w:cs="Verdana"/>
            <w:bCs/>
            <w:sz w:val="20"/>
            <w:szCs w:val="20"/>
          </w:rPr>
          <w:t>10.1111/gcb.13182</w:t>
        </w:r>
      </w:hyperlink>
    </w:p>
    <w:p w14:paraId="02F4F691" w14:textId="77777777" w:rsidR="0025497B" w:rsidRPr="00C50D4A"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1"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r>
        <w:br w:type="page"/>
      </w:r>
    </w:p>
    <w:p w14:paraId="0AA3C0B1" w14:textId="77777777" w:rsidR="0025497B" w:rsidRPr="006B123B" w:rsidRDefault="0025497B" w:rsidP="0025497B">
      <w:pPr>
        <w:pStyle w:val="Heading1"/>
        <w:spacing w:after="60"/>
      </w:pPr>
      <w:r>
        <w:lastRenderedPageBreak/>
        <w:t>Scientific</w:t>
      </w:r>
      <w:r w:rsidRPr="00AB3A80">
        <w:t xml:space="preserve"> Publications</w:t>
      </w:r>
      <w:r>
        <w:t xml:space="preserve"> (Continued)</w:t>
      </w:r>
    </w:p>
    <w:p w14:paraId="47240800" w14:textId="77777777" w:rsidR="0025497B" w:rsidRDefault="0025497B" w:rsidP="0025497B">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2" w:history="1">
        <w:r w:rsidRPr="0099185D">
          <w:rPr>
            <w:rStyle w:val="Hyperlink"/>
            <w:rFonts w:ascii="Verdana" w:hAnsi="Verdana"/>
            <w:bCs/>
            <w:sz w:val="20"/>
            <w:szCs w:val="20"/>
          </w:rPr>
          <w:t>10.1086/676998</w:t>
        </w:r>
      </w:hyperlink>
    </w:p>
    <w:p w14:paraId="4C53CD6A" w14:textId="77777777" w:rsidR="0025497B" w:rsidRPr="00BE0623" w:rsidRDefault="0025497B" w:rsidP="0025497B">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3" w:history="1">
        <w:r w:rsidRPr="00BE0623">
          <w:rPr>
            <w:rStyle w:val="Hyperlink"/>
            <w:rFonts w:ascii="Verdana" w:hAnsi="Verdana" w:cs="Arial"/>
            <w:sz w:val="20"/>
            <w:szCs w:val="20"/>
          </w:rPr>
          <w:t>10.1890/0012-9623-95.3.293</w:t>
        </w:r>
      </w:hyperlink>
    </w:p>
    <w:p w14:paraId="45FC42C2" w14:textId="77777777" w:rsidR="0025497B" w:rsidRDefault="0025497B" w:rsidP="0025497B">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w:t>
      </w:r>
      <w:proofErr w:type="spellStart"/>
      <w:r w:rsidRPr="000A6F7A">
        <w:rPr>
          <w:rFonts w:ascii="Verdana" w:hAnsi="Verdana"/>
        </w:rPr>
        <w:t>Tockner</w:t>
      </w:r>
      <w:proofErr w:type="spellEnd"/>
      <w:r w:rsidRPr="000A6F7A">
        <w:rPr>
          <w:rFonts w:ascii="Verdana" w:hAnsi="Verdana"/>
        </w:rPr>
        <w:t>,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4" w:history="1">
        <w:r w:rsidRPr="00A57974">
          <w:rPr>
            <w:rFonts w:ascii="Verdana" w:hAnsi="Verdana"/>
          </w:rPr>
          <w:t>10.</w:t>
        </w:r>
        <w:r w:rsidRPr="0099185D">
          <w:rPr>
            <w:rStyle w:val="FollowedHyperlink"/>
          </w:rPr>
          <w:t>1890</w:t>
        </w:r>
        <w:r w:rsidRPr="00A57974">
          <w:rPr>
            <w:rFonts w:ascii="Verdana" w:hAnsi="Verdana"/>
          </w:rPr>
          <w:t>/12-1628.1</w:t>
        </w:r>
      </w:hyperlink>
    </w:p>
    <w:p w14:paraId="7999F1DA" w14:textId="77777777" w:rsidR="0025497B" w:rsidRDefault="0025497B" w:rsidP="0025497B">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5" w:history="1">
        <w:r w:rsidRPr="002502E0">
          <w:rPr>
            <w:rStyle w:val="Hyperlink"/>
            <w:rFonts w:ascii="Verdana" w:hAnsi="Verdana"/>
            <w:bCs/>
          </w:rPr>
          <w:t>10.1371/journal.pone.0085575</w:t>
        </w:r>
      </w:hyperlink>
    </w:p>
    <w:p w14:paraId="21E02F2F" w14:textId="77777777" w:rsidR="0025497B" w:rsidRDefault="0025497B" w:rsidP="0025497B">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6" w:history="1">
        <w:r w:rsidRPr="00F24729">
          <w:rPr>
            <w:rStyle w:val="Hyperlink"/>
            <w:rFonts w:ascii="Verdana" w:hAnsi="Verdana" w:cs="Segoe UI"/>
          </w:rPr>
          <w:t>10.1016/B978-0-12-374739-6.00237-2</w:t>
        </w:r>
      </w:hyperlink>
    </w:p>
    <w:p w14:paraId="307EE2A3" w14:textId="77777777" w:rsidR="0025497B" w:rsidRDefault="0025497B" w:rsidP="0025497B">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7" w:history="1">
        <w:r w:rsidRPr="00D734D6">
          <w:rPr>
            <w:rStyle w:val="Hyperlink"/>
            <w:rFonts w:ascii="Verdana" w:hAnsi="Verdana"/>
          </w:rPr>
          <w:t>DOI: 10.1899/11-010.1</w:t>
        </w:r>
      </w:hyperlink>
    </w:p>
    <w:p w14:paraId="0EC94269" w14:textId="77777777" w:rsidR="0025497B" w:rsidRDefault="0025497B" w:rsidP="0025497B">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8" w:history="1">
        <w:r w:rsidRPr="006435BD">
          <w:rPr>
            <w:rStyle w:val="Hyperlink"/>
            <w:rFonts w:ascii="Verdana" w:hAnsi="Verdana"/>
            <w:sz w:val="20"/>
            <w:szCs w:val="20"/>
          </w:rPr>
          <w:t>DOI: 10.1002/rra.1546</w:t>
        </w:r>
      </w:hyperlink>
    </w:p>
    <w:p w14:paraId="5A057CA7" w14:textId="77777777" w:rsidR="0025497B" w:rsidRDefault="0025497B" w:rsidP="0025497B">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9" w:history="1">
        <w:r w:rsidRPr="00593D32">
          <w:rPr>
            <w:rStyle w:val="Hyperlink"/>
            <w:rFonts w:ascii="Verdana" w:hAnsi="Verdana"/>
            <w:sz w:val="20"/>
            <w:szCs w:val="20"/>
          </w:rPr>
          <w:t>DOI: 10.5194/hess-15-1771-2011</w:t>
        </w:r>
      </w:hyperlink>
    </w:p>
    <w:p w14:paraId="1F8BE996" w14:textId="77777777" w:rsidR="0025497B" w:rsidRDefault="0025497B" w:rsidP="0025497B">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0" w:history="1">
        <w:r w:rsidRPr="007F42AD">
          <w:rPr>
            <w:rStyle w:val="Hyperlink"/>
            <w:rFonts w:ascii="Verdana" w:hAnsi="Verdana"/>
            <w:sz w:val="20"/>
            <w:szCs w:val="20"/>
          </w:rPr>
          <w:t>DOI: 10.1899/09-107.1</w:t>
        </w:r>
      </w:hyperlink>
    </w:p>
    <w:p w14:paraId="558CEDF1" w14:textId="77777777" w:rsidR="0025497B" w:rsidRDefault="0025497B" w:rsidP="0025497B">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1" w:history="1">
        <w:r w:rsidRPr="007F42AD">
          <w:rPr>
            <w:rStyle w:val="Hyperlink"/>
            <w:rFonts w:ascii="Verdana" w:hAnsi="Verdana" w:cs="AdvPTimes"/>
            <w:sz w:val="20"/>
            <w:szCs w:val="20"/>
          </w:rPr>
          <w:t>DOI: 10.1007/s10750-008-9545-3</w:t>
        </w:r>
      </w:hyperlink>
    </w:p>
    <w:p w14:paraId="1A911736" w14:textId="77777777" w:rsidR="0025497B" w:rsidRPr="007F42AD" w:rsidRDefault="0025497B" w:rsidP="0025497B">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2" w:history="1">
        <w:r w:rsidRPr="007F42AD">
          <w:rPr>
            <w:rStyle w:val="Hyperlink"/>
            <w:rFonts w:ascii="Verdana" w:hAnsi="Verdana" w:cs="MyriadMM-Light"/>
            <w:sz w:val="20"/>
            <w:szCs w:val="20"/>
          </w:rPr>
          <w:t>DOI: 10.1074/jbc.M706080200</w:t>
        </w:r>
      </w:hyperlink>
    </w:p>
    <w:p w14:paraId="4B34323B" w14:textId="77777777" w:rsidR="0025497B" w:rsidRPr="00AB3A80" w:rsidRDefault="0025497B" w:rsidP="0025497B">
      <w:pPr>
        <w:pStyle w:val="Heading1"/>
        <w:spacing w:after="60"/>
      </w:pPr>
      <w:r>
        <w:t>Manuscripts In Review</w:t>
      </w:r>
    </w:p>
    <w:p w14:paraId="203A2711" w14:textId="2E927582" w:rsidR="0025497B" w:rsidRDefault="0025497B" w:rsidP="0025497B">
      <w:pPr>
        <w:spacing w:before="60"/>
        <w:ind w:left="540" w:hanging="540"/>
        <w:rPr>
          <w:rFonts w:ascii="Verdana" w:hAnsi="Verdana" w:cs="Verdana"/>
          <w:bCs/>
          <w:sz w:val="20"/>
          <w:szCs w:val="20"/>
        </w:rPr>
      </w:pPr>
      <w:r>
        <w:rPr>
          <w:rFonts w:ascii="Verdana" w:hAnsi="Verdana" w:cs="Verdana"/>
          <w:bCs/>
          <w:sz w:val="20"/>
          <w:szCs w:val="20"/>
        </w:rPr>
        <w:t xml:space="preserve">30) </w:t>
      </w:r>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(In Review) Using the Resist-Accept-Direct (RAD) framework to reimagine large river management: </w:t>
      </w:r>
      <w:proofErr w:type="spellStart"/>
      <w:r w:rsidRPr="00C50D4A">
        <w:rPr>
          <w:rFonts w:ascii="Verdana" w:hAnsi="Verdana" w:cs="Verdana"/>
          <w:bCs/>
          <w:sz w:val="20"/>
          <w:szCs w:val="20"/>
        </w:rPr>
        <w:t>RADical</w:t>
      </w:r>
      <w:proofErr w:type="spellEnd"/>
      <w:r w:rsidRPr="00C50D4A">
        <w:rPr>
          <w:rFonts w:ascii="Verdana" w:hAnsi="Verdana" w:cs="Verdana"/>
          <w:bCs/>
          <w:sz w:val="20"/>
          <w:szCs w:val="20"/>
        </w:rPr>
        <w:t xml:space="preserve"> approaches for the Upper Mississippi River. </w:t>
      </w:r>
      <w:r w:rsidRPr="00C50D4A">
        <w:rPr>
          <w:rFonts w:ascii="Verdana" w:hAnsi="Verdana" w:cs="Verdana"/>
          <w:bCs/>
          <w:i/>
          <w:iCs/>
          <w:sz w:val="20"/>
          <w:szCs w:val="20"/>
        </w:rPr>
        <w:t>Ecological Processes</w:t>
      </w:r>
      <w:r w:rsidRPr="00C50D4A">
        <w:rPr>
          <w:rFonts w:ascii="Verdana" w:hAnsi="Verdana" w:cs="Verdana"/>
          <w:bCs/>
          <w:sz w:val="20"/>
          <w:szCs w:val="20"/>
        </w:rPr>
        <w:t>.</w:t>
      </w:r>
      <w:r>
        <w:rPr>
          <w:rFonts w:ascii="Verdana" w:hAnsi="Verdana" w:cs="Verdana"/>
          <w:bCs/>
          <w:sz w:val="20"/>
          <w:szCs w:val="20"/>
        </w:rPr>
        <w:br w:type="page"/>
      </w:r>
    </w:p>
    <w:bookmarkEnd w:id="3"/>
    <w:p w14:paraId="69068527" w14:textId="77777777" w:rsidR="009625B4" w:rsidRDefault="00865142" w:rsidP="00D61376">
      <w:pPr>
        <w:pStyle w:val="Heading1"/>
      </w:pPr>
      <w:r>
        <w:lastRenderedPageBreak/>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55774DD"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8" w:name="_Hlk26818949"/>
      <w:bookmarkEnd w:id="2"/>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9" w:name="_Hlk26868746"/>
      <w:bookmarkStart w:id="10" w:name="_Hlk26819130"/>
      <w:bookmarkEnd w:id="8"/>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3"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5"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7"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8"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9"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0"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1"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1" w:name="_Hlk26819620"/>
      <w:bookmarkEnd w:id="9"/>
      <w:r>
        <w:lastRenderedPageBreak/>
        <w:t xml:space="preserve">Software </w:t>
      </w:r>
      <w:r w:rsidR="006A0BA4">
        <w:t xml:space="preserve">&amp; Database </w:t>
      </w:r>
      <w:r>
        <w:t>Development</w:t>
      </w:r>
    </w:p>
    <w:p w14:paraId="5C281E97" w14:textId="1B4B7A07"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2"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2" w:name="_Hlk26819666"/>
      <w:bookmarkEnd w:id="10"/>
      <w:bookmarkEnd w:id="11"/>
    </w:p>
    <w:p w14:paraId="334DA745" w14:textId="77777777" w:rsidR="00A47F65" w:rsidRPr="008731BD" w:rsidRDefault="00A47F65" w:rsidP="00A47F65">
      <w:pPr>
        <w:spacing w:before="60"/>
        <w:ind w:left="540" w:hanging="540"/>
        <w:rPr>
          <w:rFonts w:ascii="Verdana" w:hAnsi="Verdana" w:cs="Verdana"/>
          <w:bCs/>
          <w:iCs/>
          <w:sz w:val="20"/>
          <w:szCs w:val="20"/>
        </w:rPr>
      </w:pPr>
      <w:bookmarkStart w:id="13" w:name="_GoBack"/>
      <w:bookmarkEnd w:id="13"/>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3"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6"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8"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9"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0"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61"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2"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3"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4"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5"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6"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7"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8"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9"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lastRenderedPageBreak/>
        <w:t xml:space="preserve">14) Bureau of Reclamation (2018) Official press release describing Bug Flows experiment </w:t>
      </w:r>
      <w:hyperlink r:id="rId70"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1"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4"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7"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9"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2"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3"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4"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4"/>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5"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5"/>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59A5AC5" w14:textId="6254C8C0" w:rsidR="00D60389" w:rsidRDefault="00D60389" w:rsidP="00D60389">
      <w:pPr>
        <w:numPr>
          <w:ilvl w:val="0"/>
          <w:numId w:val="16"/>
        </w:numPr>
        <w:tabs>
          <w:tab w:val="left" w:pos="540"/>
        </w:tabs>
        <w:ind w:left="720" w:hanging="450"/>
        <w:rPr>
          <w:rFonts w:ascii="Verdana" w:hAnsi="Verdana" w:cs="Verdana"/>
          <w:sz w:val="20"/>
          <w:szCs w:val="20"/>
        </w:rPr>
      </w:pPr>
      <w:bookmarkStart w:id="16" w:name="_Hlk123737638"/>
      <w:r>
        <w:rPr>
          <w:rFonts w:ascii="Verdana" w:hAnsi="Verdana" w:cs="Verdana"/>
          <w:sz w:val="20"/>
          <w:szCs w:val="20"/>
        </w:rPr>
        <w:t>*Alaska NSF EPSCoR Seed Grant for eDNA aquatic invertebrate and fish metabarcoding in Interior Alaska, 2023 (</w:t>
      </w:r>
      <w:r w:rsidRPr="00D5659E">
        <w:rPr>
          <w:rFonts w:ascii="Verdana" w:hAnsi="Verdana" w:cs="Verdana"/>
          <w:i/>
          <w:iCs/>
          <w:sz w:val="20"/>
          <w:szCs w:val="20"/>
        </w:rPr>
        <w:t>$29,000)</w:t>
      </w:r>
    </w:p>
    <w:bookmarkEnd w:id="16"/>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7"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7"/>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74CBAB79" w14:textId="73DB1F80" w:rsidR="00F25DB5" w:rsidRPr="00893B96" w:rsidRDefault="004C4F6F" w:rsidP="00893B96">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r w:rsidR="00593BBB" w:rsidRPr="00893B96">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13F0821C" w14:textId="77777777" w:rsidR="00893B96" w:rsidRDefault="00893B96"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2021–2023 (</w:t>
      </w:r>
      <w:r>
        <w:rPr>
          <w:rFonts w:ascii="Verdana" w:hAnsi="Verdana" w:cs="Verdana"/>
          <w:i/>
          <w:sz w:val="20"/>
          <w:szCs w:val="20"/>
        </w:rPr>
        <w:t>$2,175,000</w:t>
      </w:r>
      <w:r w:rsidRPr="00C13536">
        <w:rPr>
          <w:rFonts w:ascii="Verdana" w:hAnsi="Verdana" w:cs="Verdana"/>
          <w:sz w:val="20"/>
          <w:szCs w:val="20"/>
        </w:rPr>
        <w:t>)</w:t>
      </w:r>
    </w:p>
    <w:p w14:paraId="3C16692D" w14:textId="1B868D89"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29069D2D" w14:textId="77777777" w:rsidR="00D60389" w:rsidRPr="00693D97" w:rsidRDefault="00D60389" w:rsidP="00D60389">
      <w:pPr>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DC8890E" w14:textId="77777777" w:rsidR="00D60389" w:rsidRPr="00693D97" w:rsidRDefault="00D60389" w:rsidP="00D60389">
      <w:pPr>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12F6FDC3" w14:textId="6D59FE78" w:rsidR="00893B96" w:rsidRDefault="001B159D" w:rsidP="00893B96">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r w:rsidR="00893B96">
        <w:br w:type="page"/>
      </w:r>
    </w:p>
    <w:p w14:paraId="79674388" w14:textId="427307F4" w:rsidR="00BF59A1" w:rsidRDefault="00BF59A1" w:rsidP="00BF59A1">
      <w:pPr>
        <w:pStyle w:val="Heading1"/>
        <w:spacing w:after="60"/>
      </w:pPr>
      <w:r>
        <w:lastRenderedPageBreak/>
        <w:t>Mentoring (Federal E</w:t>
      </w:r>
      <w:r w:rsidR="00755843">
        <w:t>m</w:t>
      </w:r>
      <w:r>
        <w:t>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30843EE0"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8"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bookmarkEnd w:id="18"/>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9"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9"/>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46CE0F26" w14:textId="273C4A6E" w:rsidR="00D90987" w:rsidRPr="00893B96" w:rsidRDefault="001E62A2" w:rsidP="00893B96">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r w:rsidR="00D90987" w:rsidRPr="00893B96">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4F003494" w14:textId="77777777" w:rsidR="00893B96" w:rsidRDefault="00893B96" w:rsidP="00893B96">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55EDEAB4" w14:textId="77777777" w:rsidR="00893B96" w:rsidRDefault="00893B96" w:rsidP="00893B96">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2351EC89" w14:textId="77777777" w:rsidR="00893B96" w:rsidRPr="00F25DB5" w:rsidRDefault="00893B96" w:rsidP="00893B96">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14:paraId="18EC01E3" w14:textId="77777777" w:rsidR="00893B96" w:rsidRPr="00C520FA" w:rsidRDefault="00893B96" w:rsidP="00893B96">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1112B32" w14:textId="77777777" w:rsidR="00893B96" w:rsidRPr="001650EE" w:rsidRDefault="00893B96" w:rsidP="00893B9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AB2ECCF" w14:textId="77777777" w:rsidR="00893B96" w:rsidRDefault="00893B96" w:rsidP="00893B96">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D33C4A0" w14:textId="77777777" w:rsidR="00893B96" w:rsidRDefault="00893B96" w:rsidP="00893B96">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60AF8AF" w14:textId="77777777" w:rsidR="00893B96" w:rsidRPr="001650EE" w:rsidRDefault="00893B96" w:rsidP="00893B96">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677C39">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72E1F3E" w14:textId="65CB23A4" w:rsidR="00BA13E2" w:rsidRPr="00BA13E2" w:rsidRDefault="00BA13E2" w:rsidP="00BA13E2">
      <w:pPr>
        <w:spacing w:before="60"/>
        <w:ind w:left="270" w:hanging="270"/>
        <w:rPr>
          <w:rFonts w:ascii="Verdana" w:hAnsi="Verdana" w:cs="Verdana"/>
          <w:sz w:val="20"/>
          <w:szCs w:val="20"/>
        </w:rPr>
      </w:pPr>
      <w:bookmarkStart w:id="20" w:name="_Hlk115420488"/>
      <w:bookmarkStart w:id="21" w:name="_Hlk26965417"/>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65D80A14" w14:textId="27905589" w:rsidR="001B159D" w:rsidRDefault="001B159D" w:rsidP="001B159D">
      <w:pPr>
        <w:spacing w:before="60"/>
        <w:ind w:left="270" w:hanging="270"/>
        <w:rPr>
          <w:rFonts w:ascii="Verdana" w:hAnsi="Verdana" w:cs="Verdana"/>
          <w:sz w:val="20"/>
          <w:szCs w:val="20"/>
        </w:rPr>
      </w:pPr>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20"/>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2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2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16627223" w14:textId="4293833C" w:rsidR="00893B96"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r w:rsidR="00893B96">
        <w:rPr>
          <w:rFonts w:ascii="Verdana" w:hAnsi="Verdana" w:cs="Verdana"/>
          <w:i/>
          <w:sz w:val="20"/>
          <w:szCs w:val="20"/>
        </w:rPr>
        <w:br w:type="page"/>
      </w:r>
    </w:p>
    <w:p w14:paraId="301E6FB9" w14:textId="1305F3BA" w:rsidR="00893B96" w:rsidRPr="00F118E7" w:rsidRDefault="00893B96" w:rsidP="00893B96">
      <w:pPr>
        <w:pStyle w:val="Heading1"/>
        <w:spacing w:after="60"/>
      </w:pPr>
      <w:r w:rsidRPr="00F118E7">
        <w:lastRenderedPageBreak/>
        <w:t>Professional Service</w:t>
      </w:r>
      <w:r>
        <w:t xml:space="preserve"> (Continued)</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1C26A445"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r w:rsidR="00D60389">
        <w:rPr>
          <w:rFonts w:ascii="Verdana" w:hAnsi="Verdana" w:cs="Verdana"/>
          <w:sz w:val="20"/>
          <w:szCs w:val="20"/>
        </w:rPr>
        <w:t xml:space="preserve">, </w:t>
      </w:r>
      <w:r w:rsidR="00D60389" w:rsidRPr="00CD2C0A">
        <w:rPr>
          <w:rFonts w:ascii="Verdana" w:hAnsi="Verdana" w:cs="Verdana"/>
          <w:sz w:val="20"/>
          <w:szCs w:val="20"/>
        </w:rPr>
        <w:t xml:space="preserve">Limnology &amp; Oceanography: </w:t>
      </w:r>
      <w:r w:rsidR="00D60389">
        <w:rPr>
          <w:rFonts w:ascii="Verdana" w:hAnsi="Verdana" w:cs="Verdana"/>
          <w:sz w:val="20"/>
          <w:szCs w:val="20"/>
        </w:rPr>
        <w:t>Methods</w:t>
      </w:r>
    </w:p>
    <w:p w14:paraId="333FF5A9" w14:textId="0FD3E907" w:rsidR="00D90987" w:rsidRPr="00D90987" w:rsidRDefault="001B159D" w:rsidP="00677C39">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w:t>
      </w:r>
      <w:proofErr w:type="spellStart"/>
      <w:r w:rsidRPr="00D90987">
        <w:rPr>
          <w:rFonts w:ascii="Verdana" w:hAnsi="Verdana" w:cs="Verdana"/>
          <w:sz w:val="20"/>
          <w:szCs w:val="20"/>
        </w:rPr>
        <w:t>Hydrol</w:t>
      </w:r>
      <w:proofErr w:type="spellEnd"/>
      <w:r w:rsidRPr="00D90987">
        <w:rPr>
          <w:rFonts w:ascii="Verdana" w:hAnsi="Verdana" w:cs="Verdana"/>
          <w:sz w:val="20"/>
          <w:szCs w:val="20"/>
        </w:rPr>
        <w:t xml:space="preserve"> Processes</w:t>
      </w:r>
      <w:bookmarkEnd w:id="21"/>
    </w:p>
    <w:p w14:paraId="496B99ED" w14:textId="4EC9EAC2"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3"/>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4"/>
      <w:footerReference w:type="default" r:id="rId85"/>
      <w:footerReference w:type="first" r:id="rId86"/>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9450A" w14:textId="77777777" w:rsidR="00677C39" w:rsidRDefault="00677C39">
      <w:r>
        <w:separator/>
      </w:r>
    </w:p>
  </w:endnote>
  <w:endnote w:type="continuationSeparator" w:id="0">
    <w:p w14:paraId="7DC27CDE" w14:textId="77777777" w:rsidR="00677C39" w:rsidRDefault="0067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039C" w14:textId="77777777" w:rsidR="00677C39" w:rsidRDefault="00677C39">
      <w:r>
        <w:separator/>
      </w:r>
    </w:p>
  </w:footnote>
  <w:footnote w:type="continuationSeparator" w:id="0">
    <w:p w14:paraId="37157893" w14:textId="77777777" w:rsidR="00677C39" w:rsidRDefault="00677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677C39" w:rsidRDefault="00677C3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677C39" w:rsidRDefault="00677C3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677C39" w:rsidRDefault="00677C3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677C39" w:rsidRDefault="00677C3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5497B"/>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2627"/>
    <w:rsid w:val="00544CBD"/>
    <w:rsid w:val="00545804"/>
    <w:rsid w:val="0054676F"/>
    <w:rsid w:val="005472AB"/>
    <w:rsid w:val="00550F31"/>
    <w:rsid w:val="00555386"/>
    <w:rsid w:val="005621F7"/>
    <w:rsid w:val="00562AE6"/>
    <w:rsid w:val="00567BA8"/>
    <w:rsid w:val="00571365"/>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77C39"/>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843"/>
    <w:rsid w:val="007559CC"/>
    <w:rsid w:val="00761A49"/>
    <w:rsid w:val="00763320"/>
    <w:rsid w:val="007662CC"/>
    <w:rsid w:val="007706CB"/>
    <w:rsid w:val="0077108C"/>
    <w:rsid w:val="00771A12"/>
    <w:rsid w:val="00781CBE"/>
    <w:rsid w:val="00782468"/>
    <w:rsid w:val="0079011B"/>
    <w:rsid w:val="0079135F"/>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93B96"/>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13E2"/>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3DD"/>
    <w:rsid w:val="00D12CE8"/>
    <w:rsid w:val="00D15138"/>
    <w:rsid w:val="00D229BF"/>
    <w:rsid w:val="00D24983"/>
    <w:rsid w:val="00D32626"/>
    <w:rsid w:val="00D35A21"/>
    <w:rsid w:val="00D3743A"/>
    <w:rsid w:val="00D42108"/>
    <w:rsid w:val="00D45552"/>
    <w:rsid w:val="00D50BE1"/>
    <w:rsid w:val="00D50C4E"/>
    <w:rsid w:val="00D55C5C"/>
    <w:rsid w:val="00D602B6"/>
    <w:rsid w:val="00D60389"/>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830"/>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39/cjfas-2016-0056" TargetMode="External"/><Relationship Id="rId21" Type="http://schemas.openxmlformats.org/officeDocument/2006/relationships/hyperlink" Target="https://doi.org/10.1007/978-3-030-49480-3_7" TargetMode="External"/><Relationship Id="rId42" Type="http://schemas.openxmlformats.org/officeDocument/2006/relationships/hyperlink" Target="https://doi.org/10.1074/jbc.M706080200" TargetMode="External"/><Relationship Id="rId47" Type="http://schemas.openxmlformats.org/officeDocument/2006/relationships/hyperlink" Target="https://doi.org/10.5066/P9WA8D0G" TargetMode="External"/><Relationship Id="rId63" Type="http://schemas.openxmlformats.org/officeDocument/2006/relationships/hyperlink" Target="https://www.paysonroundup.com/news/local/what-is-a-bug-flow-experiment/article_3507528b-b4b3-54d1-8ba4-bebeac43e360.html" TargetMode="External"/><Relationship Id="rId68" Type="http://schemas.openxmlformats.org/officeDocument/2006/relationships/hyperlink" Target="https://www.scientificamerican.com/article/re-engineering-the-colorado-river-to-save-the-grand-canyon" TargetMode="External"/><Relationship Id="rId84" Type="http://schemas.openxmlformats.org/officeDocument/2006/relationships/header" Target="header2.xml"/><Relationship Id="rId16" Type="http://schemas.openxmlformats.org/officeDocument/2006/relationships/hyperlink" Target="https://doi.org/10.1002/rra.3972" TargetMode="External"/><Relationship Id="rId11" Type="http://schemas.openxmlformats.org/officeDocument/2006/relationships/footer" Target="footer1.xml"/><Relationship Id="rId32" Type="http://schemas.openxmlformats.org/officeDocument/2006/relationships/hyperlink" Target="https://doi.org/10.1086/676998" TargetMode="External"/><Relationship Id="rId37" Type="http://schemas.openxmlformats.org/officeDocument/2006/relationships/hyperlink" Target="https://doi.org/10.1899/11-010.1" TargetMode="External"/><Relationship Id="rId53" Type="http://schemas.openxmlformats.org/officeDocument/2006/relationships/hyperlink" Target="https://github.com/jmuehlbauer-usgs/Database" TargetMode="External"/><Relationship Id="rId58" Type="http://schemas.openxmlformats.org/officeDocument/2006/relationships/hyperlink" Target="https://www.usbr.gov/newsroom/" TargetMode="External"/><Relationship Id="rId74" Type="http://schemas.openxmlformats.org/officeDocument/2006/relationships/hyperlink" Target="http://knau.org/post/study-hydropower-decimates-aquatic-insects-colorado-river" TargetMode="External"/><Relationship Id="rId79" Type="http://schemas.openxmlformats.org/officeDocument/2006/relationships/hyperlink" Target="https://www.usgs.gov/news/river-food-webs-threatened-widespread-hydropower-practice" TargetMode="External"/><Relationship Id="rId5" Type="http://schemas.openxmlformats.org/officeDocument/2006/relationships/webSettings" Target="webSettings.xml"/><Relationship Id="rId19" Type="http://schemas.openxmlformats.org/officeDocument/2006/relationships/hyperlink" Target="https://doi.org/10.1002/ecs2.3559" TargetMode="External"/><Relationship Id="rId14" Type="http://schemas.openxmlformats.org/officeDocument/2006/relationships/hyperlink" Target="https://doi.org/10.1002/jwmg.22414" TargetMode="External"/><Relationship Id="rId22" Type="http://schemas.openxmlformats.org/officeDocument/2006/relationships/hyperlink" Target="https://doi.org/10.1086/709022" TargetMode="External"/><Relationship Id="rId27" Type="http://schemas.openxmlformats.org/officeDocument/2006/relationships/hyperlink" Target="https://doi.org/10.1894/0038-4909-61.3.233" TargetMode="External"/><Relationship Id="rId30" Type="http://schemas.openxmlformats.org/officeDocument/2006/relationships/hyperlink" Target="https://doi.org/10.1111/gcb.13182" TargetMode="External"/><Relationship Id="rId35" Type="http://schemas.openxmlformats.org/officeDocument/2006/relationships/hyperlink" Target="https://doi.org/10.1371/journal.pone.0085575" TargetMode="External"/><Relationship Id="rId43" Type="http://schemas.openxmlformats.org/officeDocument/2006/relationships/hyperlink" Target="https://doi.org/10.5066/P9ZS6YLV" TargetMode="External"/><Relationship Id="rId48" Type="http://schemas.openxmlformats.org/officeDocument/2006/relationships/hyperlink" Target="http://dx.doi.org/10.5066/F71J97WD" TargetMode="External"/><Relationship Id="rId56" Type="http://schemas.openxmlformats.org/officeDocument/2006/relationships/hyperlink" Target="https://github.com/jmuehlbauer-usgs/R-packages/tree/master/plots" TargetMode="External"/><Relationship Id="rId64" Type="http://schemas.openxmlformats.org/officeDocument/2006/relationships/hyperlink" Target="https://www.knau.org/post/bugs-benefit-low-weekend-flows-colorado-river" TargetMode="External"/><Relationship Id="rId69" Type="http://schemas.openxmlformats.org/officeDocument/2006/relationships/hyperlink" Target="https://apnews.com/accec230d442406fa7bedf4af219c5d1" TargetMode="External"/><Relationship Id="rId77" Type="http://schemas.openxmlformats.org/officeDocument/2006/relationships/hyperlink" Target="https://fisheries.org/2016/05/citizen-science-reveals-how-river-food-webs-are-affected-by-hydropower-practices/" TargetMode="External"/><Relationship Id="rId8" Type="http://schemas.openxmlformats.org/officeDocument/2006/relationships/image" Target="media/image1.png"/><Relationship Id="rId51" Type="http://schemas.openxmlformats.org/officeDocument/2006/relationships/hyperlink" Target="http://esapubs.org/archive/ecol/E095/006/" TargetMode="External"/><Relationship Id="rId72" Type="http://schemas.openxmlformats.org/officeDocument/2006/relationships/hyperlink" Target="http://science.sciencemag.org/content/353/6304/1099" TargetMode="External"/><Relationship Id="rId80" Type="http://schemas.openxmlformats.org/officeDocument/2006/relationships/hyperlink" Target="https://today.oregonstate.edu/archives/2016/may/hydropeaking-river-water-levels-disrupting-insect-survival-river-ecosystems" TargetMode="Externa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93/pnasnexus/pgac094" TargetMode="External"/><Relationship Id="rId25" Type="http://schemas.openxmlformats.org/officeDocument/2006/relationships/hyperlink" Target="https://doi.org/10.1016/B978-0-12-416558-8.00021-4" TargetMode="External"/><Relationship Id="rId33" Type="http://schemas.openxmlformats.org/officeDocument/2006/relationships/hyperlink" Target="https://doi.org/10.1890/0012-9623-95.3.293" TargetMode="External"/><Relationship Id="rId38" Type="http://schemas.openxmlformats.org/officeDocument/2006/relationships/hyperlink" Target="https://doi.org/10.1002/rra.1546" TargetMode="External"/><Relationship Id="rId46" Type="http://schemas.openxmlformats.org/officeDocument/2006/relationships/hyperlink" Target="https://doi.org/10.5066/P9ODBTRV" TargetMode="External"/><Relationship Id="rId59" Type="http://schemas.openxmlformats.org/officeDocument/2006/relationships/hyperlink" Target="https://www.knau.org/post/colorado-river-bugs-spark-two-unprecedented-experiments-opposite-goals" TargetMode="External"/><Relationship Id="rId67" Type="http://schemas.openxmlformats.org/officeDocument/2006/relationships/hyperlink" Target="https://www.usbr.gov/newsroom/newsrelease/detail.cfm?RecordID=65908" TargetMode="External"/><Relationship Id="rId20" Type="http://schemas.openxmlformats.org/officeDocument/2006/relationships/hyperlink" Target="https://doi.org/10.1111/fwb.13617" TargetMode="External"/><Relationship Id="rId41" Type="http://schemas.openxmlformats.org/officeDocument/2006/relationships/hyperlink" Target="https://doi.org/10.1007/s10750-008-9545-3" TargetMode="External"/><Relationship Id="rId54" Type="http://schemas.openxmlformats.org/officeDocument/2006/relationships/hyperlink" Target="https://github.com/jmuehlbauer-usgs/R-packages/tree/master/packload" TargetMode="External"/><Relationship Id="rId62" Type="http://schemas.openxmlformats.org/officeDocument/2006/relationships/hyperlink" Target="https://www.usbr.gov/newsroom/newsrelease/detail.cfm?RecordID=70708" TargetMode="External"/><Relationship Id="rId70" Type="http://schemas.openxmlformats.org/officeDocument/2006/relationships/hyperlink" Target="https://www.usbr.gov/newsroom/newsrelease/detail.cfm?RecordID=62133" TargetMode="External"/><Relationship Id="rId75" Type="http://schemas.openxmlformats.org/officeDocument/2006/relationships/hyperlink" Target="https://www.hcn.org/issues/48.12/new-measures-could-reduce-glen-canyon-dams-impact-on-the-grand-canyon-a-bit" TargetMode="External"/><Relationship Id="rId83" Type="http://schemas.openxmlformats.org/officeDocument/2006/relationships/hyperlink" Target="https://conference.usu.edu/sfsweb/Education-and-Outreach/Media/Podcast/MW12---Jeffery-Muehlbauer.cf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B978-0-12-818847-7.00001-X" TargetMode="External"/><Relationship Id="rId23" Type="http://schemas.openxmlformats.org/officeDocument/2006/relationships/hyperlink" Target="https://doi.org/10.1086/706104" TargetMode="External"/><Relationship Id="rId28" Type="http://schemas.openxmlformats.org/officeDocument/2006/relationships/hyperlink" Target="https://doi.org/10.1071/MF15189" TargetMode="External"/><Relationship Id="rId36" Type="http://schemas.openxmlformats.org/officeDocument/2006/relationships/hyperlink" Target="https://doi.org/10.1016/B978-0-12-374739-6.00237-2" TargetMode="External"/><Relationship Id="rId49" Type="http://schemas.openxmlformats.org/officeDocument/2006/relationships/hyperlink" Target="http://dx.doi.org/10.5066/F7154F5S" TargetMode="External"/><Relationship Id="rId57" Type="http://schemas.openxmlformats.org/officeDocument/2006/relationships/hyperlink" Target="https://github.com/jmuehlbauer-usgs/R-packages/tree/master/bugR" TargetMode="External"/><Relationship Id="rId10" Type="http://schemas.openxmlformats.org/officeDocument/2006/relationships/header" Target="header1.xml"/><Relationship Id="rId31" Type="http://schemas.openxmlformats.org/officeDocument/2006/relationships/hyperlink" Target="https://doi.org/10.1086/682329" TargetMode="External"/><Relationship Id="rId44" Type="http://schemas.openxmlformats.org/officeDocument/2006/relationships/hyperlink" Target="https://doi.org/10.5066/P9U429YG" TargetMode="External"/><Relationship Id="rId52" Type="http://schemas.openxmlformats.org/officeDocument/2006/relationships/hyperlink" Target="https://github.com/jmuehlbauer-usgs/R-packages/tree/master/GCgage" TargetMode="External"/><Relationship Id="rId60" Type="http://schemas.openxmlformats.org/officeDocument/2006/relationships/hyperlink" Target="https://www.sesync.org/news/mon-2020-06-08-2149/researchers-share-key-ingredients-for-building-momentum-for" TargetMode="External"/><Relationship Id="rId65" Type="http://schemas.openxmlformats.org/officeDocument/2006/relationships/hyperlink" Target="https://www.apnews.com/559d592341b14993af436845c7db4a31" TargetMode="External"/><Relationship Id="rId73" Type="http://schemas.openxmlformats.org/officeDocument/2006/relationships/hyperlink" Target="http://azdailysun.com/news/local/dam-management-plan-aims-to-boost-native-fish-bugs/article_8f2a949c-03ee-5f96-86b4-eda52fd0ffbf.html" TargetMode="External"/><Relationship Id="rId78" Type="http://schemas.openxmlformats.org/officeDocument/2006/relationships/hyperlink" Target="http://conservationmagazine.org/2016/05/simple-trick-make-dams-less-damaging-river-ecosystems/" TargetMode="External"/><Relationship Id="rId81" Type="http://schemas.openxmlformats.org/officeDocument/2006/relationships/hyperlink" Target="http://bioscienceaibs.libsyn.com/hydroelectric-dams-kill-insects-wreak-havoc-with-food-webs" TargetMode="External"/><Relationship Id="rId86"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akriverecology.weebly.com" TargetMode="External"/><Relationship Id="rId18" Type="http://schemas.openxmlformats.org/officeDocument/2006/relationships/hyperlink" Target="https://doi.org/10.1002/wat2.1578" TargetMode="External"/><Relationship Id="rId39" Type="http://schemas.openxmlformats.org/officeDocument/2006/relationships/hyperlink" Target="https://doi.org/10.5194/hess-15-1771-2011" TargetMode="External"/><Relationship Id="rId34" Type="http://schemas.openxmlformats.org/officeDocument/2006/relationships/hyperlink" Target="https://doi.org/10.1890/12-1628.1" TargetMode="External"/><Relationship Id="rId50" Type="http://schemas.openxmlformats.org/officeDocument/2006/relationships/hyperlink" Target="http://dx.doi.org/10.5066/F7WM1BH4" TargetMode="External"/><Relationship Id="rId55" Type="http://schemas.openxmlformats.org/officeDocument/2006/relationships/hyperlink" Target="https://github.com/jmuehlbauer-usgs/R-packages/tree/master/foodbase" TargetMode="External"/><Relationship Id="rId76" Type="http://schemas.openxmlformats.org/officeDocument/2006/relationships/hyperlink" Target="http://www.cbbulletin.com/436660.aspx" TargetMode="External"/><Relationship Id="rId7" Type="http://schemas.openxmlformats.org/officeDocument/2006/relationships/endnotes" Target="endnotes.xml"/><Relationship Id="rId71" Type="http://schemas.openxmlformats.org/officeDocument/2006/relationships/hyperlink" Target="https://undark.org/article/wilo-doyle-colorado-river-insects/" TargetMode="External"/><Relationship Id="rId2" Type="http://schemas.openxmlformats.org/officeDocument/2006/relationships/numbering" Target="numbering.xml"/><Relationship Id="rId29" Type="http://schemas.openxmlformats.org/officeDocument/2006/relationships/hyperlink" Target="https://doi.org/10.1093/biosci/biw059" TargetMode="External"/><Relationship Id="rId24" Type="http://schemas.openxmlformats.org/officeDocument/2006/relationships/hyperlink" Target="https://doi.org/10.1139/cjfas-2016-0365" TargetMode="External"/><Relationship Id="rId40" Type="http://schemas.openxmlformats.org/officeDocument/2006/relationships/hyperlink" Target="https://doi.org/10.1899/09-107.1" TargetMode="External"/><Relationship Id="rId45" Type="http://schemas.openxmlformats.org/officeDocument/2006/relationships/hyperlink" Target="https://doi.org/10.5066/P9DM0X8U" TargetMode="External"/><Relationship Id="rId66" Type="http://schemas.openxmlformats.org/officeDocument/2006/relationships/hyperlink" Target="https://www.doi.gov/video/this-week-interior-may-17-2019" TargetMode="External"/><Relationship Id="rId87" Type="http://schemas.openxmlformats.org/officeDocument/2006/relationships/fontTable" Target="fontTable.xml"/><Relationship Id="rId61" Type="http://schemas.openxmlformats.org/officeDocument/2006/relationships/hyperlink" Target="https://www.doi.gov/video/this-week-interior-may-8-2020" TargetMode="External"/><Relationship Id="rId82" Type="http://schemas.openxmlformats.org/officeDocument/2006/relationships/hyperlink" Target="https://f1000.com/prime/718343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34CD0-B901-40BF-B3A8-F7C7EDF6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19</Pages>
  <Words>7835</Words>
  <Characters>55954</Characters>
  <Application>Microsoft Office Word</Application>
  <DocSecurity>0</DocSecurity>
  <Lines>466</Lines>
  <Paragraphs>127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63662</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34</cp:revision>
  <cp:lastPrinted>2023-01-05T00:29:00Z</cp:lastPrinted>
  <dcterms:created xsi:type="dcterms:W3CDTF">2022-03-15T01:16:00Z</dcterms:created>
  <dcterms:modified xsi:type="dcterms:W3CDTF">2023-06-19T23:47:00Z</dcterms:modified>
</cp:coreProperties>
</file>