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851" w:rsidRDefault="00CE4851" w:rsidP="00232227">
      <w:pPr>
        <w:framePr w:w="5981" w:h="1681" w:hRule="exact" w:wrap="auto" w:vAnchor="text" w:hAnchor="page" w:x="3181" w:y="-494"/>
        <w:jc w:val="center"/>
        <w:rPr>
          <w:szCs w:val="24"/>
        </w:rPr>
      </w:pPr>
      <w:r>
        <w:rPr>
          <w:sz w:val="32"/>
        </w:rPr>
        <w:t>United States Department of the Interior</w:t>
      </w:r>
      <w:r>
        <w:rPr>
          <w:szCs w:val="24"/>
        </w:rPr>
        <w:t xml:space="preserve"> </w:t>
      </w:r>
    </w:p>
    <w:p w:rsidR="00CE4851" w:rsidRDefault="00CE4851" w:rsidP="00232227">
      <w:pPr>
        <w:framePr w:w="5981" w:h="1681" w:hRule="exact" w:wrap="auto" w:vAnchor="text" w:hAnchor="page" w:x="3181" w:y="-494"/>
        <w:jc w:val="center"/>
        <w:rPr>
          <w:b/>
          <w:smallCaps/>
          <w:sz w:val="26"/>
        </w:rPr>
      </w:pPr>
      <w:r>
        <w:rPr>
          <w:sz w:val="26"/>
          <w:szCs w:val="24"/>
        </w:rPr>
        <w:t>U.S. GEOLOGICAL SURVEY</w:t>
      </w:r>
      <w:r>
        <w:rPr>
          <w:b/>
          <w:smallCaps/>
          <w:sz w:val="26"/>
        </w:rPr>
        <w:t xml:space="preserve"> </w:t>
      </w:r>
    </w:p>
    <w:p w:rsidR="00CE4851" w:rsidRDefault="00CE4851" w:rsidP="00232227">
      <w:pPr>
        <w:pStyle w:val="Caption"/>
        <w:framePr w:w="5981" w:h="1681" w:hRule="exact" w:wrap="auto" w:x="3181" w:y="-494"/>
        <w:jc w:val="center"/>
        <w:rPr>
          <w:b w:val="0"/>
          <w:bCs/>
          <w:sz w:val="22"/>
        </w:rPr>
      </w:pPr>
      <w:r>
        <w:rPr>
          <w:b w:val="0"/>
          <w:bCs/>
          <w:sz w:val="22"/>
        </w:rPr>
        <w:t>Grand Canyon Monitoring and Research Center</w:t>
      </w:r>
    </w:p>
    <w:p w:rsidR="00F67B35" w:rsidRPr="00F67B35" w:rsidRDefault="00EC5B5C" w:rsidP="00232227">
      <w:pPr>
        <w:framePr w:w="5981" w:h="1681" w:hRule="exact" w:wrap="auto" w:vAnchor="text" w:hAnchor="page" w:x="3181" w:y="-494"/>
        <w:jc w:val="center"/>
        <w:rPr>
          <w:caps/>
          <w:sz w:val="20"/>
          <w:szCs w:val="16"/>
        </w:rPr>
      </w:pPr>
      <w:r>
        <w:rPr>
          <w:caps/>
          <w:sz w:val="20"/>
          <w:szCs w:val="16"/>
        </w:rPr>
        <w:t>Jeffrey D. Muehlbauer</w:t>
      </w:r>
      <w:r w:rsidR="00F67B35" w:rsidRPr="00F67B35">
        <w:rPr>
          <w:caps/>
          <w:sz w:val="20"/>
          <w:szCs w:val="16"/>
        </w:rPr>
        <w:t xml:space="preserve">, Research </w:t>
      </w:r>
      <w:r>
        <w:rPr>
          <w:caps/>
          <w:sz w:val="20"/>
          <w:szCs w:val="16"/>
        </w:rPr>
        <w:t>Eco</w:t>
      </w:r>
      <w:r w:rsidR="00F67B35" w:rsidRPr="00F67B35">
        <w:rPr>
          <w:caps/>
          <w:sz w:val="20"/>
          <w:szCs w:val="16"/>
        </w:rPr>
        <w:t>logist, Ph.D.</w:t>
      </w:r>
    </w:p>
    <w:p w:rsidR="00CE4851" w:rsidRDefault="00CE4851" w:rsidP="00232227">
      <w:pPr>
        <w:framePr w:w="5981" w:h="1681" w:hRule="exact" w:wrap="auto" w:vAnchor="text" w:hAnchor="page" w:x="3181" w:y="-494"/>
        <w:jc w:val="center"/>
        <w:rPr>
          <w:sz w:val="20"/>
          <w:szCs w:val="16"/>
        </w:rPr>
      </w:pPr>
      <w:r>
        <w:rPr>
          <w:sz w:val="20"/>
          <w:szCs w:val="16"/>
        </w:rPr>
        <w:t xml:space="preserve">2255 </w:t>
      </w:r>
      <w:r>
        <w:rPr>
          <w:smallCaps/>
          <w:sz w:val="20"/>
          <w:szCs w:val="16"/>
        </w:rPr>
        <w:t>North Gemini Drive</w:t>
      </w:r>
      <w:r w:rsidR="00232227">
        <w:rPr>
          <w:sz w:val="20"/>
          <w:szCs w:val="16"/>
        </w:rPr>
        <w:t xml:space="preserve">, </w:t>
      </w:r>
      <w:r>
        <w:rPr>
          <w:smallCaps/>
          <w:sz w:val="20"/>
          <w:szCs w:val="16"/>
        </w:rPr>
        <w:t xml:space="preserve">Flagstaff, Arizona </w:t>
      </w:r>
      <w:r>
        <w:rPr>
          <w:sz w:val="20"/>
          <w:szCs w:val="16"/>
        </w:rPr>
        <w:t>86001</w:t>
      </w:r>
    </w:p>
    <w:p w:rsidR="00CE4851" w:rsidRPr="00232227" w:rsidRDefault="00232227" w:rsidP="00232227">
      <w:pPr>
        <w:framePr w:w="5981" w:h="1681" w:hRule="exact" w:wrap="auto" w:vAnchor="text" w:hAnchor="page" w:x="3181" w:y="-494"/>
        <w:jc w:val="center"/>
        <w:rPr>
          <w:b/>
          <w:bCs/>
          <w:sz w:val="20"/>
          <w:u w:val="single"/>
        </w:rPr>
      </w:pPr>
      <w:hyperlink r:id="rId5" w:history="1">
        <w:r w:rsidRPr="00232227">
          <w:rPr>
            <w:rStyle w:val="Hyperlink"/>
            <w:color w:val="auto"/>
            <w:sz w:val="20"/>
            <w:szCs w:val="16"/>
            <w:u w:val="none"/>
          </w:rPr>
          <w:t>jmuehlbauer@usgs.gov</w:t>
        </w:r>
      </w:hyperlink>
      <w:r>
        <w:rPr>
          <w:sz w:val="20"/>
          <w:szCs w:val="16"/>
        </w:rPr>
        <w:t xml:space="preserve"> </w:t>
      </w:r>
      <w:r w:rsidR="00F67B35">
        <w:rPr>
          <w:sz w:val="20"/>
          <w:szCs w:val="16"/>
        </w:rPr>
        <w:t>(928) 556-73</w:t>
      </w:r>
      <w:r w:rsidR="00EC5B5C">
        <w:rPr>
          <w:sz w:val="20"/>
          <w:szCs w:val="16"/>
        </w:rPr>
        <w:t>28</w:t>
      </w:r>
    </w:p>
    <w:p w:rsidR="00CE4851" w:rsidRDefault="00CE4851"/>
    <w:p w:rsidR="00CE4851" w:rsidRDefault="00CE4851"/>
    <w:p w:rsidR="00CE4851" w:rsidRDefault="00CE4851">
      <w:pPr>
        <w:pStyle w:val="Heading3"/>
      </w:pPr>
    </w:p>
    <w:p w:rsidR="00CE4851" w:rsidRDefault="00CE4851">
      <w:pPr>
        <w:pStyle w:val="Heading3"/>
        <w:keepNext w:val="0"/>
      </w:pPr>
    </w:p>
    <w:p w:rsidR="00CE4851" w:rsidRPr="008F0D61" w:rsidRDefault="00B86366" w:rsidP="00487019">
      <w:pPr>
        <w:pStyle w:val="Heading3"/>
        <w:keepNext w:val="0"/>
        <w:jc w:val="right"/>
        <w:rPr>
          <w:rFonts w:ascii="Garamond" w:hAnsi="Garamond"/>
          <w:b w:val="0"/>
          <w:bCs/>
          <w:sz w:val="24"/>
          <w:szCs w:val="24"/>
        </w:rPr>
      </w:pPr>
      <w:r>
        <w:rPr>
          <w:rFonts w:ascii="Garamond" w:hAnsi="Garamond"/>
          <w:b w:val="0"/>
          <w:bCs/>
          <w:sz w:val="24"/>
          <w:szCs w:val="24"/>
        </w:rPr>
        <w:t>3</w:t>
      </w:r>
      <w:r w:rsidR="00F766FB">
        <w:rPr>
          <w:rFonts w:ascii="Garamond" w:hAnsi="Garamond"/>
          <w:b w:val="0"/>
          <w:bCs/>
          <w:sz w:val="24"/>
          <w:szCs w:val="24"/>
        </w:rPr>
        <w:t xml:space="preserve"> February</w:t>
      </w:r>
      <w:r w:rsidR="00EC5B5C" w:rsidRPr="008F0D61">
        <w:rPr>
          <w:rFonts w:ascii="Garamond" w:hAnsi="Garamond"/>
          <w:b w:val="0"/>
          <w:bCs/>
          <w:sz w:val="24"/>
          <w:szCs w:val="24"/>
        </w:rPr>
        <w:t xml:space="preserve"> 201</w:t>
      </w:r>
      <w:r>
        <w:rPr>
          <w:rFonts w:ascii="Garamond" w:hAnsi="Garamond"/>
          <w:b w:val="0"/>
          <w:bCs/>
          <w:sz w:val="24"/>
          <w:szCs w:val="24"/>
        </w:rPr>
        <w:t>6</w:t>
      </w:r>
    </w:p>
    <w:p w:rsidR="008F0D61" w:rsidRPr="003B3F06" w:rsidRDefault="009D23B2" w:rsidP="008F0D61">
      <w:pPr>
        <w:rPr>
          <w:rFonts w:ascii="Garamond" w:hAnsi="Garamond"/>
          <w:szCs w:val="24"/>
        </w:rPr>
      </w:pPr>
      <w:r>
        <w:rPr>
          <w:b/>
          <w:bCs/>
          <w:noProof/>
          <w:snapToGrid/>
          <w:szCs w:val="24"/>
        </w:rPr>
        <mc:AlternateContent>
          <mc:Choice Requires="wps">
            <w:drawing>
              <wp:anchor distT="0" distB="0" distL="114300" distR="114300" simplePos="0" relativeHeight="251657728" behindDoc="1" locked="1" layoutInCell="0" allowOverlap="1" wp14:anchorId="38D94D06" wp14:editId="036CBEF1">
                <wp:simplePos x="0" y="0"/>
                <wp:positionH relativeFrom="margin">
                  <wp:posOffset>-227330</wp:posOffset>
                </wp:positionH>
                <wp:positionV relativeFrom="margin">
                  <wp:posOffset>-229870</wp:posOffset>
                </wp:positionV>
                <wp:extent cx="1257935" cy="123825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1238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4851" w:rsidRDefault="00CE4851">
                            <w:pPr>
                              <w:pBdr>
                                <w:top w:val="single" w:sz="6" w:space="0" w:color="FFFFFF"/>
                                <w:left w:val="single" w:sz="6" w:space="0" w:color="FFFFFF"/>
                                <w:bottom w:val="single" w:sz="6" w:space="0" w:color="FFFFFF"/>
                                <w:right w:val="single" w:sz="6" w:space="0" w:color="FFFFFF"/>
                              </w:pBdr>
                            </w:pPr>
                            <w:r>
                              <w:rPr>
                                <w:sz w:val="20"/>
                              </w:rPr>
                              <w:object w:dxaOrig="7020" w:dyaOrig="7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97.5pt" o:ole="" fillcolor="window">
                                  <v:imagedata r:id="rId6" o:title="" croptop="-942f" cropbottom="-942f" cropleft="-261f" cropright="-261f"/>
                                </v:shape>
                                <o:OLEObject Type="Embed" ProgID="PBrush" ShapeID="_x0000_i1025" DrawAspect="Content" ObjectID="_1516020882" r:id="rId7">
                                  <o:FieldCodes>\* MERGEFORMAT</o:FieldCodes>
                                </o:OLEObject>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7.9pt;margin-top:-18.1pt;width:99.05pt;height:97.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" o:allowincell="f" filled="f" stroked="f" strokeweight="0">
                <v:textbox inset="0,0,0,0">
                  <w:txbxContent>
                    <w:p w:rsidR="00CE4851" w:rsidRDefault="00CE4851">
                      <w:pPr>
                        <w:pBdr>
                          <w:top w:val="single" w:sz="6" w:space="0" w:color="FFFFFF"/>
                          <w:left w:val="single" w:sz="6" w:space="0" w:color="FFFFFF"/>
                          <w:bottom w:val="single" w:sz="6" w:space="0" w:color="FFFFFF"/>
                          <w:right w:val="single" w:sz="6" w:space="0" w:color="FFFFFF"/>
                        </w:pBdr>
                      </w:pPr>
                      <w:r>
                        <w:rPr>
                          <w:sz w:val="20"/>
                        </w:rPr>
                        <w:object w:dxaOrig="7020" w:dyaOrig="7020">
                          <v:shape id="_x0000_i1025" type="#_x0000_t75" style="width:99pt;height:97.5pt" o:ole="" fillcolor="window">
                            <v:imagedata r:id="rId8" o:title="" croptop="-942f" cropbottom="-942f" cropleft="-261f" cropright="-261f"/>
                          </v:shape>
                          <o:OLEObject Type="Embed" ProgID="PBrush" ShapeID="_x0000_i1025" DrawAspect="Content" ObjectID="_1438597904" r:id="rId9">
                            <o:FieldCodes>\* MERGEFORMAT</o:FieldCodes>
                          </o:OLEObject>
                        </w:object>
                      </w:r>
                    </w:p>
                  </w:txbxContent>
                </v:textbox>
                <w10:wrap anchorx="margin" anchory="margin"/>
                <w10:anchorlock/>
              </v:rect>
            </w:pict>
          </mc:Fallback>
        </mc:AlternateContent>
      </w:r>
      <w:r w:rsidR="008F0D61">
        <w:rPr>
          <w:rFonts w:ascii="Garamond" w:hAnsi="Garamond"/>
        </w:rPr>
        <w:t>D</w:t>
      </w:r>
      <w:r w:rsidR="008F0D61" w:rsidRPr="00B86366">
        <w:rPr>
          <w:rFonts w:ascii="Garamond" w:hAnsi="Garamond"/>
          <w:szCs w:val="24"/>
        </w:rPr>
        <w:t>r</w:t>
      </w:r>
      <w:r w:rsidR="00B86366" w:rsidRPr="00B86366">
        <w:rPr>
          <w:rFonts w:ascii="Garamond" w:hAnsi="Garamond"/>
          <w:szCs w:val="24"/>
        </w:rPr>
        <w:t xml:space="preserve">. </w:t>
      </w:r>
      <w:proofErr w:type="spellStart"/>
      <w:r w:rsidR="00B86366" w:rsidRPr="00B86366">
        <w:rPr>
          <w:rFonts w:ascii="Garamond" w:hAnsi="Garamond" w:cs="Arial"/>
          <w:szCs w:val="24"/>
          <w:shd w:val="clear" w:color="auto" w:fill="FFFFFF"/>
        </w:rPr>
        <w:t>Aimeé</w:t>
      </w:r>
      <w:proofErr w:type="spellEnd"/>
      <w:r w:rsidR="00B86366" w:rsidRPr="00B86366">
        <w:rPr>
          <w:rFonts w:ascii="Garamond" w:hAnsi="Garamond" w:cs="Arial"/>
          <w:szCs w:val="24"/>
          <w:shd w:val="clear" w:color="auto" w:fill="FFFFFF"/>
        </w:rPr>
        <w:t xml:space="preserve"> </w:t>
      </w:r>
      <w:proofErr w:type="spellStart"/>
      <w:r w:rsidR="00B86366" w:rsidRPr="00B86366">
        <w:rPr>
          <w:rFonts w:ascii="Garamond" w:hAnsi="Garamond" w:cs="Arial"/>
          <w:szCs w:val="24"/>
          <w:shd w:val="clear" w:color="auto" w:fill="FFFFFF"/>
        </w:rPr>
        <w:t>Classen</w:t>
      </w:r>
      <w:proofErr w:type="spellEnd"/>
      <w:r w:rsidR="003B3F06">
        <w:rPr>
          <w:rFonts w:ascii="Garamond" w:hAnsi="Garamond"/>
          <w:szCs w:val="24"/>
        </w:rPr>
        <w:t xml:space="preserve">, </w:t>
      </w:r>
      <w:r w:rsidR="00B86366">
        <w:rPr>
          <w:rFonts w:ascii="Garamond" w:hAnsi="Garamond"/>
          <w:i/>
        </w:rPr>
        <w:t>Ecological Monographs</w:t>
      </w:r>
      <w:r w:rsidR="008F0D61">
        <w:rPr>
          <w:rFonts w:ascii="Garamond" w:hAnsi="Garamond"/>
        </w:rPr>
        <w:t xml:space="preserve"> Editor-in-Chief</w:t>
      </w:r>
    </w:p>
    <w:p w:rsidR="008F0D61" w:rsidRDefault="008F0D61" w:rsidP="008F0D61">
      <w:pPr>
        <w:spacing w:before="240"/>
        <w:rPr>
          <w:rFonts w:ascii="Garamond" w:hAnsi="Garamond"/>
        </w:rPr>
      </w:pPr>
      <w:r>
        <w:rPr>
          <w:rFonts w:ascii="Garamond" w:hAnsi="Garamond"/>
        </w:rPr>
        <w:t xml:space="preserve">Dear </w:t>
      </w:r>
      <w:r w:rsidR="00B86366">
        <w:rPr>
          <w:rFonts w:ascii="Garamond" w:hAnsi="Garamond"/>
        </w:rPr>
        <w:t xml:space="preserve">Dr. </w:t>
      </w:r>
      <w:proofErr w:type="spellStart"/>
      <w:r w:rsidR="00B86366">
        <w:rPr>
          <w:rFonts w:ascii="Garamond" w:hAnsi="Garamond"/>
        </w:rPr>
        <w:t>Classen</w:t>
      </w:r>
      <w:proofErr w:type="spellEnd"/>
      <w:r>
        <w:rPr>
          <w:rFonts w:ascii="Garamond" w:hAnsi="Garamond"/>
        </w:rPr>
        <w:t>,</w:t>
      </w:r>
    </w:p>
    <w:p w:rsidR="008F0D61" w:rsidRPr="008F0D61" w:rsidRDefault="00B86366" w:rsidP="008F0D61">
      <w:pPr>
        <w:pStyle w:val="Title"/>
        <w:spacing w:before="120" w:after="0" w:line="240" w:lineRule="auto"/>
        <w:ind w:firstLine="360"/>
        <w:jc w:val="left"/>
        <w:rPr>
          <w:rFonts w:ascii="Garamond" w:hAnsi="Garamond"/>
          <w:b w:val="0"/>
        </w:rPr>
      </w:pPr>
      <w:r>
        <w:rPr>
          <w:rFonts w:ascii="Garamond" w:hAnsi="Garamond" w:cs="Calibri"/>
          <w:b w:val="0"/>
        </w:rPr>
        <w:t xml:space="preserve">My co-authors and I </w:t>
      </w:r>
      <w:r w:rsidR="008F0D61" w:rsidRPr="008F0D61">
        <w:rPr>
          <w:rFonts w:ascii="Garamond" w:hAnsi="Garamond" w:cs="Calibri"/>
          <w:b w:val="0"/>
        </w:rPr>
        <w:t>submit this manuscript entitled “</w:t>
      </w:r>
      <w:r>
        <w:rPr>
          <w:rFonts w:ascii="Garamond" w:hAnsi="Garamond"/>
          <w:b w:val="0"/>
        </w:rPr>
        <w:t>Landscape controls on stream signatures: the forest edge as the boundary for terrestrial food webs</w:t>
      </w:r>
      <w:r w:rsidR="008B0C9C">
        <w:rPr>
          <w:rFonts w:ascii="Garamond" w:hAnsi="Garamond" w:cs="Calibri"/>
          <w:b w:val="0"/>
        </w:rPr>
        <w:t>”</w:t>
      </w:r>
      <w:r>
        <w:rPr>
          <w:rFonts w:ascii="Garamond" w:hAnsi="Garamond" w:cs="Calibri"/>
          <w:b w:val="0"/>
        </w:rPr>
        <w:t xml:space="preserve"> for your consideration.</w:t>
      </w:r>
      <w:r w:rsidR="008F0D61" w:rsidRPr="008F0D61">
        <w:rPr>
          <w:rFonts w:ascii="Garamond" w:hAnsi="Garamond" w:cs="Calibri"/>
          <w:b w:val="0"/>
        </w:rPr>
        <w:t xml:space="preserve"> We believe this manuscript makes</w:t>
      </w:r>
      <w:r>
        <w:rPr>
          <w:rFonts w:ascii="Garamond" w:hAnsi="Garamond"/>
          <w:b w:val="0"/>
        </w:rPr>
        <w:t xml:space="preserve"> several</w:t>
      </w:r>
      <w:r w:rsidR="003F2E97">
        <w:rPr>
          <w:rFonts w:ascii="Garamond" w:hAnsi="Garamond"/>
          <w:b w:val="0"/>
        </w:rPr>
        <w:t xml:space="preserve"> important contributions</w:t>
      </w:r>
      <w:r w:rsidR="008B0C9C">
        <w:rPr>
          <w:rFonts w:ascii="Garamond" w:hAnsi="Garamond"/>
          <w:b w:val="0"/>
        </w:rPr>
        <w:t xml:space="preserve"> that</w:t>
      </w:r>
      <w:r w:rsidR="008F0D61" w:rsidRPr="008F0D61">
        <w:rPr>
          <w:rFonts w:ascii="Garamond" w:hAnsi="Garamond"/>
          <w:b w:val="0"/>
        </w:rPr>
        <w:t xml:space="preserve"> will be of interest to t</w:t>
      </w:r>
      <w:r>
        <w:rPr>
          <w:rFonts w:ascii="Garamond" w:hAnsi="Garamond"/>
          <w:b w:val="0"/>
        </w:rPr>
        <w:t xml:space="preserve">he broader field of ecology. Notably for </w:t>
      </w:r>
      <w:r w:rsidR="00A828C6">
        <w:rPr>
          <w:rFonts w:ascii="Garamond" w:hAnsi="Garamond"/>
          <w:b w:val="0"/>
        </w:rPr>
        <w:t xml:space="preserve">the specific scope of </w:t>
      </w:r>
      <w:r>
        <w:rPr>
          <w:rFonts w:ascii="Garamond" w:hAnsi="Garamond"/>
          <w:b w:val="0"/>
          <w:i/>
        </w:rPr>
        <w:t>Ecological Monographs</w:t>
      </w:r>
      <w:r>
        <w:rPr>
          <w:rFonts w:ascii="Garamond" w:hAnsi="Garamond"/>
          <w:b w:val="0"/>
        </w:rPr>
        <w:t>, we also believe it tells a comprehensive, nuanced empirical story</w:t>
      </w:r>
      <w:r w:rsidR="00A828C6">
        <w:rPr>
          <w:rFonts w:ascii="Garamond" w:hAnsi="Garamond"/>
          <w:b w:val="0"/>
        </w:rPr>
        <w:t xml:space="preserve"> that should add substantially to the theory of ecological subsidies,</w:t>
      </w:r>
      <w:r>
        <w:rPr>
          <w:rFonts w:ascii="Garamond" w:hAnsi="Garamond"/>
          <w:b w:val="0"/>
          <w:i/>
        </w:rPr>
        <w:t xml:space="preserve"> </w:t>
      </w:r>
      <w:r w:rsidR="008B0C9C">
        <w:rPr>
          <w:rFonts w:ascii="Garamond" w:hAnsi="Garamond"/>
          <w:b w:val="0"/>
        </w:rPr>
        <w:t xml:space="preserve">thus </w:t>
      </w:r>
      <w:r w:rsidR="008F0D61" w:rsidRPr="008F0D61">
        <w:rPr>
          <w:rFonts w:ascii="Garamond" w:hAnsi="Garamond"/>
          <w:b w:val="0"/>
        </w:rPr>
        <w:t>warrant</w:t>
      </w:r>
      <w:r w:rsidR="00A828C6">
        <w:rPr>
          <w:rFonts w:ascii="Garamond" w:hAnsi="Garamond"/>
          <w:b w:val="0"/>
        </w:rPr>
        <w:t>ing</w:t>
      </w:r>
      <w:r w:rsidR="008F0D61" w:rsidRPr="008F0D61">
        <w:rPr>
          <w:rFonts w:ascii="Garamond" w:hAnsi="Garamond"/>
          <w:b w:val="0"/>
        </w:rPr>
        <w:t xml:space="preserve"> its publication </w:t>
      </w:r>
      <w:r w:rsidR="00A828C6">
        <w:rPr>
          <w:rFonts w:ascii="Garamond" w:hAnsi="Garamond"/>
          <w:b w:val="0"/>
        </w:rPr>
        <w:t>in this journal specifically</w:t>
      </w:r>
      <w:r w:rsidR="008F0D61" w:rsidRPr="008F0D61">
        <w:rPr>
          <w:rFonts w:ascii="Garamond" w:hAnsi="Garamond"/>
          <w:b w:val="0"/>
        </w:rPr>
        <w:t>.</w:t>
      </w:r>
    </w:p>
    <w:p w:rsidR="00A828C6" w:rsidRDefault="00A828C6" w:rsidP="00AB02AA">
      <w:pPr>
        <w:pStyle w:val="Title"/>
        <w:spacing w:before="120" w:after="0" w:line="240" w:lineRule="auto"/>
        <w:ind w:firstLine="360"/>
        <w:jc w:val="left"/>
        <w:rPr>
          <w:rFonts w:ascii="Garamond" w:hAnsi="Garamond"/>
          <w:b w:val="0"/>
        </w:rPr>
      </w:pPr>
      <w:r>
        <w:rPr>
          <w:rFonts w:ascii="Garamond" w:hAnsi="Garamond"/>
          <w:b w:val="0"/>
        </w:rPr>
        <w:t xml:space="preserve">This manuscript represents the culmination of three years of my dissertation field work throughout central Europe and Appalachian North America, and as such is broad in geographic scope. The central question of the manuscript is how landscape features, including geography, </w:t>
      </w:r>
      <w:r w:rsidR="00BA58A2">
        <w:rPr>
          <w:rFonts w:ascii="Garamond" w:hAnsi="Garamond"/>
          <w:b w:val="0"/>
        </w:rPr>
        <w:t xml:space="preserve">geomorphology, </w:t>
      </w:r>
      <w:r>
        <w:rPr>
          <w:rFonts w:ascii="Garamond" w:hAnsi="Garamond"/>
          <w:b w:val="0"/>
        </w:rPr>
        <w:t xml:space="preserve">vegetation, and </w:t>
      </w:r>
      <w:proofErr w:type="gramStart"/>
      <w:r>
        <w:rPr>
          <w:rFonts w:ascii="Garamond" w:hAnsi="Garamond"/>
          <w:b w:val="0"/>
        </w:rPr>
        <w:t>hydrology,</w:t>
      </w:r>
      <w:proofErr w:type="gramEnd"/>
      <w:r>
        <w:rPr>
          <w:rFonts w:ascii="Garamond" w:hAnsi="Garamond"/>
          <w:b w:val="0"/>
        </w:rPr>
        <w:t xml:space="preserve"> affect the spatial di</w:t>
      </w:r>
      <w:r w:rsidR="003B3F06">
        <w:rPr>
          <w:rFonts w:ascii="Garamond" w:hAnsi="Garamond"/>
          <w:b w:val="0"/>
        </w:rPr>
        <w:t xml:space="preserve">stribution of aquatic subsidies </w:t>
      </w:r>
      <w:r>
        <w:rPr>
          <w:rFonts w:ascii="Garamond" w:hAnsi="Garamond"/>
          <w:b w:val="0"/>
        </w:rPr>
        <w:t>throughout the terrestrial landscape</w:t>
      </w:r>
      <w:r w:rsidR="003B3F06">
        <w:rPr>
          <w:rFonts w:ascii="Garamond" w:hAnsi="Garamond"/>
          <w:b w:val="0"/>
        </w:rPr>
        <w:t xml:space="preserve">: </w:t>
      </w:r>
      <w:r w:rsidR="003B3F06">
        <w:rPr>
          <w:rFonts w:ascii="Garamond" w:hAnsi="Garamond"/>
          <w:b w:val="0"/>
        </w:rPr>
        <w:t xml:space="preserve">what we define as “stream signatures” in a 2014 paper and meta-analysis in </w:t>
      </w:r>
      <w:r w:rsidR="003B3F06">
        <w:rPr>
          <w:rFonts w:ascii="Garamond" w:hAnsi="Garamond"/>
          <w:b w:val="0"/>
          <w:i/>
        </w:rPr>
        <w:t>Ecology</w:t>
      </w:r>
      <w:r>
        <w:rPr>
          <w:rFonts w:ascii="Garamond" w:hAnsi="Garamond"/>
          <w:b w:val="0"/>
        </w:rPr>
        <w:t xml:space="preserve">. A key component of this question is how the transmission of these subsidies varies across ecosystems that are vastly different in scale—from the smallest mountain streams to the Danube River, one of the largest river systems in the world. Few studies have investigated the extent to which ecological subsidies travel through adjacent food webs, even fewer have considered the environmental conditions affecting this transmission, and no other studies have come close to approaching the size and extent of our dataset. </w:t>
      </w:r>
      <w:r w:rsidR="00BA58A2">
        <w:rPr>
          <w:rFonts w:ascii="Garamond" w:hAnsi="Garamond"/>
          <w:b w:val="0"/>
        </w:rPr>
        <w:t xml:space="preserve">Having conducted the meta-analysis cited above, I say this without hubris </w:t>
      </w:r>
      <w:r w:rsidR="003B3F06">
        <w:rPr>
          <w:rFonts w:ascii="Garamond" w:hAnsi="Garamond"/>
          <w:b w:val="0"/>
        </w:rPr>
        <w:t xml:space="preserve">and </w:t>
      </w:r>
      <w:r w:rsidR="00BA58A2">
        <w:rPr>
          <w:rFonts w:ascii="Garamond" w:hAnsi="Garamond"/>
          <w:b w:val="0"/>
        </w:rPr>
        <w:t>as a statement of fact. I think it is reasonable to hope that this manuscript, if published, should become the standard reference for such questions.</w:t>
      </w:r>
    </w:p>
    <w:p w:rsidR="008F0D61" w:rsidRPr="008F0D61" w:rsidRDefault="00BA58A2" w:rsidP="0040180C">
      <w:pPr>
        <w:pStyle w:val="Title"/>
        <w:spacing w:before="120" w:after="0" w:line="240" w:lineRule="auto"/>
        <w:ind w:firstLine="360"/>
        <w:jc w:val="left"/>
        <w:rPr>
          <w:rFonts w:ascii="Garamond" w:hAnsi="Garamond"/>
        </w:rPr>
      </w:pPr>
      <w:r>
        <w:rPr>
          <w:rFonts w:ascii="Garamond" w:hAnsi="Garamond"/>
          <w:b w:val="0"/>
        </w:rPr>
        <w:t>The comprehensive nature of the dataset included in this manuscript also provided us with an ability to explore nuance in the transmission of subsidies from rivers and stream</w:t>
      </w:r>
      <w:r w:rsidR="003B3F06">
        <w:rPr>
          <w:rFonts w:ascii="Garamond" w:hAnsi="Garamond"/>
          <w:b w:val="0"/>
        </w:rPr>
        <w:t>s</w:t>
      </w:r>
      <w:r>
        <w:rPr>
          <w:rFonts w:ascii="Garamond" w:hAnsi="Garamond"/>
          <w:b w:val="0"/>
        </w:rPr>
        <w:t xml:space="preserve"> to terrestrial ecosystems, which yielded </w:t>
      </w:r>
      <w:r w:rsidR="003B3F06">
        <w:rPr>
          <w:rFonts w:ascii="Garamond" w:hAnsi="Garamond"/>
          <w:b w:val="0"/>
        </w:rPr>
        <w:t>some notable</w:t>
      </w:r>
      <w:r>
        <w:rPr>
          <w:rFonts w:ascii="Garamond" w:hAnsi="Garamond"/>
          <w:b w:val="0"/>
        </w:rPr>
        <w:t xml:space="preserve"> ecological surprises. Principal among these is that these subsidies </w:t>
      </w:r>
      <w:r w:rsidR="003B3F06">
        <w:rPr>
          <w:rFonts w:ascii="Garamond" w:hAnsi="Garamond"/>
          <w:b w:val="0"/>
        </w:rPr>
        <w:t xml:space="preserve">can travel great distances, </w:t>
      </w:r>
      <w:r>
        <w:rPr>
          <w:rFonts w:ascii="Garamond" w:hAnsi="Garamond"/>
          <w:b w:val="0"/>
        </w:rPr>
        <w:t>half a kilometer or more in many cases, even though the majority remains very near the water. Additionally, we quite unexpectedly observed a very consistent concentration of these subsidies at the edge of the forested zone where riparian vegetation gives way to upland forest. In essence, we consistently found a food web that was exceptionally “aquatic</w:t>
      </w:r>
      <w:r w:rsidR="0040180C">
        <w:rPr>
          <w:rFonts w:ascii="Garamond" w:hAnsi="Garamond"/>
          <w:b w:val="0"/>
        </w:rPr>
        <w:t>,</w:t>
      </w:r>
      <w:r>
        <w:rPr>
          <w:rFonts w:ascii="Garamond" w:hAnsi="Garamond"/>
          <w:b w:val="0"/>
        </w:rPr>
        <w:t xml:space="preserve">” </w:t>
      </w:r>
      <w:r w:rsidR="0040180C">
        <w:rPr>
          <w:rFonts w:ascii="Garamond" w:hAnsi="Garamond"/>
          <w:b w:val="0"/>
        </w:rPr>
        <w:t xml:space="preserve">even at distances several hundred meters away from the edge of the stream. From the perspective of food web energy, our results show that this riparian-upland zone actually functions as much as a stream or river as the waterway that it runs parallel to. This result fundamentally challenges our human construct of stream and other ecological boundaries, with broad implications for ecologists studying food webs, for managers restoring streams, and for conservationists </w:t>
      </w:r>
      <w:r w:rsidR="003B3F06">
        <w:rPr>
          <w:rFonts w:ascii="Garamond" w:hAnsi="Garamond"/>
          <w:b w:val="0"/>
        </w:rPr>
        <w:t>interested in</w:t>
      </w:r>
      <w:r w:rsidR="0040180C">
        <w:rPr>
          <w:rFonts w:ascii="Garamond" w:hAnsi="Garamond"/>
          <w:b w:val="0"/>
        </w:rPr>
        <w:t xml:space="preserve"> the ecosystem services </w:t>
      </w:r>
      <w:r w:rsidR="003B3F06">
        <w:rPr>
          <w:rFonts w:ascii="Garamond" w:hAnsi="Garamond"/>
          <w:b w:val="0"/>
        </w:rPr>
        <w:t xml:space="preserve">riparian zones </w:t>
      </w:r>
      <w:r w:rsidR="0040180C">
        <w:rPr>
          <w:rFonts w:ascii="Garamond" w:hAnsi="Garamond"/>
          <w:b w:val="0"/>
        </w:rPr>
        <w:t>provide.</w:t>
      </w:r>
    </w:p>
    <w:p w:rsidR="008F0D61" w:rsidRPr="008F0D61" w:rsidRDefault="008F0D61" w:rsidP="008F0D61">
      <w:pPr>
        <w:spacing w:before="120"/>
        <w:ind w:firstLine="360"/>
        <w:rPr>
          <w:rFonts w:ascii="Garamond" w:hAnsi="Garamond"/>
          <w:szCs w:val="24"/>
        </w:rPr>
      </w:pPr>
      <w:r w:rsidRPr="008F0D61">
        <w:rPr>
          <w:rFonts w:ascii="Garamond" w:hAnsi="Garamond"/>
          <w:szCs w:val="24"/>
        </w:rPr>
        <w:t xml:space="preserve">We suggest Dr. </w:t>
      </w:r>
      <w:r w:rsidR="0040180C">
        <w:rPr>
          <w:rFonts w:ascii="Garamond" w:hAnsi="Garamond"/>
          <w:szCs w:val="24"/>
        </w:rPr>
        <w:t xml:space="preserve">Claudio </w:t>
      </w:r>
      <w:proofErr w:type="spellStart"/>
      <w:r w:rsidR="0040180C">
        <w:rPr>
          <w:rFonts w:ascii="Garamond" w:hAnsi="Garamond"/>
          <w:szCs w:val="24"/>
        </w:rPr>
        <w:t>Gratton</w:t>
      </w:r>
      <w:proofErr w:type="spellEnd"/>
      <w:r w:rsidR="00876FD6">
        <w:rPr>
          <w:rFonts w:ascii="Garamond" w:hAnsi="Garamond"/>
          <w:szCs w:val="24"/>
        </w:rPr>
        <w:t xml:space="preserve"> </w:t>
      </w:r>
      <w:r w:rsidRPr="008F0D61">
        <w:rPr>
          <w:rFonts w:ascii="Garamond" w:hAnsi="Garamond"/>
          <w:szCs w:val="24"/>
        </w:rPr>
        <w:t xml:space="preserve">as associate editor </w:t>
      </w:r>
      <w:r w:rsidR="00232227">
        <w:rPr>
          <w:rFonts w:ascii="Garamond" w:hAnsi="Garamond"/>
          <w:szCs w:val="24"/>
        </w:rPr>
        <w:t xml:space="preserve">for this manuscript, based on his expertise in aquatic-terrestrial subsidies. Secondarily, we suggest Drs. David Lytle, Julian Olden, or Ryan King </w:t>
      </w:r>
      <w:r w:rsidR="003B3F06">
        <w:rPr>
          <w:rFonts w:ascii="Garamond" w:hAnsi="Garamond"/>
          <w:szCs w:val="24"/>
        </w:rPr>
        <w:t xml:space="preserve">as associate editor </w:t>
      </w:r>
      <w:bookmarkStart w:id="0" w:name="_GoBack"/>
      <w:bookmarkEnd w:id="0"/>
      <w:r w:rsidR="00232227">
        <w:rPr>
          <w:rFonts w:ascii="Garamond" w:hAnsi="Garamond"/>
          <w:szCs w:val="24"/>
        </w:rPr>
        <w:t xml:space="preserve">based on their expertise in aquatic invertebrates and the movement of aquatic organisms and energy onto land. As reviewers, we suggest Drs. Daniel Allen, Colden Baxter, David </w:t>
      </w:r>
      <w:proofErr w:type="spellStart"/>
      <w:r w:rsidR="00232227">
        <w:rPr>
          <w:rFonts w:ascii="Garamond" w:hAnsi="Garamond"/>
          <w:szCs w:val="24"/>
        </w:rPr>
        <w:t>Strayer</w:t>
      </w:r>
      <w:proofErr w:type="spellEnd"/>
      <w:r w:rsidR="00232227">
        <w:rPr>
          <w:rFonts w:ascii="Garamond" w:hAnsi="Garamond"/>
          <w:szCs w:val="24"/>
        </w:rPr>
        <w:t>, John Sabo, John Richardson, or Mary Power (contact info provided elsewhere on the online submission form), all of whom have published foundational literature in the field of stream-to-land subsidies and the boundaries between these ecosystems.</w:t>
      </w:r>
    </w:p>
    <w:p w:rsidR="008F0D61" w:rsidRPr="008F0D61" w:rsidRDefault="008F0D61" w:rsidP="008F0D61">
      <w:pPr>
        <w:spacing w:before="120"/>
        <w:rPr>
          <w:rFonts w:ascii="Garamond" w:hAnsi="Garamond"/>
          <w:szCs w:val="24"/>
        </w:rPr>
      </w:pPr>
      <w:r w:rsidRPr="008F0D61">
        <w:rPr>
          <w:rFonts w:ascii="Garamond" w:hAnsi="Garamond"/>
          <w:szCs w:val="24"/>
        </w:rPr>
        <w:t>Thank you for your consideration.</w:t>
      </w:r>
    </w:p>
    <w:p w:rsidR="008F0D61" w:rsidRPr="008F0D61" w:rsidRDefault="008F0D61" w:rsidP="008F0D61">
      <w:pPr>
        <w:spacing w:before="120"/>
        <w:rPr>
          <w:rFonts w:ascii="Garamond" w:hAnsi="Garamond"/>
          <w:szCs w:val="24"/>
        </w:rPr>
      </w:pPr>
      <w:r w:rsidRPr="008F0D61">
        <w:rPr>
          <w:rFonts w:ascii="Garamond" w:hAnsi="Garamond"/>
          <w:szCs w:val="24"/>
        </w:rPr>
        <w:t>Sincerely,</w:t>
      </w:r>
    </w:p>
    <w:p w:rsidR="00CE4851" w:rsidRPr="008B0C9C" w:rsidRDefault="008F0D61" w:rsidP="003B3F06">
      <w:pPr>
        <w:pStyle w:val="Heading3"/>
        <w:keepNext w:val="0"/>
        <w:jc w:val="left"/>
        <w:rPr>
          <w:b w:val="0"/>
          <w:sz w:val="24"/>
          <w:szCs w:val="24"/>
        </w:rPr>
      </w:pPr>
      <w:r w:rsidRPr="008F0D61">
        <w:rPr>
          <w:rFonts w:ascii="Garamond" w:hAnsi="Garamond"/>
          <w:b w:val="0"/>
          <w:sz w:val="24"/>
          <w:szCs w:val="24"/>
        </w:rPr>
        <w:t>Jeffrey D. Muehlbauer</w:t>
      </w:r>
    </w:p>
    <w:sectPr w:rsidR="00CE4851" w:rsidRPr="008B0C9C" w:rsidSect="00EC5B5C">
      <w:endnotePr>
        <w:numFmt w:val="decimal"/>
      </w:endnotePr>
      <w:type w:val="continuous"/>
      <w:pgSz w:w="12240" w:h="15840"/>
      <w:pgMar w:top="720" w:right="1440" w:bottom="72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B35"/>
    <w:rsid w:val="00126A61"/>
    <w:rsid w:val="00232227"/>
    <w:rsid w:val="003B3F06"/>
    <w:rsid w:val="003F0350"/>
    <w:rsid w:val="003F2E97"/>
    <w:rsid w:val="0040180C"/>
    <w:rsid w:val="00487019"/>
    <w:rsid w:val="004F7BF0"/>
    <w:rsid w:val="00696E27"/>
    <w:rsid w:val="006A5365"/>
    <w:rsid w:val="006C436D"/>
    <w:rsid w:val="00876FD6"/>
    <w:rsid w:val="008B0C9C"/>
    <w:rsid w:val="008F0D61"/>
    <w:rsid w:val="009D23B2"/>
    <w:rsid w:val="00A828C6"/>
    <w:rsid w:val="00A918BF"/>
    <w:rsid w:val="00AB02AA"/>
    <w:rsid w:val="00B86366"/>
    <w:rsid w:val="00BA58A2"/>
    <w:rsid w:val="00CE4851"/>
    <w:rsid w:val="00D13671"/>
    <w:rsid w:val="00E9491C"/>
    <w:rsid w:val="00EC5B5C"/>
    <w:rsid w:val="00F67B35"/>
    <w:rsid w:val="00F7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jc w:val="center"/>
      <w:outlineLvl w:val="0"/>
    </w:pPr>
    <w:rPr>
      <w:b/>
      <w:sz w:val="44"/>
    </w:rPr>
  </w:style>
  <w:style w:type="paragraph" w:styleId="Heading2">
    <w:name w:val="heading 2"/>
    <w:basedOn w:val="Normal"/>
    <w:next w:val="Normal"/>
    <w:qFormat/>
    <w:pPr>
      <w:keepNext/>
      <w:framePr w:w="8392" w:wrap="auto" w:vAnchor="text" w:hAnchor="margin" w:x="453" w:y="11"/>
      <w:jc w:val="center"/>
      <w:outlineLvl w:val="1"/>
    </w:pPr>
    <w:rPr>
      <w:b/>
      <w:sz w:val="27"/>
    </w:rPr>
  </w:style>
  <w:style w:type="paragraph" w:styleId="Heading3">
    <w:name w:val="heading 3"/>
    <w:basedOn w:val="Normal"/>
    <w:next w:val="Normal"/>
    <w:qFormat/>
    <w:pPr>
      <w:keepNext/>
      <w:jc w:val="center"/>
      <w:outlineLvl w:val="2"/>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styleId="Hyperlink">
    <w:name w:val="Hyperlink"/>
    <w:semiHidden/>
    <w:rPr>
      <w:rFonts w:ascii="Times New Roman" w:hAnsi="Times New Roman"/>
      <w:color w:val="000080"/>
      <w:sz w:val="24"/>
      <w:u w:val="single"/>
    </w:rPr>
  </w:style>
  <w:style w:type="paragraph" w:styleId="Caption">
    <w:name w:val="caption"/>
    <w:basedOn w:val="Normal"/>
    <w:next w:val="Normal"/>
    <w:qFormat/>
    <w:pPr>
      <w:framePr w:w="6921" w:h="2801" w:hRule="exact" w:wrap="auto" w:vAnchor="text" w:hAnchor="page" w:x="2821" w:y="1"/>
    </w:pPr>
    <w:rPr>
      <w:b/>
      <w:smallCaps/>
      <w:sz w:val="18"/>
    </w:rPr>
  </w:style>
  <w:style w:type="paragraph" w:styleId="BodyTextIndent">
    <w:name w:val="Body Text Indent"/>
    <w:basedOn w:val="Normal"/>
    <w:link w:val="BodyTextIndentChar"/>
    <w:unhideWhenUsed/>
    <w:rsid w:val="00F67B35"/>
    <w:pPr>
      <w:widowControl/>
      <w:ind w:firstLine="720"/>
    </w:pPr>
    <w:rPr>
      <w:rFonts w:ascii="Times" w:eastAsia="Times" w:hAnsi="Times"/>
      <w:snapToGrid/>
    </w:rPr>
  </w:style>
  <w:style w:type="character" w:customStyle="1" w:styleId="BodyTextIndentChar">
    <w:name w:val="Body Text Indent Char"/>
    <w:link w:val="BodyTextIndent"/>
    <w:rsid w:val="00F67B35"/>
    <w:rPr>
      <w:rFonts w:ascii="Times" w:eastAsia="Times" w:hAnsi="Times"/>
      <w:sz w:val="24"/>
    </w:rPr>
  </w:style>
  <w:style w:type="paragraph" w:styleId="Title">
    <w:name w:val="Title"/>
    <w:basedOn w:val="Normal"/>
    <w:next w:val="Normal"/>
    <w:link w:val="TitleChar"/>
    <w:uiPriority w:val="10"/>
    <w:qFormat/>
    <w:rsid w:val="008F0D61"/>
    <w:pPr>
      <w:widowControl/>
      <w:spacing w:before="360" w:after="360" w:line="480" w:lineRule="auto"/>
      <w:jc w:val="center"/>
    </w:pPr>
    <w:rPr>
      <w:rFonts w:eastAsiaTheme="majorEastAsia" w:cstheme="majorBidi"/>
      <w:b/>
      <w:bCs/>
      <w:snapToGrid/>
      <w:szCs w:val="24"/>
    </w:rPr>
  </w:style>
  <w:style w:type="character" w:customStyle="1" w:styleId="TitleChar">
    <w:name w:val="Title Char"/>
    <w:basedOn w:val="DefaultParagraphFont"/>
    <w:link w:val="Title"/>
    <w:uiPriority w:val="10"/>
    <w:rsid w:val="008F0D61"/>
    <w:rPr>
      <w:rFonts w:eastAsiaTheme="majorEastAsia"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jc w:val="center"/>
      <w:outlineLvl w:val="0"/>
    </w:pPr>
    <w:rPr>
      <w:b/>
      <w:sz w:val="44"/>
    </w:rPr>
  </w:style>
  <w:style w:type="paragraph" w:styleId="Heading2">
    <w:name w:val="heading 2"/>
    <w:basedOn w:val="Normal"/>
    <w:next w:val="Normal"/>
    <w:qFormat/>
    <w:pPr>
      <w:keepNext/>
      <w:framePr w:w="8392" w:wrap="auto" w:vAnchor="text" w:hAnchor="margin" w:x="453" w:y="11"/>
      <w:jc w:val="center"/>
      <w:outlineLvl w:val="1"/>
    </w:pPr>
    <w:rPr>
      <w:b/>
      <w:sz w:val="27"/>
    </w:rPr>
  </w:style>
  <w:style w:type="paragraph" w:styleId="Heading3">
    <w:name w:val="heading 3"/>
    <w:basedOn w:val="Normal"/>
    <w:next w:val="Normal"/>
    <w:qFormat/>
    <w:pPr>
      <w:keepNext/>
      <w:jc w:val="center"/>
      <w:outlineLvl w:val="2"/>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styleId="Hyperlink">
    <w:name w:val="Hyperlink"/>
    <w:semiHidden/>
    <w:rPr>
      <w:rFonts w:ascii="Times New Roman" w:hAnsi="Times New Roman"/>
      <w:color w:val="000080"/>
      <w:sz w:val="24"/>
      <w:u w:val="single"/>
    </w:rPr>
  </w:style>
  <w:style w:type="paragraph" w:styleId="Caption">
    <w:name w:val="caption"/>
    <w:basedOn w:val="Normal"/>
    <w:next w:val="Normal"/>
    <w:qFormat/>
    <w:pPr>
      <w:framePr w:w="6921" w:h="2801" w:hRule="exact" w:wrap="auto" w:vAnchor="text" w:hAnchor="page" w:x="2821" w:y="1"/>
    </w:pPr>
    <w:rPr>
      <w:b/>
      <w:smallCaps/>
      <w:sz w:val="18"/>
    </w:rPr>
  </w:style>
  <w:style w:type="paragraph" w:styleId="BodyTextIndent">
    <w:name w:val="Body Text Indent"/>
    <w:basedOn w:val="Normal"/>
    <w:link w:val="BodyTextIndentChar"/>
    <w:unhideWhenUsed/>
    <w:rsid w:val="00F67B35"/>
    <w:pPr>
      <w:widowControl/>
      <w:ind w:firstLine="720"/>
    </w:pPr>
    <w:rPr>
      <w:rFonts w:ascii="Times" w:eastAsia="Times" w:hAnsi="Times"/>
      <w:snapToGrid/>
    </w:rPr>
  </w:style>
  <w:style w:type="character" w:customStyle="1" w:styleId="BodyTextIndentChar">
    <w:name w:val="Body Text Indent Char"/>
    <w:link w:val="BodyTextIndent"/>
    <w:rsid w:val="00F67B35"/>
    <w:rPr>
      <w:rFonts w:ascii="Times" w:eastAsia="Times" w:hAnsi="Times"/>
      <w:sz w:val="24"/>
    </w:rPr>
  </w:style>
  <w:style w:type="paragraph" w:styleId="Title">
    <w:name w:val="Title"/>
    <w:basedOn w:val="Normal"/>
    <w:next w:val="Normal"/>
    <w:link w:val="TitleChar"/>
    <w:uiPriority w:val="10"/>
    <w:qFormat/>
    <w:rsid w:val="008F0D61"/>
    <w:pPr>
      <w:widowControl/>
      <w:spacing w:before="360" w:after="360" w:line="480" w:lineRule="auto"/>
      <w:jc w:val="center"/>
    </w:pPr>
    <w:rPr>
      <w:rFonts w:eastAsiaTheme="majorEastAsia" w:cstheme="majorBidi"/>
      <w:b/>
      <w:bCs/>
      <w:snapToGrid/>
      <w:szCs w:val="24"/>
    </w:rPr>
  </w:style>
  <w:style w:type="character" w:customStyle="1" w:styleId="TitleChar">
    <w:name w:val="Title Char"/>
    <w:basedOn w:val="DefaultParagraphFont"/>
    <w:link w:val="Title"/>
    <w:uiPriority w:val="10"/>
    <w:rsid w:val="008F0D61"/>
    <w:rPr>
      <w:rFonts w:eastAsiaTheme="majorEastAsia"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wmf"/><Relationship Id="rId3" Type="http://schemas.openxmlformats.org/officeDocument/2006/relationships/settings" Target="settings.xml"/><Relationship Id="rId7" Type="http://schemas.openxmlformats.org/officeDocument/2006/relationships/oleObject" Target="embeddings/oleObject1.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hyperlink" Target="mailto:jmuehlbauer@usgs.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Cover Letter</vt:lpstr>
    </vt:vector>
  </TitlesOfParts>
  <Company>USGS</Company>
  <LinksUpToDate>false</LinksUpToDate>
  <CharactersWithSpaces>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creator>Jeffrey D. Muehlbauer</dc:creator>
  <cp:lastModifiedBy>Jeffrey D. Muehlbauer</cp:lastModifiedBy>
  <cp:revision>3</cp:revision>
  <cp:lastPrinted>2000-10-04T20:58:00Z</cp:lastPrinted>
  <dcterms:created xsi:type="dcterms:W3CDTF">2016-02-03T22:12:00Z</dcterms:created>
  <dcterms:modified xsi:type="dcterms:W3CDTF">2016-02-03T23:08:00Z</dcterms:modified>
</cp:coreProperties>
</file>