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187D" w14:textId="77777777" w:rsidR="00E41FDF" w:rsidRPr="00C05624" w:rsidRDefault="00E41FDF" w:rsidP="00E41FDF">
      <w:r w:rsidRPr="00C05624">
        <w:t>Account Description: {</w:t>
      </w:r>
      <w:proofErr w:type="spellStart"/>
      <w:r w:rsidRPr="00C05624">
        <w:t>AccountDescription</w:t>
      </w:r>
      <w:proofErr w:type="spellEnd"/>
      <w:r w:rsidRPr="00C05624">
        <w:t>}</w:t>
      </w:r>
    </w:p>
    <w:p w14:paraId="551DF093" w14:textId="3550853A" w:rsidR="006D12F6" w:rsidRPr="00C05624" w:rsidRDefault="00E41FDF" w:rsidP="00E41FDF">
      <w:r w:rsidRPr="00C05624">
        <w:t>Antrag: {Antrag}</w:t>
      </w:r>
    </w:p>
    <w:p w14:paraId="37F8168F" w14:textId="77777777" w:rsidR="00737900" w:rsidRPr="00C05624" w:rsidRDefault="00737900" w:rsidP="00E41FDF"/>
    <w:p w14:paraId="264BC17E" w14:textId="14B718BC" w:rsidR="006D12F6" w:rsidRDefault="006D12F6" w:rsidP="00E41FDF">
      <w:r>
        <w:t xml:space="preserve">6)  Sachliche Zuständigkeit zur Bewilligung gem. § 43 Abs. 1 bzw. Abs. 3 BO): </w:t>
      </w:r>
      <w:r>
        <w:br/>
      </w:r>
      <w:r w:rsidRPr="00E41FDF">
        <w:t>{ID_</w:t>
      </w:r>
      <w:r>
        <w:t>4</w:t>
      </w:r>
      <w:r w:rsidR="007B0A8A" w:rsidRPr="00E41FDF">
        <w:t xml:space="preserve">} </w:t>
      </w:r>
      <w:r w:rsidR="007B0A8A">
        <w:t>Bau</w:t>
      </w:r>
      <w:r>
        <w:t>, Facility Management und Beschaffung</w:t>
      </w:r>
      <w:r>
        <w:br/>
      </w:r>
      <w:r w:rsidRPr="00E41FDF">
        <w:t>{ID_</w:t>
      </w:r>
      <w:r>
        <w:t>5</w:t>
      </w:r>
      <w:r w:rsidRPr="00E41FDF">
        <w:t xml:space="preserve">} </w:t>
      </w:r>
      <w:r>
        <w:t xml:space="preserve">  IT Management und IT Organisation</w:t>
      </w:r>
      <w:r>
        <w:br/>
      </w:r>
      <w:r w:rsidRPr="00E41FDF">
        <w:t>{ID_</w:t>
      </w:r>
      <w:r>
        <w:t>6</w:t>
      </w:r>
      <w:r w:rsidRPr="00E41FDF">
        <w:t xml:space="preserve">} </w:t>
      </w:r>
      <w:r>
        <w:t xml:space="preserve"> ÖA, Marketing</w:t>
      </w:r>
    </w:p>
    <w:p w14:paraId="06A26A17" w14:textId="77777777" w:rsidR="00E4114E" w:rsidRDefault="00E4114E" w:rsidP="00E41FDF"/>
    <w:p w14:paraId="621012F7" w14:textId="77777777" w:rsidR="00E4114E" w:rsidRDefault="00E4114E" w:rsidP="00E4114E">
      <w:pPr>
        <w:spacing w:after="0"/>
      </w:pPr>
      <w:r>
        <w:t>8)  Prüfung der Delegierung an das Büro:</w:t>
      </w:r>
    </w:p>
    <w:p w14:paraId="0A0453C3" w14:textId="4BED137B" w:rsidR="00E4114E" w:rsidRDefault="00E4114E" w:rsidP="00E4114E">
      <w:pPr>
        <w:ind w:left="1440" w:hanging="720"/>
      </w:pPr>
      <w:r w:rsidRPr="00E41FDF">
        <w:t>{ID_</w:t>
      </w:r>
      <w:r>
        <w:t>7</w:t>
      </w:r>
      <w:r w:rsidRPr="00E41FDF">
        <w:t xml:space="preserve">} </w:t>
      </w:r>
      <w:r>
        <w:t xml:space="preserve"> </w:t>
      </w:r>
      <w:r>
        <w:rPr>
          <w:b/>
        </w:rPr>
        <w:t xml:space="preserve"> Büro</w:t>
      </w:r>
      <w:r>
        <w:t xml:space="preserve"> </w:t>
      </w:r>
      <w:r w:rsidRPr="00065168">
        <w:t>gem. § 41 Abs. 1 Z1 BO in folgenden Fällen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&lt; € 214.500,00  laufende Verwaltungsgeschäfte, soweit im Einzelfall das Eineinhalbfache des für das jeweilige Jahr festgesetzten Schwellenwertes für Dienstleistungen nach § 12 Abs. 1 Z 1 BVerG 2018 nicht überschritten wird (C1 </w:t>
      </w:r>
      <w:proofErr w:type="spellStart"/>
      <w:r>
        <w:t>AnhGOV</w:t>
      </w:r>
      <w:proofErr w:type="spellEnd"/>
      <w:r>
        <w:t>)</w:t>
      </w:r>
    </w:p>
    <w:p w14:paraId="1DB48A57" w14:textId="09C2BB4B" w:rsidR="00E4114E" w:rsidRDefault="00E4114E" w:rsidP="00E4114E">
      <w:pPr>
        <w:ind w:left="1440" w:hanging="720"/>
      </w:pPr>
      <w:r>
        <w:t xml:space="preserve">      </w:t>
      </w:r>
      <w:r w:rsidR="005D25FF" w:rsidRPr="00E41FDF">
        <w:t>{ID_</w:t>
      </w:r>
      <w:r w:rsidR="005D25FF">
        <w:t>8</w:t>
      </w:r>
      <w:r w:rsidR="005D25FF" w:rsidRPr="00E41FDF">
        <w:t xml:space="preserve">} </w:t>
      </w:r>
      <w:r w:rsidR="005D25FF">
        <w:t xml:space="preserve"> </w:t>
      </w:r>
      <w:r>
        <w:t xml:space="preserve"> bis € 54.540,00 (Leiterin bzw. Leiter d. örtl. zust. OE)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€ 54.540,01 bis € 109.080,00 (FB/EZ-Leiterin bzw. FB/EZ-Leiter)</w:t>
      </w:r>
      <w:r w:rsidRPr="00D7002B">
        <w:t xml:space="preserve"> 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€ 109.080,01 bis € 214.500,00 (Generaldirektor bzw. GB-Leiter)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Vergabe notwendiger wiederkehrender Aufträge zur Sicherstellung eines reibungslosen Betriebsablaufes und zur Aufrechterhaltung der Betriebssicherheit (C13 </w:t>
      </w:r>
      <w:proofErr w:type="spellStart"/>
      <w:r>
        <w:t>AnhGOV</w:t>
      </w:r>
      <w:proofErr w:type="spellEnd"/>
      <w:r>
        <w:t>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bis € 54.540,00 (Leiterin bzw. Leiter d. örtl. zust. OE)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€ 54.540,01 bis € 109.080,00 (FB/EZ-Leiterin bzw. FB/EZ-Leiter)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ab € 109.080,01 (Generaldirektor bzw. GB-Leiter)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Nachschaffung von Gegenständen und Materialien sowie für notwendige Überprüfungen und Wartungen, die zur Aufrechterhaltung einer kontinuierlichen Betriebsführung unbedingt erforderlich sind, ohne betragliche Obergrenze (</w:t>
      </w:r>
      <w:proofErr w:type="spellStart"/>
      <w:r>
        <w:t>AnhGOVR</w:t>
      </w:r>
      <w:proofErr w:type="spellEnd"/>
      <w:r>
        <w:t xml:space="preserve"> Abschnitt C, Punkt 12 und 13).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unbegrenzt (Leiterin bzw. Leiter d. örtl. zust. OE)</w:t>
      </w:r>
    </w:p>
    <w:p w14:paraId="08669288" w14:textId="77777777" w:rsidR="00E4114E" w:rsidRPr="006D12F6" w:rsidRDefault="00E4114E" w:rsidP="00E41FDF"/>
    <w:p w14:paraId="7122D096" w14:textId="77777777" w:rsidR="00D61967" w:rsidRDefault="00D61967" w:rsidP="00E41FDF"/>
    <w:p w14:paraId="72BE83D3" w14:textId="77777777" w:rsidR="00D61967" w:rsidRDefault="00D61967" w:rsidP="00E41FDF"/>
    <w:p w14:paraId="4175591A" w14:textId="77777777" w:rsidR="00D61967" w:rsidRPr="00E41FDF" w:rsidRDefault="00D61967" w:rsidP="00E41FDF"/>
    <w:sectPr w:rsidR="00D61967" w:rsidRPr="00E41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CDDD" w14:textId="77777777" w:rsidR="002B5992" w:rsidRDefault="002B5992" w:rsidP="00F13158">
      <w:pPr>
        <w:spacing w:after="0" w:line="240" w:lineRule="auto"/>
      </w:pPr>
      <w:r>
        <w:separator/>
      </w:r>
    </w:p>
  </w:endnote>
  <w:endnote w:type="continuationSeparator" w:id="0">
    <w:p w14:paraId="0D4282EE" w14:textId="77777777" w:rsidR="002B5992" w:rsidRDefault="002B5992" w:rsidP="00F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508B" w14:textId="77777777" w:rsidR="002B5992" w:rsidRDefault="002B5992" w:rsidP="00F13158">
      <w:pPr>
        <w:spacing w:after="0" w:line="240" w:lineRule="auto"/>
      </w:pPr>
      <w:r>
        <w:separator/>
      </w:r>
    </w:p>
  </w:footnote>
  <w:footnote w:type="continuationSeparator" w:id="0">
    <w:p w14:paraId="3907197F" w14:textId="77777777" w:rsidR="002B5992" w:rsidRDefault="002B5992" w:rsidP="00F1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8"/>
    <w:rsid w:val="00016890"/>
    <w:rsid w:val="000A0CBC"/>
    <w:rsid w:val="000F69A6"/>
    <w:rsid w:val="00126DB8"/>
    <w:rsid w:val="00146715"/>
    <w:rsid w:val="00190C44"/>
    <w:rsid w:val="001A6F5F"/>
    <w:rsid w:val="002179FE"/>
    <w:rsid w:val="002B5992"/>
    <w:rsid w:val="0031367C"/>
    <w:rsid w:val="00336156"/>
    <w:rsid w:val="00362521"/>
    <w:rsid w:val="00471D03"/>
    <w:rsid w:val="004B2C38"/>
    <w:rsid w:val="00516000"/>
    <w:rsid w:val="005D25FF"/>
    <w:rsid w:val="005F10CD"/>
    <w:rsid w:val="00661399"/>
    <w:rsid w:val="006D12F6"/>
    <w:rsid w:val="007241F7"/>
    <w:rsid w:val="007253B2"/>
    <w:rsid w:val="00731D1C"/>
    <w:rsid w:val="00737900"/>
    <w:rsid w:val="0079476A"/>
    <w:rsid w:val="007B0A8A"/>
    <w:rsid w:val="008A41CA"/>
    <w:rsid w:val="008D4CE0"/>
    <w:rsid w:val="009217E6"/>
    <w:rsid w:val="00922D59"/>
    <w:rsid w:val="00AD1305"/>
    <w:rsid w:val="00AD6904"/>
    <w:rsid w:val="00AF47FB"/>
    <w:rsid w:val="00BD7928"/>
    <w:rsid w:val="00C05624"/>
    <w:rsid w:val="00C11C3B"/>
    <w:rsid w:val="00C85BFE"/>
    <w:rsid w:val="00D0190F"/>
    <w:rsid w:val="00D61967"/>
    <w:rsid w:val="00D96AC6"/>
    <w:rsid w:val="00DF7D19"/>
    <w:rsid w:val="00E4114E"/>
    <w:rsid w:val="00E41FDF"/>
    <w:rsid w:val="00EE4661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CDD28"/>
  <w15:chartTrackingRefBased/>
  <w15:docId w15:val="{E061E873-5E0F-41B9-AFC0-C45EE82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58"/>
  </w:style>
  <w:style w:type="paragraph" w:styleId="Footer">
    <w:name w:val="footer"/>
    <w:basedOn w:val="Normal"/>
    <w:link w:val="Foot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58"/>
  </w:style>
  <w:style w:type="character" w:customStyle="1" w:styleId="hljs-number">
    <w:name w:val="hljs-number"/>
    <w:basedOn w:val="DefaultParagraphFont"/>
    <w:rsid w:val="006D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Mukaj, Jonida</dc:creator>
  <cp:keywords/>
  <dc:description/>
  <cp:lastModifiedBy>Mukaj, Jonida</cp:lastModifiedBy>
  <cp:revision>25</cp:revision>
  <dcterms:created xsi:type="dcterms:W3CDTF">2024-09-30T10:17:00Z</dcterms:created>
  <dcterms:modified xsi:type="dcterms:W3CDTF">2024-10-22T10:33:00Z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2024-09-30T10:18:02Z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788c0df4-79a3-42ce-bf53-e99ea34feae5</vt:lpwstr>
  </property>
  <property fmtid="{D5CDD505-2E9C-101B-9397-08002B2CF9AE}" pid="9" name="MSIP_Label_ea60d57e-af5b-4752-ac57-3e4f28ca11dc_ContentBits">
    <vt:lpwstr>0</vt:lpwstr>
  </property>
  <property fmtid="{D5CDD505-2E9C-101B-9397-08002B2CF9AE}" pid="10" name="GrammarlyDocumentId">
    <vt:lpwstr>ceadc6693181f0ad81be27b9d1dec0bb0cd80b05a1c97f1eb998cd2ca37c1096</vt:lpwstr>
  </property>
</Properties>
</file>