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Famílies felices</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Santa Coloma</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4. Famílies</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4.2. Diversitat familiar</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Conèixer els diferents tipus de famílies.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Ampliar el concepte de família.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Fomentar actituds de respecte a la diversitat familiar. </w:t>
            </w:r>
          </w:p>
        </w:tc>
      </w:tr>
      <w:tr>
        <w:trPr>
          <w:cantSplit w:val="0"/>
          <w:trHeight w:val="255" w:hRule="atLeast"/>
          <w:tblHeader w:val="0"/>
        </w:trPr>
        <w:tc>
          <w:tcPr>
            <w:shd w:fill="f2f2f2" w:val="clear"/>
            <w:vAlign w:val="cente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Vincle/</w:t>
            </w:r>
            <w:r w:rsidDel="00000000" w:rsidR="00000000" w:rsidRPr="00000000">
              <w:rPr>
                <w:rFonts w:ascii="Calibri" w:cs="Calibri" w:eastAsia="Calibri" w:hAnsi="Calibri"/>
                <w:rtl w:val="0"/>
              </w:rPr>
              <w:t xml:space="preserve">afecció</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Aprendre a conviure.</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Infància 6-12</w:t>
            </w:r>
          </w:p>
        </w:tc>
      </w:tr>
      <w:tr>
        <w:trPr>
          <w:cantSplit w:val="0"/>
          <w:trHeight w:val="4260" w:hRule="atLeast"/>
          <w:tblHeader w:val="0"/>
        </w:trPr>
        <w:tc>
          <w:tcPr>
            <w:shd w:fill="f2f2f2" w:val="clear"/>
            <w:vAlign w:val="cente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3F">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Introduir l’activitat comentant que parlarem de les famílies, i que ho farem mitjançant un conte.</w:t>
            </w:r>
          </w:p>
          <w:p w:rsidR="00000000" w:rsidDel="00000000" w:rsidP="00000000" w:rsidRDefault="00000000" w:rsidRPr="00000000" w14:paraId="00000040">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Es llegeix el conte i es van mostrant les il·lustracions que apareixen.</w:t>
            </w:r>
          </w:p>
          <w:p w:rsidR="00000000" w:rsidDel="00000000" w:rsidP="00000000" w:rsidRDefault="00000000" w:rsidRPr="00000000" w14:paraId="00000041">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Quan s'acaba el conte, obrim torn de preguntes i podem demanar que </w:t>
            </w:r>
            <w:r w:rsidDel="00000000" w:rsidR="00000000" w:rsidRPr="00000000">
              <w:rPr>
                <w:rFonts w:ascii="Calibri" w:cs="Calibri" w:eastAsia="Calibri" w:hAnsi="Calibri"/>
                <w:rtl w:val="0"/>
              </w:rPr>
              <w:t xml:space="preserve">expliquin</w:t>
            </w:r>
            <w:r w:rsidDel="00000000" w:rsidR="00000000" w:rsidRPr="00000000">
              <w:rPr>
                <w:rFonts w:ascii="Calibri" w:cs="Calibri" w:eastAsia="Calibri" w:hAnsi="Calibri"/>
                <w:rtl w:val="0"/>
              </w:rPr>
              <w:t xml:space="preserve"> com són les famílies que surten al conte. </w:t>
            </w:r>
          </w:p>
          <w:p w:rsidR="00000000" w:rsidDel="00000000" w:rsidP="00000000" w:rsidRDefault="00000000" w:rsidRPr="00000000" w14:paraId="00000042">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Els demanem que dibuixin a les seves famílies i que després ho expliquin a la resta de companys i companyes.</w:t>
            </w:r>
          </w:p>
          <w:p w:rsidR="00000000" w:rsidDel="00000000" w:rsidP="00000000" w:rsidRDefault="00000000" w:rsidRPr="00000000" w14:paraId="00000043">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Finalitzem</w:t>
            </w:r>
            <w:r w:rsidDel="00000000" w:rsidR="00000000" w:rsidRPr="00000000">
              <w:rPr>
                <w:rFonts w:ascii="Calibri" w:cs="Calibri" w:eastAsia="Calibri" w:hAnsi="Calibri"/>
                <w:rtl w:val="0"/>
              </w:rPr>
              <w:t xml:space="preserve"> l’activitat fent una posada en comú i, de manera general, donem valor a la diversitat de dibuixos que han sortit. Podem remarcar que hi ha famílies grans, altres petites, unes altres que viuen totes juntes, unes altres que viuen lluny, etc. Intentarem trencar amb la idea que hi ha un sol tipus de família (pare, mare, fills/es), posant el punt en què totes les famílies son úniques i que el que els uneix és que s’estimen i es cuiden.</w:t>
            </w:r>
          </w:p>
        </w:tc>
      </w:tr>
      <w:tr>
        <w:trPr>
          <w:cantSplit w:val="0"/>
          <w:trHeight w:val="925.6640625" w:hRule="atLeast"/>
          <w:tblHeader w:val="0"/>
        </w:trPr>
        <w:tc>
          <w:tcPr>
            <w:shd w:fill="f2f2f2" w:val="clear"/>
            <w:vAlign w:val="center"/>
          </w:tcPr>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B">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Llibre “Famílies felices”</w:t>
            </w:r>
          </w:p>
          <w:p w:rsidR="00000000" w:rsidDel="00000000" w:rsidP="00000000" w:rsidRDefault="00000000" w:rsidRPr="00000000" w14:paraId="0000004C">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Llapis</w:t>
            </w:r>
          </w:p>
          <w:p w:rsidR="00000000" w:rsidDel="00000000" w:rsidP="00000000" w:rsidRDefault="00000000" w:rsidRPr="00000000" w14:paraId="0000004D">
            <w:pPr>
              <w:numPr>
                <w:ilvl w:val="0"/>
                <w:numId w:val="4"/>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Fulls</w:t>
            </w:r>
          </w:p>
        </w:tc>
      </w:tr>
      <w:tr>
        <w:trPr>
          <w:cantSplit w:val="0"/>
          <w:trHeight w:val="195" w:hRule="atLeast"/>
          <w:tblHeader w:val="0"/>
        </w:trPr>
        <w:tc>
          <w:tcPr>
            <w:shd w:fill="f2f2f2" w:val="clear"/>
            <w:vAlign w:val="center"/>
          </w:tcPr>
          <w:p w:rsidR="00000000" w:rsidDel="00000000" w:rsidP="00000000" w:rsidRDefault="00000000" w:rsidRPr="00000000" w14:paraId="00000054">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5">
            <w:pPr>
              <w:jc w:val="both"/>
              <w:rPr>
                <w:rFonts w:ascii="Calibri" w:cs="Calibri" w:eastAsia="Calibri" w:hAnsi="Calibri"/>
              </w:rPr>
            </w:pPr>
            <w:r w:rsidDel="00000000" w:rsidR="00000000" w:rsidRPr="00000000">
              <w:rPr>
                <w:rFonts w:ascii="Calibri" w:cs="Calibri" w:eastAsia="Calibri" w:hAnsi="Calibri"/>
                <w:rtl w:val="0"/>
              </w:rPr>
              <w:t xml:space="preserve">50 </w:t>
            </w:r>
            <w:r w:rsidDel="00000000" w:rsidR="00000000" w:rsidRPr="00000000">
              <w:rPr>
                <w:rFonts w:ascii="Calibri" w:cs="Calibri" w:eastAsia="Calibri" w:hAnsi="Calibri"/>
                <w:rtl w:val="0"/>
              </w:rPr>
              <w:t xml:space="preserve">minuts</w:t>
            </w:r>
            <w:r w:rsidDel="00000000" w:rsidR="00000000" w:rsidRPr="00000000">
              <w:rPr>
                <w:rtl w:val="0"/>
              </w:rPr>
            </w:r>
          </w:p>
        </w:tc>
      </w:tr>
      <w:tr>
        <w:trPr>
          <w:cantSplit w:val="0"/>
          <w:trHeight w:val="687.109375" w:hRule="atLeast"/>
          <w:tblHeader w:val="0"/>
        </w:trPr>
        <w:tc>
          <w:tcPr>
            <w:shd w:fill="f2f2f2" w:val="clear"/>
            <w:vAlign w:val="center"/>
          </w:tcPr>
          <w:p w:rsidR="00000000" w:rsidDel="00000000" w:rsidP="00000000" w:rsidRDefault="00000000" w:rsidRPr="00000000" w14:paraId="0000005C">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tc>
      </w:tr>
      <w:tr>
        <w:trPr>
          <w:cantSplit w:val="0"/>
          <w:trHeight w:val="717.109375" w:hRule="atLeast"/>
          <w:tblHeader w:val="0"/>
        </w:trPr>
        <w:tc>
          <w:tcPr>
            <w:shd w:fill="f2f2f2" w:val="clear"/>
            <w:vAlign w:val="center"/>
          </w:tcPr>
          <w:p w:rsidR="00000000" w:rsidDel="00000000" w:rsidP="00000000" w:rsidRDefault="00000000" w:rsidRPr="00000000" w14:paraId="00000065">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6">
            <w:pPr>
              <w:numPr>
                <w:ilvl w:val="0"/>
                <w:numId w:val="5"/>
              </w:numPr>
              <w:ind w:left="720" w:hanging="360"/>
              <w:jc w:val="both"/>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Famílies felices</w:t>
              </w:r>
            </w:hyperlink>
            <w:r w:rsidDel="00000000" w:rsidR="00000000" w:rsidRPr="00000000">
              <w:rPr>
                <w:rtl w:val="0"/>
              </w:rPr>
            </w:r>
          </w:p>
          <w:p w:rsidR="00000000" w:rsidDel="00000000" w:rsidP="00000000" w:rsidRDefault="00000000" w:rsidRPr="00000000" w14:paraId="00000067">
            <w:pPr>
              <w:numPr>
                <w:ilvl w:val="0"/>
                <w:numId w:val="5"/>
              </w:numPr>
              <w:ind w:left="720" w:hanging="360"/>
              <w:jc w:val="both"/>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Pàgina activitat</w:t>
              </w:r>
            </w:hyperlink>
            <w:r w:rsidDel="00000000" w:rsidR="00000000" w:rsidRPr="00000000">
              <w:rPr>
                <w:rtl w:val="0"/>
              </w:rPr>
            </w:r>
          </w:p>
        </w:tc>
      </w:tr>
      <w:tr>
        <w:trPr>
          <w:cantSplit w:val="0"/>
          <w:trHeight w:val="717.109375" w:hRule="atLeast"/>
          <w:tblHeader w:val="0"/>
        </w:trPr>
        <w:tc>
          <w:tcPr>
            <w:shd w:fill="f2f2f2" w:val="clear"/>
            <w:vAlign w:val="center"/>
          </w:tcPr>
          <w:p w:rsidR="00000000" w:rsidDel="00000000" w:rsidP="00000000" w:rsidRDefault="00000000" w:rsidRPr="00000000" w14:paraId="0000006E">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9">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70">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7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74">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75">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76">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77">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7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7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7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7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7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7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7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7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8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8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88">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A">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forms.gle/F3tmN36jrEPsxbrT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iruseditorial.net/es/libreria/fondo/6700/families-felices" TargetMode="External"/><Relationship Id="rId8" Type="http://schemas.openxmlformats.org/officeDocument/2006/relationships/hyperlink" Target="https://salutsexual.sidastudi.org/resources/doc/220607-families-felices-532496591709837472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qIMrsN7/uT1PhUcIJOfc6E46w==">CgMxLjA4AHIhMTRiaUthM3g4VE5pOGlpczVYRUhyb2tMVjB4em9INl9f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