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“La silueta”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Gènere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ff0000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5.1. Noves masculinitats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Prendre consciència del gènere i del seu aprenentatge des dels primers anys de vida.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Reflexionar sobre la construcció social de la masculinitat hegemònica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highlight w:val="white"/>
                <w:rtl w:val="0"/>
              </w:rPr>
              <w:t xml:space="preserve">Fer visibles les conseqüències del model de masculinitat tradicional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Acceptar les diferències.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una imatge ajustada de si mateix.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Construir la realitat en què viu.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9-12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Part 1: 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Es comentarà que a la sessió s’explicarà o s’intentarà comprendre què significa ser “noi” o “home” i que per fer-ho, partirem de la creació d’una silueta. D’aquesta forma, es necessita que un noi voluntàri s’estiri sobre un paperògraf gran i la resta del grup dibuixi la silueta. Si el grup és més gran de 10 persones es poden fer dos siluetes.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Part 2: </w:t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Un cop realitzada la silueta, per fer un treball més simbòlic, demanarem a les persones participants, que dibuixin a la silueta, les característiques uqe creguin que representen millor el fet de ser “home”, amb l’objectiu d’enfatitzar la masculinitat de la silueta. Poden incorporar aspectes físics o objectes relacionats tradicionalment amb els homes.  Un cop fet el dibuix i assignades les característiques demanem al grup que els suggereix el dibuix resultant de manera que vagi aflorant associacions, com per exemple poder possar un nom. 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Part 3: 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Ara es demana que individualment expressin en un post-it el que significa per a ells i elles ser un home. És a dir, aquelles caracterísitiques que s’espera que ha de tenir un home (i que pot ser els diferencia d’una dona) per ser un “home de debò”: comportaments, creences, aficions, característiques de la personalitat, etc. Poden ser característiques o paraules o frases que ens arribin des de l’àmbit de la familia, l’ecola…i que ens arriben des de petis de com ser un noi. 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Part 4: </w:t>
            </w:r>
          </w:p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Una vegada que individualment hagin escrit al post-it sobre les característiques que defineixen un “noi” o “home”, es demana que enganxin aquest post-it a la silueta que estarà penjada a la paret. Li podem dir que poden associar el post-it amb una part del cos. Per exemple “es demana que els homes hagin de ser forts”, doncs ho poden enganxar als braços. És a dir, poden enganxar el post-it a una part del cos en funció de la característica assignada. Exemple: “els homes no ploren”, ho poden enganxar al cor. 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Part 5: 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Es farà una reflexió de tot plegat. Alguns nexes que poden sorgir al debat són: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La construcció social de la masculinitat: és a dir, el que espera la societat de com ha de comportar-se un noi o home. És pot emfatitzar, que això que s’espera forma part del que s’anomena estereotips: creences estàtiques que evoquen una imatge de com ha de ser certa persona. Podem comentar la importància de anar desmuntant aquestes creences.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Podem reflexionar sobre les formes i formats de com s’apren la masculinitat: als llibres, a les series, a les pel·licules i poden posar un exemple.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Percepció subjectiva d’identificació amb el model: podem preguntar als nois si s’edentifiquen amb aquest model i que poden fer per trencar-ho i si algu té una experiència on hagi trencar amb aquest estereotip.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Conseqüències de la masculinitat hegemònica: com afecta en les relacions, com afecta amb la parella (control, agressivitat…) i com afecta en làmbit domèstic.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Per tal de potenciar el debat, es poden fer aquestes preguntes: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Què us sembla l’home que heu dibuixat?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Aquests atributs que heu dibuixat creieu que es donen al nèixer o s’aprenen?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Com i on hem aprés a ser homes? (escola, familia…)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Tots els homes són iguals? quins aspectes es relacionen amb tu i quins no?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  <w:rtl w:val="0"/>
              </w:rPr>
              <w:t xml:space="preserve">Quines conseqüències creus que pot tenir pels nois, entendre la masculinitat des d’aquest model?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color w:val="333333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Paper de mural per dibuixar la silueta d’algun NOI participant (Paperògraf de 2 metres).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Rotuladors per pintar.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Post-its per escriure.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 per escriure.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Cinta adhesiva.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Dos sessions 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 sessió 1h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Segona sessió 45 minuts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C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extreta de l’ajuntament de Barcelona. </w:t>
            </w:r>
          </w:p>
          <w:p w:rsidR="00000000" w:rsidDel="00000000" w:rsidP="00000000" w:rsidRDefault="00000000" w:rsidRPr="00000000" w14:paraId="0000007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https://ajuntament.barcelona.cat/recursospedagogics/ca/system/files/activitat1.2.pdf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8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9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9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9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9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98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1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 - PROGRAMA  EMPODERA’T</w:t>
          </w:r>
        </w:p>
      </w:tc>
    </w:tr>
  </w:tbl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juntament.barcelona.cat/recursospedagogics/ca/system/files/activitat1.2.pdf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MkSE9x71ugjkLjOK6+A1yMGZYw==">CgMxLjA4AHIhMVJOaGpKYzFpcEpTMzVOcGRBYjI5eHhDMThJdXVDaXAz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