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6FFF7" w14:textId="740C7341" w:rsidR="004E4337" w:rsidRPr="004E4337" w:rsidRDefault="004E4337" w:rsidP="004E4337">
      <w:pPr>
        <w:pStyle w:val="Heading2"/>
        <w:rPr>
          <w:b w:val="0"/>
          <w:bCs w:val="0"/>
          <w:sz w:val="24"/>
          <w:szCs w:val="24"/>
        </w:rPr>
      </w:pPr>
      <w:r w:rsidRPr="004E4337">
        <w:t>Course Name:</w:t>
      </w:r>
      <w:r w:rsidRPr="004E4337">
        <w:rPr>
          <w:b w:val="0"/>
          <w:bCs w:val="0"/>
          <w:sz w:val="24"/>
          <w:szCs w:val="24"/>
        </w:rPr>
        <w:t xml:space="preserve"> </w:t>
      </w:r>
      <w:r w:rsidRPr="004E4337">
        <w:rPr>
          <w:b w:val="0"/>
          <w:bCs w:val="0"/>
        </w:rPr>
        <w:t>Web Development</w:t>
      </w:r>
    </w:p>
    <w:p w14:paraId="47BF7C90" w14:textId="77777777" w:rsidR="004E4337" w:rsidRPr="004E4337" w:rsidRDefault="004E4337" w:rsidP="004E4337">
      <w:pPr>
        <w:pStyle w:val="Heading2"/>
        <w:rPr>
          <w:b w:val="0"/>
          <w:bCs w:val="0"/>
          <w:sz w:val="24"/>
          <w:szCs w:val="24"/>
        </w:rPr>
      </w:pPr>
      <w:r w:rsidRPr="004E4337">
        <w:t>Course Number</w:t>
      </w:r>
      <w:r w:rsidRPr="004E4337">
        <w:rPr>
          <w:bCs w:val="0"/>
        </w:rPr>
        <w:t>:</w:t>
      </w:r>
      <w:r w:rsidRPr="004E4337">
        <w:rPr>
          <w:b w:val="0"/>
          <w:bCs w:val="0"/>
          <w:sz w:val="24"/>
          <w:szCs w:val="24"/>
        </w:rPr>
        <w:t xml:space="preserve"> </w:t>
      </w:r>
      <w:r w:rsidRPr="004E4337">
        <w:rPr>
          <w:b w:val="0"/>
          <w:bCs w:val="0"/>
        </w:rPr>
        <w:t>CS 290</w:t>
      </w:r>
    </w:p>
    <w:p w14:paraId="5F4EC6E2" w14:textId="7882A9F8" w:rsidR="004E4337" w:rsidRPr="004E4337" w:rsidRDefault="004E4337" w:rsidP="004E4337">
      <w:pPr>
        <w:pStyle w:val="Heading2"/>
      </w:pPr>
      <w:r w:rsidRPr="004E4337">
        <w:t>Credits:</w:t>
      </w:r>
      <w:r w:rsidRPr="004E4337">
        <w:t xml:space="preserve"> </w:t>
      </w:r>
      <w:r w:rsidRPr="004E4337">
        <w:rPr>
          <w:b w:val="0"/>
        </w:rPr>
        <w:t>4</w:t>
      </w:r>
    </w:p>
    <w:p w14:paraId="493F758E" w14:textId="4860A45B" w:rsidR="004E4337" w:rsidRPr="004E4337" w:rsidRDefault="004E4337" w:rsidP="004E4337">
      <w:pPr>
        <w:pStyle w:val="Heading2"/>
      </w:pPr>
      <w:r w:rsidRPr="004E4337">
        <w:t xml:space="preserve">Terms Offered: </w:t>
      </w:r>
      <w:r w:rsidRPr="004E4337">
        <w:rPr>
          <w:b w:val="0"/>
        </w:rPr>
        <w:t>Every Term</w:t>
      </w:r>
    </w:p>
    <w:p w14:paraId="6C30C290" w14:textId="77777777" w:rsidR="004E4337" w:rsidRPr="00E8494A" w:rsidRDefault="004E4337" w:rsidP="004E4337">
      <w:pPr>
        <w:pStyle w:val="Heading2"/>
      </w:pPr>
    </w:p>
    <w:p w14:paraId="25A4EED2" w14:textId="77777777" w:rsidR="004E4337" w:rsidRPr="00DF6D34" w:rsidRDefault="004E4337" w:rsidP="004E4337">
      <w:pPr>
        <w:pStyle w:val="Heading1"/>
      </w:pPr>
      <w:r>
        <w:t>Course Description</w:t>
      </w:r>
    </w:p>
    <w:p w14:paraId="72476EC3" w14:textId="43DAD348" w:rsidR="004E4337" w:rsidRDefault="004E4337" w:rsidP="004E4337">
      <w:pPr>
        <w:rPr>
          <w:b/>
          <w:bCs/>
        </w:rPr>
      </w:pPr>
      <w:r w:rsidRPr="004E4337">
        <w:t xml:space="preserve">In this course, we will mostly talk about the frontend web development skills and a few backend techniques. We will be covering topics like HTML, CSS, JavaScript, Node.js and </w:t>
      </w:r>
      <w:proofErr w:type="spellStart"/>
      <w:r w:rsidRPr="004E4337">
        <w:t>Mysql</w:t>
      </w:r>
      <w:proofErr w:type="spellEnd"/>
      <w:r w:rsidRPr="004E4337">
        <w:t>.  We will spend most of the time talking about JavaScript.</w:t>
      </w:r>
    </w:p>
    <w:p w14:paraId="39711E69" w14:textId="1F50674A" w:rsidR="004E4337" w:rsidRPr="0040390D" w:rsidRDefault="004E4337" w:rsidP="004E4337">
      <w:r w:rsidRPr="00A63498">
        <w:rPr>
          <w:b/>
          <w:bCs/>
        </w:rPr>
        <w:t>Prerequisites:</w:t>
      </w:r>
      <w:r>
        <w:t xml:space="preserve"> </w:t>
      </w:r>
      <w:r>
        <w:t xml:space="preserve">CS 162 or </w:t>
      </w:r>
      <w:r>
        <w:t xml:space="preserve">CS </w:t>
      </w:r>
      <w:r>
        <w:t>165</w:t>
      </w:r>
    </w:p>
    <w:p w14:paraId="43A86774" w14:textId="77777777" w:rsidR="004E4337" w:rsidRPr="00E8494A" w:rsidRDefault="004E4337" w:rsidP="004E4337">
      <w:r>
        <w:rPr>
          <w:rStyle w:val="Heading2Char"/>
        </w:rPr>
        <w:t xml:space="preserve"> </w:t>
      </w:r>
    </w:p>
    <w:p w14:paraId="2E95A7A8" w14:textId="0C5E9A14" w:rsidR="004E4337" w:rsidRPr="00E8494A" w:rsidRDefault="004E4337" w:rsidP="004E4337">
      <w:pPr>
        <w:pStyle w:val="Heading1"/>
      </w:pPr>
      <w:r w:rsidRPr="00E8494A">
        <w:t xml:space="preserve">Course </w:t>
      </w:r>
      <w:r>
        <w:t>Structure</w:t>
      </w:r>
    </w:p>
    <w:p w14:paraId="6F6EA6D7" w14:textId="77777777" w:rsidR="004E4337" w:rsidRDefault="004E4337" w:rsidP="004E4337">
      <w:r>
        <w:t xml:space="preserve">Each week's module will be posted ahead of time (on Thursday or Friday) for you to get started early.  All the contents including the learning goals and requirements, reading materials and lecture videos are put into one session and you will explore them by topics. </w:t>
      </w:r>
    </w:p>
    <w:p w14:paraId="0303714B" w14:textId="77777777" w:rsidR="004E4337" w:rsidRDefault="004E4337" w:rsidP="004E4337"/>
    <w:p w14:paraId="361E0AC3" w14:textId="77777777" w:rsidR="004E4337" w:rsidRPr="00BB3570" w:rsidRDefault="004E4337" w:rsidP="004E4337">
      <w:pPr>
        <w:rPr>
          <w:b/>
        </w:rPr>
      </w:pPr>
      <w:r w:rsidRPr="00BB3570">
        <w:rPr>
          <w:b/>
        </w:rPr>
        <w:t>Assignment/Activity:</w:t>
      </w:r>
    </w:p>
    <w:p w14:paraId="398F9D61" w14:textId="77777777" w:rsidR="004E4337" w:rsidRDefault="004E4337" w:rsidP="004E4337">
      <w:r>
        <w:t>Each week you will have one or two graded assignment /activity that related to the skills covered in that week's contents and will due on Sunday night. You will learn most from writing the code on your own.  The more you practice, the better you learn.</w:t>
      </w:r>
    </w:p>
    <w:p w14:paraId="5595681B" w14:textId="77777777" w:rsidR="004E4337" w:rsidRDefault="004E4337" w:rsidP="004E4337"/>
    <w:p w14:paraId="5FC7B3CA" w14:textId="77777777" w:rsidR="004E4337" w:rsidRPr="00BB3570" w:rsidRDefault="004E4337" w:rsidP="004E4337">
      <w:pPr>
        <w:rPr>
          <w:b/>
        </w:rPr>
      </w:pPr>
      <w:r w:rsidRPr="00BB3570">
        <w:rPr>
          <w:b/>
        </w:rPr>
        <w:t>Project:</w:t>
      </w:r>
    </w:p>
    <w:p w14:paraId="0B494060" w14:textId="77777777" w:rsidR="004E4337" w:rsidRDefault="004E4337" w:rsidP="004E4337">
      <w:r>
        <w:t>You will do an individual project which is building a simple website from week 6 to week 8 using the skills you learn in this course and you have a lot of freedom to determine the theme of the website.</w:t>
      </w:r>
    </w:p>
    <w:p w14:paraId="14375D3F" w14:textId="77777777" w:rsidR="004E4337" w:rsidRDefault="004E4337" w:rsidP="004E4337"/>
    <w:p w14:paraId="2B010079" w14:textId="77777777" w:rsidR="004E4337" w:rsidRPr="00BB3570" w:rsidRDefault="004E4337" w:rsidP="004E4337">
      <w:pPr>
        <w:rPr>
          <w:b/>
        </w:rPr>
      </w:pPr>
      <w:r w:rsidRPr="00BB3570">
        <w:rPr>
          <w:b/>
        </w:rPr>
        <w:t>Exam:</w:t>
      </w:r>
    </w:p>
    <w:p w14:paraId="607BD97A" w14:textId="77777777" w:rsidR="004E4337" w:rsidRDefault="004E4337" w:rsidP="004E4337">
      <w:r>
        <w:t>There is a proctored final exam at the end of the term. The exam will be open from Monday to Thursday of week 11 for normal term and week 8 for the summer term.  Please reserve your proctor as early as possible to make sure you can get the time you want.</w:t>
      </w:r>
    </w:p>
    <w:p w14:paraId="7AB6538B" w14:textId="4B845645" w:rsidR="004E4337" w:rsidRDefault="004E4337" w:rsidP="004E4337">
      <w:pPr>
        <w:pStyle w:val="Heading3"/>
        <w:spacing w:before="240" w:after="240"/>
        <w:rPr>
          <w:rFonts w:ascii="Helvetica" w:hAnsi="Helvetica" w:cs="Helvetica"/>
          <w:color w:val="2D3B45"/>
          <w:sz w:val="36"/>
          <w:szCs w:val="36"/>
          <w:lang w:eastAsia="zh-CN"/>
        </w:rPr>
      </w:pPr>
      <w:r>
        <w:br/>
      </w:r>
      <w:r w:rsidRPr="004E4337">
        <w:rPr>
          <w:rFonts w:ascii="Verdana" w:eastAsiaTheme="minorEastAsia" w:hAnsi="Verdana" w:cs="Arial"/>
          <w:b/>
          <w:noProof/>
          <w:color w:val="auto"/>
        </w:rPr>
        <w:t>Instructor</w:t>
      </w:r>
    </w:p>
    <w:p w14:paraId="74B0CA13" w14:textId="77777777" w:rsidR="004E4337" w:rsidRPr="00BB3570" w:rsidRDefault="004E4337" w:rsidP="004E4337">
      <w:pPr>
        <w:spacing w:before="100" w:beforeAutospacing="1" w:after="100" w:afterAutospacing="1" w:line="240" w:lineRule="auto"/>
      </w:pPr>
      <w:r w:rsidRPr="00BB3570">
        <w:t xml:space="preserve">Luyao Zhang, </w:t>
      </w:r>
      <w:r w:rsidRPr="00BB3570">
        <w:t>Email: </w:t>
      </w:r>
      <w:hyperlink r:id="rId7" w:history="1">
        <w:r w:rsidRPr="00BB3570">
          <w:t>zhangluy@oregonstate.edu </w:t>
        </w:r>
      </w:hyperlink>
    </w:p>
    <w:p w14:paraId="30D75F82" w14:textId="1FC07D2F" w:rsidR="004E4337" w:rsidRPr="00BB3570" w:rsidRDefault="004E4337" w:rsidP="004E4337">
      <w:pPr>
        <w:spacing w:before="100" w:beforeAutospacing="1" w:after="100" w:afterAutospacing="1" w:line="240" w:lineRule="auto"/>
      </w:pPr>
      <w:r w:rsidRPr="00BB3570">
        <w:t>Please always use your </w:t>
      </w:r>
      <w:r w:rsidRPr="00BB3570">
        <w:rPr>
          <w:b/>
          <w:bCs/>
        </w:rPr>
        <w:t>OSU email</w:t>
      </w:r>
      <w:r w:rsidRPr="00BB3570">
        <w:t> to contact me.  The Canvas mailbox doesn't work very well. You must include the tag "</w:t>
      </w:r>
      <w:r w:rsidRPr="00BB3570">
        <w:rPr>
          <w:b/>
          <w:bCs/>
        </w:rPr>
        <w:t>CS 290 Fall 2018</w:t>
      </w:r>
      <w:r w:rsidRPr="00BB3570">
        <w:t>" in your email subject to get the quickest response from me. You should expect a response to emails within 48 hours. Emails sent over the weekend sometimes take longer to respond to.</w:t>
      </w:r>
    </w:p>
    <w:p w14:paraId="042207A9" w14:textId="6EC7DE76" w:rsidR="004E4337" w:rsidRPr="00BB3570" w:rsidRDefault="004E4337" w:rsidP="00FE24A1">
      <w:pPr>
        <w:spacing w:before="100" w:beforeAutospacing="1" w:after="100" w:afterAutospacing="1" w:line="240" w:lineRule="auto"/>
        <w:rPr>
          <w:b/>
          <w:bCs/>
        </w:rPr>
      </w:pPr>
      <w:r w:rsidRPr="00BB3570">
        <w:rPr>
          <w:b/>
          <w:bCs/>
        </w:rPr>
        <w:lastRenderedPageBreak/>
        <w:t>Please </w:t>
      </w:r>
      <w:r w:rsidRPr="00BB3570">
        <w:t>post all course-related questions on the Piazza discussion board</w:t>
      </w:r>
      <w:r w:rsidRPr="00BB3570">
        <w:rPr>
          <w:b/>
          <w:bCs/>
        </w:rPr>
        <w:t> so the whole class may benefit from our conversation.  For grading questions, please contact the TA who graded your assignment and copy to the instructor.</w:t>
      </w:r>
    </w:p>
    <w:p w14:paraId="0E463AB6" w14:textId="2D432653" w:rsidR="004E4337" w:rsidRPr="00095BAA" w:rsidRDefault="004E4337" w:rsidP="004E4337">
      <w:pPr>
        <w:pStyle w:val="Heading1"/>
      </w:pPr>
      <w:r w:rsidRPr="00127F7B">
        <w:t>Le</w:t>
      </w:r>
      <w:r w:rsidRPr="00095BAA">
        <w:t>arning Resources</w:t>
      </w:r>
    </w:p>
    <w:p w14:paraId="7387E2BF" w14:textId="77777777" w:rsidR="00FE24A1" w:rsidRDefault="00FE24A1" w:rsidP="00FE24A1">
      <w:r>
        <w:t>Required: Eloquent JavaScript http://eloquentjavascript.net/Links to an external site.</w:t>
      </w:r>
    </w:p>
    <w:p w14:paraId="52C07C9E" w14:textId="23E67BC7" w:rsidR="004E4337" w:rsidRDefault="00FE24A1" w:rsidP="004E4337">
      <w:r>
        <w:t>Optional: Jon Duckett's "HTML and CSS design and build websites", ISBN-13: 978-1118008188, ISBN-10: 1118008189</w:t>
      </w:r>
    </w:p>
    <w:p w14:paraId="1AC60F09" w14:textId="77777777" w:rsidR="004E4337" w:rsidRPr="00E8494A" w:rsidRDefault="004E4337" w:rsidP="004E4337">
      <w:pPr>
        <w:pStyle w:val="Heading1"/>
      </w:pPr>
      <w:r>
        <w:br/>
      </w:r>
      <w:r w:rsidRPr="00E8494A">
        <w:t>Evaluation of Student Perform</w:t>
      </w:r>
      <w:bookmarkStart w:id="0" w:name="_GoBack"/>
      <w:bookmarkEnd w:id="0"/>
      <w:r w:rsidRPr="00E8494A">
        <w:t>ance</w:t>
      </w:r>
    </w:p>
    <w:p w14:paraId="3B3B8C09" w14:textId="77777777" w:rsidR="004E4337" w:rsidRPr="00537D8E" w:rsidRDefault="004E4337" w:rsidP="004E4337">
      <w:r>
        <w:t>The list below indicates how the course learning outcomes will be measured:</w:t>
      </w:r>
    </w:p>
    <w:p w14:paraId="08301A5E" w14:textId="77777777" w:rsidR="00FE24A1" w:rsidRPr="00FE24A1" w:rsidRDefault="00FE24A1" w:rsidP="00FE24A1">
      <w:pPr>
        <w:pStyle w:val="Heading2"/>
        <w:numPr>
          <w:ilvl w:val="0"/>
          <w:numId w:val="6"/>
        </w:numPr>
        <w:rPr>
          <w:b w:val="0"/>
          <w:bCs w:val="0"/>
        </w:rPr>
      </w:pPr>
      <w:r w:rsidRPr="00FE24A1">
        <w:rPr>
          <w:b w:val="0"/>
          <w:bCs w:val="0"/>
        </w:rPr>
        <w:t>Activities/Exercise - 25%</w:t>
      </w:r>
    </w:p>
    <w:p w14:paraId="387033D5" w14:textId="77777777" w:rsidR="00FE24A1" w:rsidRPr="00FE24A1" w:rsidRDefault="00FE24A1" w:rsidP="00FE24A1">
      <w:pPr>
        <w:pStyle w:val="Heading2"/>
        <w:numPr>
          <w:ilvl w:val="0"/>
          <w:numId w:val="6"/>
        </w:numPr>
        <w:rPr>
          <w:b w:val="0"/>
          <w:bCs w:val="0"/>
        </w:rPr>
      </w:pPr>
      <w:r w:rsidRPr="00FE24A1">
        <w:rPr>
          <w:b w:val="0"/>
          <w:bCs w:val="0"/>
        </w:rPr>
        <w:t>Homework Assignments - 50%</w:t>
      </w:r>
    </w:p>
    <w:p w14:paraId="4381483F" w14:textId="77777777" w:rsidR="00FE24A1" w:rsidRPr="00FE24A1" w:rsidRDefault="00FE24A1" w:rsidP="00FE24A1">
      <w:pPr>
        <w:pStyle w:val="Heading2"/>
        <w:numPr>
          <w:ilvl w:val="0"/>
          <w:numId w:val="6"/>
        </w:numPr>
        <w:rPr>
          <w:b w:val="0"/>
          <w:bCs w:val="0"/>
        </w:rPr>
      </w:pPr>
      <w:r w:rsidRPr="00FE24A1">
        <w:rPr>
          <w:b w:val="0"/>
          <w:bCs w:val="0"/>
        </w:rPr>
        <w:t>Project - 10%</w:t>
      </w:r>
    </w:p>
    <w:p w14:paraId="51BD78DE" w14:textId="77777777" w:rsidR="00FE24A1" w:rsidRPr="00FE24A1" w:rsidRDefault="00FE24A1" w:rsidP="00FE24A1">
      <w:pPr>
        <w:pStyle w:val="Heading2"/>
        <w:numPr>
          <w:ilvl w:val="0"/>
          <w:numId w:val="6"/>
        </w:numPr>
        <w:rPr>
          <w:b w:val="0"/>
          <w:bCs w:val="0"/>
        </w:rPr>
      </w:pPr>
      <w:r w:rsidRPr="00FE24A1">
        <w:rPr>
          <w:b w:val="0"/>
          <w:bCs w:val="0"/>
        </w:rPr>
        <w:t>Final Exam - 15%</w:t>
      </w:r>
    </w:p>
    <w:p w14:paraId="03EF94EB" w14:textId="77777777" w:rsidR="00FE24A1" w:rsidRDefault="00FE24A1" w:rsidP="00FE24A1">
      <w:pPr>
        <w:pStyle w:val="Heading2"/>
        <w:spacing w:before="90" w:after="90"/>
        <w:rPr>
          <w:bCs w:val="0"/>
          <w:noProof/>
          <w:sz w:val="24"/>
          <w:szCs w:val="24"/>
        </w:rPr>
      </w:pPr>
    </w:p>
    <w:p w14:paraId="71F62924" w14:textId="3DD733EB" w:rsidR="00FE24A1" w:rsidRDefault="00FE24A1" w:rsidP="00FE24A1">
      <w:pPr>
        <w:pStyle w:val="Heading2"/>
        <w:spacing w:before="90" w:after="90"/>
        <w:rPr>
          <w:bCs w:val="0"/>
          <w:noProof/>
          <w:sz w:val="24"/>
          <w:szCs w:val="24"/>
        </w:rPr>
      </w:pPr>
      <w:r w:rsidRPr="00FE24A1">
        <w:rPr>
          <w:bCs w:val="0"/>
          <w:noProof/>
          <w:sz w:val="24"/>
          <w:szCs w:val="24"/>
        </w:rPr>
        <w:t>Grading Policy</w:t>
      </w:r>
    </w:p>
    <w:tbl>
      <w:tblPr>
        <w:tblStyle w:val="TableGrid"/>
        <w:tblW w:w="0" w:type="auto"/>
        <w:tblLook w:val="04A0" w:firstRow="1" w:lastRow="0" w:firstColumn="1" w:lastColumn="0" w:noHBand="0" w:noVBand="1"/>
      </w:tblPr>
      <w:tblGrid>
        <w:gridCol w:w="2425"/>
        <w:gridCol w:w="2160"/>
      </w:tblGrid>
      <w:tr w:rsidR="00FE24A1" w14:paraId="0AEA3288" w14:textId="77777777" w:rsidTr="00545C50">
        <w:tc>
          <w:tcPr>
            <w:tcW w:w="2425" w:type="dxa"/>
            <w:vAlign w:val="bottom"/>
          </w:tcPr>
          <w:p w14:paraId="0B91D3CB" w14:textId="3FC4A80D" w:rsidR="00FE24A1" w:rsidRDefault="00FE24A1" w:rsidP="00FE24A1">
            <w:r w:rsidRPr="00FE24A1">
              <w:rPr>
                <w:rFonts w:ascii="Helvetica" w:hAnsi="Helvetica" w:cs="Helvetica"/>
                <w:b/>
                <w:bCs/>
                <w:color w:val="2D3B45"/>
                <w:sz w:val="22"/>
                <w:szCs w:val="22"/>
              </w:rPr>
              <w:t>Grade letter</w:t>
            </w:r>
          </w:p>
        </w:tc>
        <w:tc>
          <w:tcPr>
            <w:tcW w:w="2160" w:type="dxa"/>
            <w:vAlign w:val="bottom"/>
          </w:tcPr>
          <w:p w14:paraId="7476C180" w14:textId="766FCE31" w:rsidR="00FE24A1" w:rsidRDefault="00FE24A1" w:rsidP="00FE24A1">
            <w:r w:rsidRPr="00FE24A1">
              <w:rPr>
                <w:rFonts w:ascii="Helvetica" w:hAnsi="Helvetica" w:cs="Helvetica"/>
                <w:b/>
                <w:bCs/>
                <w:color w:val="2D3B45"/>
                <w:sz w:val="22"/>
                <w:szCs w:val="22"/>
              </w:rPr>
              <w:t>Percentage floor</w:t>
            </w:r>
          </w:p>
        </w:tc>
      </w:tr>
      <w:tr w:rsidR="00FE24A1" w14:paraId="075E7BE1" w14:textId="77777777" w:rsidTr="00FE24A1">
        <w:tc>
          <w:tcPr>
            <w:tcW w:w="2425" w:type="dxa"/>
          </w:tcPr>
          <w:p w14:paraId="55A13597" w14:textId="3A4614FA" w:rsidR="00FE24A1" w:rsidRDefault="00FE24A1" w:rsidP="00FE24A1">
            <w:r w:rsidRPr="00FE24A1">
              <w:rPr>
                <w:rFonts w:ascii="Helvetica" w:hAnsi="Helvetica" w:cs="Helvetica"/>
                <w:color w:val="2D3B45"/>
                <w:sz w:val="22"/>
                <w:szCs w:val="22"/>
              </w:rPr>
              <w:t>A</w:t>
            </w:r>
          </w:p>
        </w:tc>
        <w:tc>
          <w:tcPr>
            <w:tcW w:w="2160" w:type="dxa"/>
          </w:tcPr>
          <w:p w14:paraId="2491C5D0" w14:textId="2D9F994E" w:rsidR="00FE24A1" w:rsidRDefault="00FE24A1" w:rsidP="00FE24A1">
            <w:r w:rsidRPr="00FE24A1">
              <w:rPr>
                <w:rFonts w:ascii="Helvetica" w:hAnsi="Helvetica" w:cs="Helvetica"/>
                <w:color w:val="2D3B45"/>
                <w:sz w:val="22"/>
                <w:szCs w:val="22"/>
              </w:rPr>
              <w:t>93</w:t>
            </w:r>
          </w:p>
        </w:tc>
      </w:tr>
      <w:tr w:rsidR="00FE24A1" w14:paraId="1BE4BBD6" w14:textId="77777777" w:rsidTr="00FE24A1">
        <w:tc>
          <w:tcPr>
            <w:tcW w:w="2425" w:type="dxa"/>
          </w:tcPr>
          <w:p w14:paraId="4EC32CDF" w14:textId="5EC9210C" w:rsidR="00FE24A1" w:rsidRDefault="00FE24A1" w:rsidP="00FE24A1">
            <w:r w:rsidRPr="00FE24A1">
              <w:rPr>
                <w:rFonts w:ascii="Helvetica" w:hAnsi="Helvetica" w:cs="Helvetica"/>
                <w:color w:val="2D3B45"/>
                <w:sz w:val="22"/>
                <w:szCs w:val="22"/>
              </w:rPr>
              <w:t>A-</w:t>
            </w:r>
          </w:p>
        </w:tc>
        <w:tc>
          <w:tcPr>
            <w:tcW w:w="2160" w:type="dxa"/>
          </w:tcPr>
          <w:p w14:paraId="309D4174" w14:textId="6505AFC9" w:rsidR="00FE24A1" w:rsidRDefault="00FE24A1" w:rsidP="00FE24A1">
            <w:r w:rsidRPr="00FE24A1">
              <w:rPr>
                <w:rFonts w:ascii="Helvetica" w:hAnsi="Helvetica" w:cs="Helvetica"/>
                <w:color w:val="2D3B45"/>
                <w:sz w:val="22"/>
                <w:szCs w:val="22"/>
              </w:rPr>
              <w:t>90</w:t>
            </w:r>
          </w:p>
        </w:tc>
      </w:tr>
      <w:tr w:rsidR="00FE24A1" w14:paraId="4314B1A0" w14:textId="77777777" w:rsidTr="00FE24A1">
        <w:tc>
          <w:tcPr>
            <w:tcW w:w="2425" w:type="dxa"/>
          </w:tcPr>
          <w:p w14:paraId="3106B92A" w14:textId="26359779" w:rsidR="00FE24A1" w:rsidRDefault="00FE24A1" w:rsidP="00FE24A1">
            <w:r w:rsidRPr="00FE24A1">
              <w:rPr>
                <w:rFonts w:ascii="Helvetica" w:hAnsi="Helvetica" w:cs="Helvetica"/>
                <w:color w:val="2D3B45"/>
                <w:sz w:val="22"/>
                <w:szCs w:val="22"/>
              </w:rPr>
              <w:t>B+</w:t>
            </w:r>
          </w:p>
        </w:tc>
        <w:tc>
          <w:tcPr>
            <w:tcW w:w="2160" w:type="dxa"/>
          </w:tcPr>
          <w:p w14:paraId="69FA517A" w14:textId="7100D48C" w:rsidR="00FE24A1" w:rsidRDefault="00FE24A1" w:rsidP="00FE24A1">
            <w:r w:rsidRPr="00FE24A1">
              <w:rPr>
                <w:rFonts w:ascii="Helvetica" w:hAnsi="Helvetica" w:cs="Helvetica"/>
                <w:color w:val="2D3B45"/>
                <w:sz w:val="22"/>
                <w:szCs w:val="22"/>
              </w:rPr>
              <w:t>87</w:t>
            </w:r>
          </w:p>
        </w:tc>
      </w:tr>
      <w:tr w:rsidR="00FE24A1" w14:paraId="0D572CAD" w14:textId="77777777" w:rsidTr="00FE24A1">
        <w:tc>
          <w:tcPr>
            <w:tcW w:w="2425" w:type="dxa"/>
          </w:tcPr>
          <w:p w14:paraId="0BEF2E14" w14:textId="47E6E5A9" w:rsidR="00FE24A1" w:rsidRDefault="00FE24A1" w:rsidP="00FE24A1">
            <w:r w:rsidRPr="00FE24A1">
              <w:rPr>
                <w:rFonts w:ascii="Helvetica" w:hAnsi="Helvetica" w:cs="Helvetica"/>
                <w:color w:val="2D3B45"/>
                <w:sz w:val="22"/>
                <w:szCs w:val="22"/>
              </w:rPr>
              <w:t>B</w:t>
            </w:r>
          </w:p>
        </w:tc>
        <w:tc>
          <w:tcPr>
            <w:tcW w:w="2160" w:type="dxa"/>
          </w:tcPr>
          <w:p w14:paraId="71C77EC4" w14:textId="00056654" w:rsidR="00FE24A1" w:rsidRDefault="00FE24A1" w:rsidP="00FE24A1">
            <w:r w:rsidRPr="00FE24A1">
              <w:rPr>
                <w:rFonts w:ascii="Helvetica" w:hAnsi="Helvetica" w:cs="Helvetica"/>
                <w:color w:val="2D3B45"/>
                <w:sz w:val="22"/>
                <w:szCs w:val="22"/>
              </w:rPr>
              <w:t>83</w:t>
            </w:r>
          </w:p>
        </w:tc>
      </w:tr>
      <w:tr w:rsidR="00FE24A1" w14:paraId="22BC9A4D" w14:textId="77777777" w:rsidTr="00FE24A1">
        <w:tc>
          <w:tcPr>
            <w:tcW w:w="2425" w:type="dxa"/>
          </w:tcPr>
          <w:p w14:paraId="6459ABE8" w14:textId="6A336780" w:rsidR="00FE24A1" w:rsidRDefault="00FE24A1" w:rsidP="00FE24A1">
            <w:r w:rsidRPr="00FE24A1">
              <w:rPr>
                <w:rFonts w:ascii="Helvetica" w:hAnsi="Helvetica" w:cs="Helvetica"/>
                <w:color w:val="2D3B45"/>
                <w:sz w:val="22"/>
                <w:szCs w:val="22"/>
              </w:rPr>
              <w:t>B-</w:t>
            </w:r>
          </w:p>
        </w:tc>
        <w:tc>
          <w:tcPr>
            <w:tcW w:w="2160" w:type="dxa"/>
          </w:tcPr>
          <w:p w14:paraId="5F24D2EC" w14:textId="5116822D" w:rsidR="00FE24A1" w:rsidRDefault="00FE24A1" w:rsidP="00FE24A1">
            <w:r w:rsidRPr="00FE24A1">
              <w:rPr>
                <w:rFonts w:ascii="Helvetica" w:hAnsi="Helvetica" w:cs="Helvetica"/>
                <w:color w:val="2D3B45"/>
                <w:sz w:val="22"/>
                <w:szCs w:val="22"/>
              </w:rPr>
              <w:t>80</w:t>
            </w:r>
          </w:p>
        </w:tc>
      </w:tr>
      <w:tr w:rsidR="00FE24A1" w14:paraId="399EFE63" w14:textId="77777777" w:rsidTr="00FE24A1">
        <w:tc>
          <w:tcPr>
            <w:tcW w:w="2425" w:type="dxa"/>
          </w:tcPr>
          <w:p w14:paraId="38784B66" w14:textId="362D3FF5" w:rsidR="00FE24A1" w:rsidRDefault="00FE24A1" w:rsidP="00FE24A1">
            <w:r w:rsidRPr="00FE24A1">
              <w:rPr>
                <w:rFonts w:ascii="Helvetica" w:hAnsi="Helvetica" w:cs="Helvetica"/>
                <w:color w:val="2D3B45"/>
                <w:sz w:val="22"/>
                <w:szCs w:val="22"/>
              </w:rPr>
              <w:t>C+</w:t>
            </w:r>
          </w:p>
        </w:tc>
        <w:tc>
          <w:tcPr>
            <w:tcW w:w="2160" w:type="dxa"/>
          </w:tcPr>
          <w:p w14:paraId="79F15035" w14:textId="00FB62C3" w:rsidR="00FE24A1" w:rsidRDefault="00FE24A1" w:rsidP="00FE24A1">
            <w:r w:rsidRPr="00FE24A1">
              <w:rPr>
                <w:rFonts w:ascii="Helvetica" w:hAnsi="Helvetica" w:cs="Helvetica"/>
                <w:color w:val="2D3B45"/>
                <w:sz w:val="22"/>
                <w:szCs w:val="22"/>
              </w:rPr>
              <w:t>77</w:t>
            </w:r>
          </w:p>
        </w:tc>
      </w:tr>
      <w:tr w:rsidR="00FE24A1" w14:paraId="342EA65B" w14:textId="77777777" w:rsidTr="00FE24A1">
        <w:tc>
          <w:tcPr>
            <w:tcW w:w="2425" w:type="dxa"/>
          </w:tcPr>
          <w:p w14:paraId="2391DCA1" w14:textId="470894A0" w:rsidR="00FE24A1" w:rsidRDefault="00FE24A1" w:rsidP="00FE24A1">
            <w:r w:rsidRPr="00FE24A1">
              <w:rPr>
                <w:rFonts w:ascii="Helvetica" w:hAnsi="Helvetica" w:cs="Helvetica"/>
                <w:color w:val="2D3B45"/>
                <w:sz w:val="22"/>
                <w:szCs w:val="22"/>
              </w:rPr>
              <w:t>C</w:t>
            </w:r>
          </w:p>
        </w:tc>
        <w:tc>
          <w:tcPr>
            <w:tcW w:w="2160" w:type="dxa"/>
          </w:tcPr>
          <w:p w14:paraId="2DC9DCF6" w14:textId="2F3AAA66" w:rsidR="00FE24A1" w:rsidRDefault="00FE24A1" w:rsidP="00FE24A1">
            <w:r w:rsidRPr="00FE24A1">
              <w:rPr>
                <w:rFonts w:ascii="Helvetica" w:hAnsi="Helvetica" w:cs="Helvetica"/>
                <w:color w:val="2D3B45"/>
                <w:sz w:val="22"/>
                <w:szCs w:val="22"/>
              </w:rPr>
              <w:t>73</w:t>
            </w:r>
          </w:p>
        </w:tc>
      </w:tr>
      <w:tr w:rsidR="00FE24A1" w14:paraId="277B0B44" w14:textId="77777777" w:rsidTr="00FE24A1">
        <w:tc>
          <w:tcPr>
            <w:tcW w:w="2425" w:type="dxa"/>
          </w:tcPr>
          <w:p w14:paraId="710A8693" w14:textId="5FC3F40D" w:rsidR="00FE24A1" w:rsidRPr="00FE24A1" w:rsidRDefault="00FE24A1" w:rsidP="00FE24A1">
            <w:pPr>
              <w:rPr>
                <w:rFonts w:ascii="Helvetica" w:hAnsi="Helvetica" w:cs="Helvetica"/>
                <w:color w:val="2D3B45"/>
                <w:sz w:val="22"/>
                <w:szCs w:val="22"/>
              </w:rPr>
            </w:pPr>
            <w:r w:rsidRPr="00FE24A1">
              <w:rPr>
                <w:rFonts w:ascii="Helvetica" w:hAnsi="Helvetica" w:cs="Helvetica"/>
                <w:color w:val="2D3B45"/>
                <w:sz w:val="22"/>
                <w:szCs w:val="22"/>
              </w:rPr>
              <w:t>C-</w:t>
            </w:r>
          </w:p>
        </w:tc>
        <w:tc>
          <w:tcPr>
            <w:tcW w:w="2160" w:type="dxa"/>
          </w:tcPr>
          <w:p w14:paraId="3BD9A426" w14:textId="7B767414" w:rsidR="00FE24A1" w:rsidRPr="00FE24A1" w:rsidRDefault="00FE24A1" w:rsidP="00FE24A1">
            <w:pPr>
              <w:rPr>
                <w:rFonts w:ascii="Helvetica" w:hAnsi="Helvetica" w:cs="Helvetica"/>
                <w:color w:val="2D3B45"/>
                <w:sz w:val="22"/>
                <w:szCs w:val="22"/>
              </w:rPr>
            </w:pPr>
            <w:r w:rsidRPr="00FE24A1">
              <w:rPr>
                <w:rFonts w:ascii="Helvetica" w:hAnsi="Helvetica" w:cs="Helvetica"/>
                <w:color w:val="2D3B45"/>
                <w:sz w:val="22"/>
                <w:szCs w:val="22"/>
              </w:rPr>
              <w:t>70</w:t>
            </w:r>
          </w:p>
        </w:tc>
      </w:tr>
      <w:tr w:rsidR="00FE24A1" w14:paraId="039652D9" w14:textId="77777777" w:rsidTr="00FE24A1">
        <w:tc>
          <w:tcPr>
            <w:tcW w:w="2425" w:type="dxa"/>
          </w:tcPr>
          <w:p w14:paraId="3DD5BA2F" w14:textId="0A502FE9" w:rsidR="00FE24A1" w:rsidRPr="00FE24A1" w:rsidRDefault="00FE24A1" w:rsidP="00FE24A1">
            <w:pPr>
              <w:rPr>
                <w:rFonts w:ascii="Helvetica" w:hAnsi="Helvetica" w:cs="Helvetica"/>
                <w:color w:val="2D3B45"/>
                <w:sz w:val="22"/>
                <w:szCs w:val="22"/>
              </w:rPr>
            </w:pPr>
            <w:r w:rsidRPr="00FE24A1">
              <w:rPr>
                <w:rFonts w:ascii="Helvetica" w:hAnsi="Helvetica" w:cs="Helvetica"/>
                <w:color w:val="2D3B45"/>
                <w:sz w:val="22"/>
                <w:szCs w:val="22"/>
              </w:rPr>
              <w:t>D+</w:t>
            </w:r>
          </w:p>
        </w:tc>
        <w:tc>
          <w:tcPr>
            <w:tcW w:w="2160" w:type="dxa"/>
          </w:tcPr>
          <w:p w14:paraId="4B547EEE" w14:textId="414AAEDF" w:rsidR="00FE24A1" w:rsidRPr="00FE24A1" w:rsidRDefault="00FE24A1" w:rsidP="00FE24A1">
            <w:pPr>
              <w:rPr>
                <w:rFonts w:ascii="Helvetica" w:hAnsi="Helvetica" w:cs="Helvetica"/>
                <w:color w:val="2D3B45"/>
                <w:sz w:val="22"/>
                <w:szCs w:val="22"/>
              </w:rPr>
            </w:pPr>
            <w:r w:rsidRPr="00FE24A1">
              <w:rPr>
                <w:rFonts w:ascii="Helvetica" w:hAnsi="Helvetica" w:cs="Helvetica"/>
                <w:color w:val="2D3B45"/>
                <w:sz w:val="22"/>
                <w:szCs w:val="22"/>
              </w:rPr>
              <w:t>67</w:t>
            </w:r>
          </w:p>
        </w:tc>
      </w:tr>
      <w:tr w:rsidR="00FE24A1" w14:paraId="50145635" w14:textId="77777777" w:rsidTr="00FE24A1">
        <w:tc>
          <w:tcPr>
            <w:tcW w:w="2425" w:type="dxa"/>
          </w:tcPr>
          <w:p w14:paraId="1C378AAC" w14:textId="692387D0" w:rsidR="00FE24A1" w:rsidRPr="00FE24A1" w:rsidRDefault="00FE24A1" w:rsidP="00FE24A1">
            <w:pPr>
              <w:rPr>
                <w:rFonts w:ascii="Helvetica" w:hAnsi="Helvetica" w:cs="Helvetica"/>
                <w:color w:val="2D3B45"/>
                <w:sz w:val="22"/>
                <w:szCs w:val="22"/>
              </w:rPr>
            </w:pPr>
            <w:r w:rsidRPr="00FE24A1">
              <w:rPr>
                <w:rFonts w:ascii="Helvetica" w:hAnsi="Helvetica" w:cs="Helvetica"/>
                <w:color w:val="2D3B45"/>
                <w:sz w:val="22"/>
                <w:szCs w:val="22"/>
              </w:rPr>
              <w:t>D</w:t>
            </w:r>
          </w:p>
        </w:tc>
        <w:tc>
          <w:tcPr>
            <w:tcW w:w="2160" w:type="dxa"/>
          </w:tcPr>
          <w:p w14:paraId="19CFB30A" w14:textId="131E187F" w:rsidR="00FE24A1" w:rsidRPr="00FE24A1" w:rsidRDefault="00FE24A1" w:rsidP="00FE24A1">
            <w:pPr>
              <w:rPr>
                <w:rFonts w:ascii="Helvetica" w:hAnsi="Helvetica" w:cs="Helvetica"/>
                <w:color w:val="2D3B45"/>
                <w:sz w:val="22"/>
                <w:szCs w:val="22"/>
              </w:rPr>
            </w:pPr>
            <w:r w:rsidRPr="00FE24A1">
              <w:rPr>
                <w:rFonts w:ascii="Helvetica" w:hAnsi="Helvetica" w:cs="Helvetica"/>
                <w:color w:val="2D3B45"/>
                <w:sz w:val="22"/>
                <w:szCs w:val="22"/>
              </w:rPr>
              <w:t>63</w:t>
            </w:r>
          </w:p>
        </w:tc>
      </w:tr>
      <w:tr w:rsidR="00FE24A1" w14:paraId="7C630254" w14:textId="77777777" w:rsidTr="00FE24A1">
        <w:tc>
          <w:tcPr>
            <w:tcW w:w="2425" w:type="dxa"/>
          </w:tcPr>
          <w:p w14:paraId="6FAADB82" w14:textId="06303C21" w:rsidR="00FE24A1" w:rsidRPr="00FE24A1" w:rsidRDefault="00FE24A1" w:rsidP="00FE24A1">
            <w:pPr>
              <w:rPr>
                <w:rFonts w:ascii="Helvetica" w:hAnsi="Helvetica" w:cs="Helvetica"/>
                <w:color w:val="2D3B45"/>
                <w:sz w:val="22"/>
                <w:szCs w:val="22"/>
              </w:rPr>
            </w:pPr>
            <w:r w:rsidRPr="00FE24A1">
              <w:rPr>
                <w:rFonts w:ascii="Helvetica" w:hAnsi="Helvetica" w:cs="Helvetica"/>
                <w:color w:val="2D3B45"/>
                <w:sz w:val="22"/>
                <w:szCs w:val="22"/>
              </w:rPr>
              <w:t>D-</w:t>
            </w:r>
          </w:p>
        </w:tc>
        <w:tc>
          <w:tcPr>
            <w:tcW w:w="2160" w:type="dxa"/>
          </w:tcPr>
          <w:p w14:paraId="08B3FFA5" w14:textId="037F6A6D" w:rsidR="00FE24A1" w:rsidRPr="00FE24A1" w:rsidRDefault="00FE24A1" w:rsidP="00FE24A1">
            <w:pPr>
              <w:rPr>
                <w:rFonts w:ascii="Helvetica" w:hAnsi="Helvetica" w:cs="Helvetica"/>
                <w:color w:val="2D3B45"/>
                <w:sz w:val="22"/>
                <w:szCs w:val="22"/>
              </w:rPr>
            </w:pPr>
            <w:r w:rsidRPr="00FE24A1">
              <w:rPr>
                <w:rFonts w:ascii="Helvetica" w:hAnsi="Helvetica" w:cs="Helvetica"/>
                <w:color w:val="2D3B45"/>
                <w:sz w:val="22"/>
                <w:szCs w:val="22"/>
              </w:rPr>
              <w:t>60</w:t>
            </w:r>
          </w:p>
        </w:tc>
      </w:tr>
      <w:tr w:rsidR="00FE24A1" w14:paraId="62A383D1" w14:textId="77777777" w:rsidTr="00FE24A1">
        <w:tc>
          <w:tcPr>
            <w:tcW w:w="2425" w:type="dxa"/>
          </w:tcPr>
          <w:p w14:paraId="491BFF63" w14:textId="4A22800F" w:rsidR="00FE24A1" w:rsidRPr="00FE24A1" w:rsidRDefault="00FE24A1" w:rsidP="00FE24A1">
            <w:pPr>
              <w:rPr>
                <w:rFonts w:ascii="Helvetica" w:hAnsi="Helvetica" w:cs="Helvetica"/>
                <w:color w:val="2D3B45"/>
                <w:sz w:val="22"/>
                <w:szCs w:val="22"/>
              </w:rPr>
            </w:pPr>
            <w:r w:rsidRPr="00FE24A1">
              <w:rPr>
                <w:rFonts w:ascii="Helvetica" w:hAnsi="Helvetica" w:cs="Helvetica"/>
                <w:color w:val="2D3B45"/>
                <w:sz w:val="22"/>
                <w:szCs w:val="22"/>
              </w:rPr>
              <w:t>F</w:t>
            </w:r>
          </w:p>
        </w:tc>
        <w:tc>
          <w:tcPr>
            <w:tcW w:w="2160" w:type="dxa"/>
          </w:tcPr>
          <w:p w14:paraId="52214D69" w14:textId="28979C96" w:rsidR="00FE24A1" w:rsidRPr="00FE24A1" w:rsidRDefault="00FE24A1" w:rsidP="00FE24A1">
            <w:pPr>
              <w:rPr>
                <w:rFonts w:ascii="Helvetica" w:hAnsi="Helvetica" w:cs="Helvetica"/>
                <w:color w:val="2D3B45"/>
                <w:sz w:val="22"/>
                <w:szCs w:val="22"/>
              </w:rPr>
            </w:pPr>
            <w:r w:rsidRPr="00FE24A1">
              <w:rPr>
                <w:rFonts w:ascii="Helvetica" w:hAnsi="Helvetica" w:cs="Helvetica"/>
                <w:color w:val="2D3B45"/>
                <w:sz w:val="22"/>
                <w:szCs w:val="22"/>
              </w:rPr>
              <w:t>0</w:t>
            </w:r>
          </w:p>
        </w:tc>
      </w:tr>
    </w:tbl>
    <w:p w14:paraId="528505FF" w14:textId="77777777" w:rsidR="00FE24A1" w:rsidRPr="00FE24A1" w:rsidRDefault="00FE24A1" w:rsidP="00FE24A1"/>
    <w:p w14:paraId="261E2F55" w14:textId="77777777" w:rsidR="00FE24A1" w:rsidRPr="00FE24A1" w:rsidRDefault="00FE24A1" w:rsidP="00FE24A1">
      <w:pPr>
        <w:pStyle w:val="Heading3"/>
        <w:shd w:val="clear" w:color="auto" w:fill="FFFFFF"/>
        <w:spacing w:before="240" w:after="240"/>
        <w:rPr>
          <w:rFonts w:ascii="Verdana" w:eastAsiaTheme="minorEastAsia" w:hAnsi="Verdana" w:cs="Arial"/>
          <w:b/>
          <w:noProof/>
          <w:color w:val="auto"/>
        </w:rPr>
      </w:pPr>
      <w:r w:rsidRPr="00FE24A1">
        <w:rPr>
          <w:rFonts w:ascii="Verdana" w:eastAsiaTheme="minorEastAsia" w:hAnsi="Verdana" w:cs="Arial"/>
          <w:b/>
          <w:noProof/>
          <w:color w:val="auto"/>
        </w:rPr>
        <w:t>Accommodations</w:t>
      </w:r>
    </w:p>
    <w:p w14:paraId="6F0AA6B8" w14:textId="77777777" w:rsidR="00FE24A1" w:rsidRPr="00FE24A1" w:rsidRDefault="00FE24A1" w:rsidP="00FE24A1">
      <w:pPr>
        <w:pStyle w:val="NormalWeb"/>
        <w:shd w:val="clear" w:color="auto" w:fill="FFFFFF"/>
        <w:spacing w:before="180" w:beforeAutospacing="0" w:after="180" w:afterAutospacing="0"/>
        <w:rPr>
          <w:rFonts w:ascii="Verdana" w:eastAsiaTheme="minorEastAsia" w:hAnsi="Verdana" w:cs="Arial"/>
          <w:sz w:val="20"/>
          <w:szCs w:val="20"/>
          <w:lang w:eastAsia="en-US"/>
        </w:rPr>
      </w:pPr>
      <w:r>
        <w:rPr>
          <w:rFonts w:ascii="Helvetica" w:hAnsi="Helvetica" w:cs="Helvetica"/>
          <w:color w:val="2D3B45"/>
        </w:rPr>
        <w:t>"</w:t>
      </w:r>
      <w:r w:rsidRPr="00FE24A1">
        <w:rPr>
          <w:rFonts w:ascii="Verdana" w:eastAsiaTheme="minorEastAsia" w:hAnsi="Verdana" w:cs="Arial"/>
          <w:sz w:val="20"/>
          <w:szCs w:val="20"/>
          <w:lang w:eastAsia="en-US"/>
        </w:rPr>
        <w:t>Accommodations are collaborative efforts between students, faculty and Disability Access Services (DAS). Students with accommodations approved by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541-737-4098."</w:t>
      </w:r>
    </w:p>
    <w:p w14:paraId="06AACEB1" w14:textId="77777777" w:rsidR="00FE24A1" w:rsidRPr="00FE24A1" w:rsidRDefault="00FE24A1" w:rsidP="00FE24A1">
      <w:pPr>
        <w:pStyle w:val="NormalWeb"/>
        <w:shd w:val="clear" w:color="auto" w:fill="FFFFFF"/>
        <w:spacing w:before="180" w:beforeAutospacing="0" w:after="180" w:afterAutospacing="0"/>
        <w:rPr>
          <w:rFonts w:ascii="Verdana" w:eastAsiaTheme="minorEastAsia" w:hAnsi="Verdana" w:cs="Arial"/>
          <w:sz w:val="20"/>
          <w:szCs w:val="20"/>
          <w:lang w:eastAsia="en-US"/>
        </w:rPr>
      </w:pPr>
      <w:r w:rsidRPr="00FE24A1">
        <w:rPr>
          <w:rFonts w:ascii="Verdana" w:eastAsiaTheme="minorEastAsia" w:hAnsi="Verdana" w:cs="Arial"/>
          <w:sz w:val="20"/>
          <w:szCs w:val="20"/>
          <w:lang w:eastAsia="en-US"/>
        </w:rPr>
        <w:lastRenderedPageBreak/>
        <w:t>Students with documented disabilities who may need accommodations, who have any emergency medical information the instructor should be aware of, or who need special arrangements in the event of an evacuation, should make an appointment with the instructor </w:t>
      </w:r>
      <w:r w:rsidRPr="00FE24A1">
        <w:rPr>
          <w:rFonts w:ascii="Verdana" w:eastAsiaTheme="minorEastAsia" w:hAnsi="Verdana" w:cs="Arial"/>
          <w:b/>
          <w:bCs/>
          <w:sz w:val="20"/>
          <w:szCs w:val="20"/>
          <w:lang w:eastAsia="en-US"/>
        </w:rPr>
        <w:t>as early as possible</w:t>
      </w:r>
      <w:r w:rsidRPr="00FE24A1">
        <w:rPr>
          <w:rFonts w:ascii="Verdana" w:eastAsiaTheme="minorEastAsia" w:hAnsi="Verdana" w:cs="Arial"/>
          <w:sz w:val="20"/>
          <w:szCs w:val="20"/>
          <w:lang w:eastAsia="en-US"/>
        </w:rPr>
        <w:t>, and no later than the first week of the term. Class materials will be made available in an accessible format upon request.</w:t>
      </w:r>
    </w:p>
    <w:p w14:paraId="61C81ADD" w14:textId="77777777" w:rsidR="00FE24A1" w:rsidRPr="00FE24A1" w:rsidRDefault="00FE24A1" w:rsidP="00FE24A1">
      <w:pPr>
        <w:pStyle w:val="NormalWeb"/>
        <w:shd w:val="clear" w:color="auto" w:fill="FFFFFF"/>
        <w:spacing w:before="180" w:beforeAutospacing="0" w:after="180" w:afterAutospacing="0"/>
        <w:rPr>
          <w:rFonts w:ascii="Verdana" w:eastAsiaTheme="minorEastAsia" w:hAnsi="Verdana" w:cs="Arial"/>
          <w:sz w:val="20"/>
          <w:szCs w:val="20"/>
          <w:lang w:eastAsia="en-US"/>
        </w:rPr>
      </w:pPr>
      <w:r w:rsidRPr="00FE24A1">
        <w:rPr>
          <w:rFonts w:ascii="Verdana" w:eastAsiaTheme="minorEastAsia" w:hAnsi="Verdana" w:cs="Arial"/>
          <w:sz w:val="20"/>
          <w:szCs w:val="20"/>
          <w:lang w:eastAsia="en-US"/>
        </w:rPr>
        <w:t xml:space="preserve">If you have a </w:t>
      </w:r>
      <w:proofErr w:type="gramStart"/>
      <w:r w:rsidRPr="00FE24A1">
        <w:rPr>
          <w:rFonts w:ascii="Verdana" w:eastAsiaTheme="minorEastAsia" w:hAnsi="Verdana" w:cs="Arial"/>
          <w:sz w:val="20"/>
          <w:szCs w:val="20"/>
          <w:lang w:eastAsia="en-US"/>
        </w:rPr>
        <w:t>really tough</w:t>
      </w:r>
      <w:proofErr w:type="gramEnd"/>
      <w:r w:rsidRPr="00FE24A1">
        <w:rPr>
          <w:rFonts w:ascii="Verdana" w:eastAsiaTheme="minorEastAsia" w:hAnsi="Verdana" w:cs="Arial"/>
          <w:sz w:val="20"/>
          <w:szCs w:val="20"/>
          <w:lang w:eastAsia="en-US"/>
        </w:rPr>
        <w:t xml:space="preserve"> situation that might affect your progress a lot (illness, job duties, family emergency...), you should contact the instructor immediately.  </w:t>
      </w:r>
      <w:r w:rsidRPr="00FE24A1">
        <w:rPr>
          <w:rFonts w:ascii="Verdana" w:eastAsiaTheme="minorEastAsia" w:hAnsi="Verdana" w:cs="Arial"/>
          <w:b/>
          <w:bCs/>
          <w:sz w:val="20"/>
          <w:szCs w:val="20"/>
          <w:lang w:eastAsia="en-US"/>
        </w:rPr>
        <w:t>Don't wait until the due date or even past the due date to explain your personal situations and ask for extensions</w:t>
      </w:r>
      <w:r w:rsidRPr="00FE24A1">
        <w:rPr>
          <w:rFonts w:ascii="Verdana" w:eastAsiaTheme="minorEastAsia" w:hAnsi="Verdana" w:cs="Arial"/>
          <w:sz w:val="20"/>
          <w:szCs w:val="20"/>
          <w:lang w:eastAsia="en-US"/>
        </w:rPr>
        <w:t>.  If you are not sure whether to ask for it, better do it.</w:t>
      </w:r>
    </w:p>
    <w:p w14:paraId="54BB83D3" w14:textId="77777777" w:rsidR="00FE24A1" w:rsidRPr="00FE24A1" w:rsidRDefault="00FE24A1" w:rsidP="00FE24A1">
      <w:pPr>
        <w:pStyle w:val="Heading3"/>
        <w:shd w:val="clear" w:color="auto" w:fill="FFFFFF"/>
        <w:spacing w:before="240" w:after="240"/>
        <w:rPr>
          <w:rFonts w:ascii="Verdana" w:eastAsiaTheme="minorEastAsia" w:hAnsi="Verdana" w:cs="Arial"/>
          <w:b/>
          <w:noProof/>
          <w:color w:val="auto"/>
        </w:rPr>
      </w:pPr>
      <w:r w:rsidRPr="00FE24A1">
        <w:rPr>
          <w:rFonts w:ascii="Verdana" w:eastAsiaTheme="minorEastAsia" w:hAnsi="Verdana" w:cs="Arial"/>
          <w:b/>
          <w:noProof/>
          <w:color w:val="auto"/>
        </w:rPr>
        <w:t>Late Policy</w:t>
      </w:r>
    </w:p>
    <w:p w14:paraId="38BD12F0" w14:textId="77777777" w:rsidR="00FE24A1" w:rsidRPr="00FE24A1" w:rsidRDefault="00FE24A1" w:rsidP="00FE24A1">
      <w:pPr>
        <w:pStyle w:val="NormalWeb"/>
        <w:shd w:val="clear" w:color="auto" w:fill="FFFFFF"/>
        <w:spacing w:before="180" w:beforeAutospacing="0" w:after="180" w:afterAutospacing="0"/>
        <w:rPr>
          <w:rFonts w:ascii="Verdana" w:eastAsiaTheme="minorEastAsia" w:hAnsi="Verdana" w:cs="Arial"/>
          <w:sz w:val="20"/>
          <w:szCs w:val="20"/>
          <w:lang w:eastAsia="en-US"/>
        </w:rPr>
      </w:pPr>
      <w:r w:rsidRPr="00FE24A1">
        <w:rPr>
          <w:rFonts w:ascii="Verdana" w:eastAsiaTheme="minorEastAsia" w:hAnsi="Verdana" w:cs="Arial"/>
          <w:sz w:val="20"/>
          <w:szCs w:val="20"/>
          <w:lang w:eastAsia="en-US"/>
        </w:rPr>
        <w:t>Requests for extensions are considered on a case by case basis. Non-emergency requests must be submitted </w:t>
      </w:r>
      <w:r w:rsidRPr="00FE24A1">
        <w:rPr>
          <w:rFonts w:ascii="Verdana" w:eastAsiaTheme="minorEastAsia" w:hAnsi="Verdana" w:cs="Arial"/>
          <w:b/>
          <w:bCs/>
          <w:sz w:val="20"/>
          <w:szCs w:val="20"/>
          <w:lang w:eastAsia="en-US"/>
        </w:rPr>
        <w:t>via email at least 72 hours before the due time</w:t>
      </w:r>
      <w:r w:rsidRPr="00FE24A1">
        <w:rPr>
          <w:rFonts w:ascii="Verdana" w:eastAsiaTheme="minorEastAsia" w:hAnsi="Verdana" w:cs="Arial"/>
          <w:sz w:val="20"/>
          <w:szCs w:val="20"/>
          <w:lang w:eastAsia="en-US"/>
        </w:rPr>
        <w:t>. (Not having enough time to get the assignment done does not, by itself constitute an emergency, sorry!). </w:t>
      </w:r>
      <w:r w:rsidRPr="00FE24A1">
        <w:rPr>
          <w:rFonts w:ascii="Verdana" w:eastAsiaTheme="minorEastAsia" w:hAnsi="Verdana" w:cs="Arial"/>
          <w:b/>
          <w:bCs/>
          <w:sz w:val="20"/>
          <w:szCs w:val="20"/>
          <w:lang w:eastAsia="en-US"/>
        </w:rPr>
        <w:t>If you don't know if you will need an extension but might, you should ask for one.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903"/>
        <w:gridCol w:w="6457"/>
      </w:tblGrid>
      <w:tr w:rsidR="00FE24A1" w14:paraId="6A896263" w14:textId="77777777" w:rsidTr="00FE24A1">
        <w:trPr>
          <w:tblHeader/>
        </w:trPr>
        <w:tc>
          <w:tcPr>
            <w:tcW w:w="1551" w:type="pct"/>
            <w:tcBorders>
              <w:top w:val="nil"/>
            </w:tcBorders>
            <w:shd w:val="clear" w:color="auto" w:fill="E4E9ED"/>
            <w:tcMar>
              <w:top w:w="120" w:type="dxa"/>
              <w:left w:w="120" w:type="dxa"/>
              <w:bottom w:w="120" w:type="dxa"/>
              <w:right w:w="120" w:type="dxa"/>
            </w:tcMar>
            <w:vAlign w:val="bottom"/>
            <w:hideMark/>
          </w:tcPr>
          <w:p w14:paraId="488C607F" w14:textId="77777777" w:rsidR="00FE24A1" w:rsidRDefault="00FE24A1">
            <w:pPr>
              <w:spacing w:after="300" w:line="300" w:lineRule="atLeast"/>
              <w:rPr>
                <w:rFonts w:ascii="Helvetica" w:hAnsi="Helvetica" w:cs="Helvetica"/>
                <w:b/>
                <w:bCs/>
                <w:color w:val="2D3B45"/>
              </w:rPr>
            </w:pPr>
            <w:r>
              <w:rPr>
                <w:rFonts w:ascii="Helvetica" w:hAnsi="Helvetica" w:cs="Helvetica"/>
                <w:b/>
                <w:bCs/>
                <w:color w:val="2D3B45"/>
              </w:rPr>
              <w:t>Time elapsed past due date</w:t>
            </w:r>
          </w:p>
        </w:tc>
        <w:tc>
          <w:tcPr>
            <w:tcW w:w="3449" w:type="pct"/>
            <w:tcBorders>
              <w:top w:val="nil"/>
            </w:tcBorders>
            <w:shd w:val="clear" w:color="auto" w:fill="E4E9ED"/>
            <w:tcMar>
              <w:top w:w="120" w:type="dxa"/>
              <w:left w:w="120" w:type="dxa"/>
              <w:bottom w:w="120" w:type="dxa"/>
              <w:right w:w="120" w:type="dxa"/>
            </w:tcMar>
            <w:vAlign w:val="bottom"/>
            <w:hideMark/>
          </w:tcPr>
          <w:p w14:paraId="4C5EC3C6" w14:textId="77777777" w:rsidR="00FE24A1" w:rsidRDefault="00FE24A1">
            <w:pPr>
              <w:spacing w:after="300" w:line="300" w:lineRule="atLeast"/>
              <w:rPr>
                <w:rFonts w:ascii="Helvetica" w:hAnsi="Helvetica" w:cs="Helvetica"/>
                <w:b/>
                <w:bCs/>
                <w:color w:val="2D3B45"/>
              </w:rPr>
            </w:pPr>
            <w:r>
              <w:rPr>
                <w:rFonts w:ascii="Helvetica" w:hAnsi="Helvetica" w:cs="Helvetica"/>
                <w:b/>
                <w:bCs/>
                <w:color w:val="2D3B45"/>
              </w:rPr>
              <w:t>Maximum Point Percentage Possible (if no extension is granted)</w:t>
            </w:r>
          </w:p>
        </w:tc>
      </w:tr>
      <w:tr w:rsidR="00FE24A1" w14:paraId="651072A7" w14:textId="77777777" w:rsidTr="00FE24A1">
        <w:tc>
          <w:tcPr>
            <w:tcW w:w="1551" w:type="pct"/>
            <w:tcBorders>
              <w:top w:val="single" w:sz="6" w:space="0" w:color="DDDDDD"/>
            </w:tcBorders>
            <w:shd w:val="clear" w:color="auto" w:fill="FFFFFF"/>
            <w:tcMar>
              <w:top w:w="30" w:type="dxa"/>
              <w:left w:w="30" w:type="dxa"/>
              <w:bottom w:w="30" w:type="dxa"/>
              <w:right w:w="30" w:type="dxa"/>
            </w:tcMar>
            <w:hideMark/>
          </w:tcPr>
          <w:p w14:paraId="3390598A" w14:textId="77777777" w:rsidR="00FE24A1" w:rsidRDefault="00FE24A1">
            <w:pPr>
              <w:spacing w:after="300" w:line="300" w:lineRule="atLeast"/>
              <w:rPr>
                <w:rFonts w:ascii="Helvetica" w:hAnsi="Helvetica" w:cs="Helvetica"/>
                <w:color w:val="2D3B45"/>
              </w:rPr>
            </w:pPr>
            <w:r>
              <w:rPr>
                <w:rFonts w:ascii="Helvetica" w:hAnsi="Helvetica" w:cs="Helvetica"/>
                <w:color w:val="2D3B45"/>
              </w:rPr>
              <w:t>T &lt; 24 hours</w:t>
            </w:r>
          </w:p>
        </w:tc>
        <w:tc>
          <w:tcPr>
            <w:tcW w:w="3449" w:type="pct"/>
            <w:tcBorders>
              <w:top w:val="single" w:sz="6" w:space="0" w:color="DDDDDD"/>
            </w:tcBorders>
            <w:shd w:val="clear" w:color="auto" w:fill="FFFFFF"/>
            <w:tcMar>
              <w:top w:w="30" w:type="dxa"/>
              <w:left w:w="30" w:type="dxa"/>
              <w:bottom w:w="30" w:type="dxa"/>
              <w:right w:w="30" w:type="dxa"/>
            </w:tcMar>
            <w:hideMark/>
          </w:tcPr>
          <w:p w14:paraId="43C7DA59" w14:textId="77777777" w:rsidR="00FE24A1" w:rsidRDefault="00FE24A1">
            <w:pPr>
              <w:spacing w:after="300" w:line="300" w:lineRule="atLeast"/>
              <w:rPr>
                <w:rFonts w:ascii="Helvetica" w:hAnsi="Helvetica" w:cs="Helvetica"/>
                <w:color w:val="2D3B45"/>
              </w:rPr>
            </w:pPr>
            <w:r>
              <w:rPr>
                <w:rFonts w:ascii="Helvetica" w:hAnsi="Helvetica" w:cs="Helvetica"/>
                <w:color w:val="2D3B45"/>
              </w:rPr>
              <w:t>90</w:t>
            </w:r>
          </w:p>
        </w:tc>
      </w:tr>
      <w:tr w:rsidR="00FE24A1" w14:paraId="6C0A7311" w14:textId="77777777" w:rsidTr="00FE24A1">
        <w:tc>
          <w:tcPr>
            <w:tcW w:w="1551" w:type="pct"/>
            <w:tcBorders>
              <w:top w:val="single" w:sz="6" w:space="0" w:color="DDDDDD"/>
            </w:tcBorders>
            <w:shd w:val="clear" w:color="auto" w:fill="FFFFFF"/>
            <w:tcMar>
              <w:top w:w="30" w:type="dxa"/>
              <w:left w:w="30" w:type="dxa"/>
              <w:bottom w:w="30" w:type="dxa"/>
              <w:right w:w="30" w:type="dxa"/>
            </w:tcMar>
            <w:hideMark/>
          </w:tcPr>
          <w:p w14:paraId="430B6734" w14:textId="77777777" w:rsidR="00FE24A1" w:rsidRDefault="00FE24A1">
            <w:pPr>
              <w:spacing w:after="300" w:line="300" w:lineRule="atLeast"/>
              <w:rPr>
                <w:rFonts w:ascii="Helvetica" w:hAnsi="Helvetica" w:cs="Helvetica"/>
                <w:color w:val="2D3B45"/>
              </w:rPr>
            </w:pPr>
            <w:r>
              <w:rPr>
                <w:rFonts w:ascii="Helvetica" w:hAnsi="Helvetica" w:cs="Helvetica"/>
                <w:color w:val="2D3B45"/>
              </w:rPr>
              <w:t>T &lt; 48 hours</w:t>
            </w:r>
          </w:p>
        </w:tc>
        <w:tc>
          <w:tcPr>
            <w:tcW w:w="3449" w:type="pct"/>
            <w:tcBorders>
              <w:top w:val="single" w:sz="6" w:space="0" w:color="DDDDDD"/>
            </w:tcBorders>
            <w:shd w:val="clear" w:color="auto" w:fill="FFFFFF"/>
            <w:tcMar>
              <w:top w:w="30" w:type="dxa"/>
              <w:left w:w="30" w:type="dxa"/>
              <w:bottom w:w="30" w:type="dxa"/>
              <w:right w:w="30" w:type="dxa"/>
            </w:tcMar>
            <w:hideMark/>
          </w:tcPr>
          <w:p w14:paraId="27831D5E" w14:textId="77777777" w:rsidR="00FE24A1" w:rsidRDefault="00FE24A1">
            <w:pPr>
              <w:spacing w:after="300" w:line="300" w:lineRule="atLeast"/>
              <w:rPr>
                <w:rFonts w:ascii="Helvetica" w:hAnsi="Helvetica" w:cs="Helvetica"/>
                <w:color w:val="2D3B45"/>
              </w:rPr>
            </w:pPr>
            <w:r>
              <w:rPr>
                <w:rFonts w:ascii="Helvetica" w:hAnsi="Helvetica" w:cs="Helvetica"/>
                <w:color w:val="2D3B45"/>
              </w:rPr>
              <w:t>80</w:t>
            </w:r>
          </w:p>
        </w:tc>
      </w:tr>
      <w:tr w:rsidR="00FE24A1" w14:paraId="30E46065" w14:textId="77777777" w:rsidTr="00FE24A1">
        <w:tc>
          <w:tcPr>
            <w:tcW w:w="1551" w:type="pct"/>
            <w:tcBorders>
              <w:top w:val="single" w:sz="6" w:space="0" w:color="DDDDDD"/>
            </w:tcBorders>
            <w:shd w:val="clear" w:color="auto" w:fill="FFFFFF"/>
            <w:tcMar>
              <w:top w:w="30" w:type="dxa"/>
              <w:left w:w="30" w:type="dxa"/>
              <w:bottom w:w="30" w:type="dxa"/>
              <w:right w:w="30" w:type="dxa"/>
            </w:tcMar>
            <w:hideMark/>
          </w:tcPr>
          <w:p w14:paraId="67ED3DCC" w14:textId="77777777" w:rsidR="00FE24A1" w:rsidRDefault="00FE24A1">
            <w:pPr>
              <w:spacing w:after="300" w:line="300" w:lineRule="atLeast"/>
              <w:rPr>
                <w:rFonts w:ascii="Helvetica" w:hAnsi="Helvetica" w:cs="Helvetica"/>
                <w:color w:val="2D3B45"/>
              </w:rPr>
            </w:pPr>
            <w:r>
              <w:rPr>
                <w:rFonts w:ascii="Helvetica" w:hAnsi="Helvetica" w:cs="Helvetica"/>
                <w:color w:val="2D3B45"/>
              </w:rPr>
              <w:t>T &lt; 1 week</w:t>
            </w:r>
          </w:p>
        </w:tc>
        <w:tc>
          <w:tcPr>
            <w:tcW w:w="3449" w:type="pct"/>
            <w:tcBorders>
              <w:top w:val="single" w:sz="6" w:space="0" w:color="DDDDDD"/>
            </w:tcBorders>
            <w:shd w:val="clear" w:color="auto" w:fill="FFFFFF"/>
            <w:tcMar>
              <w:top w:w="30" w:type="dxa"/>
              <w:left w:w="30" w:type="dxa"/>
              <w:bottom w:w="30" w:type="dxa"/>
              <w:right w:w="30" w:type="dxa"/>
            </w:tcMar>
            <w:hideMark/>
          </w:tcPr>
          <w:p w14:paraId="1368A73C" w14:textId="77777777" w:rsidR="00FE24A1" w:rsidRDefault="00FE24A1">
            <w:pPr>
              <w:spacing w:after="300" w:line="300" w:lineRule="atLeast"/>
              <w:rPr>
                <w:rFonts w:ascii="Helvetica" w:hAnsi="Helvetica" w:cs="Helvetica"/>
                <w:color w:val="2D3B45"/>
              </w:rPr>
            </w:pPr>
            <w:r>
              <w:rPr>
                <w:rFonts w:ascii="Helvetica" w:hAnsi="Helvetica" w:cs="Helvetica"/>
                <w:color w:val="2D3B45"/>
              </w:rPr>
              <w:t>70</w:t>
            </w:r>
          </w:p>
        </w:tc>
      </w:tr>
    </w:tbl>
    <w:p w14:paraId="4452D3FD" w14:textId="77777777" w:rsidR="00FE24A1" w:rsidRPr="00FE24A1" w:rsidRDefault="00FE24A1" w:rsidP="00FE24A1">
      <w:pPr>
        <w:pStyle w:val="Heading3"/>
        <w:shd w:val="clear" w:color="auto" w:fill="FFFFFF"/>
        <w:spacing w:before="240" w:after="240"/>
        <w:rPr>
          <w:rFonts w:ascii="Verdana" w:eastAsiaTheme="minorEastAsia" w:hAnsi="Verdana" w:cs="Arial"/>
          <w:b/>
          <w:noProof/>
          <w:color w:val="auto"/>
        </w:rPr>
      </w:pPr>
      <w:r w:rsidRPr="00FE24A1">
        <w:rPr>
          <w:rFonts w:ascii="Verdana" w:eastAsiaTheme="minorEastAsia" w:hAnsi="Verdana" w:cs="Arial"/>
          <w:b/>
          <w:noProof/>
          <w:color w:val="auto"/>
        </w:rPr>
        <w:t>Bonus Day</w:t>
      </w:r>
    </w:p>
    <w:p w14:paraId="389B6DD2" w14:textId="05E8937A" w:rsidR="00FE24A1" w:rsidRPr="00FE24A1" w:rsidRDefault="00C27E01" w:rsidP="00FE24A1">
      <w:pPr>
        <w:pStyle w:val="NormalWeb"/>
        <w:shd w:val="clear" w:color="auto" w:fill="FFFFFF"/>
        <w:spacing w:before="180" w:beforeAutospacing="0" w:after="180" w:afterAutospacing="0"/>
        <w:rPr>
          <w:rFonts w:ascii="Verdana" w:eastAsiaTheme="minorEastAsia" w:hAnsi="Verdana" w:cs="Arial"/>
          <w:sz w:val="20"/>
          <w:szCs w:val="20"/>
          <w:lang w:eastAsia="en-US"/>
        </w:rPr>
      </w:pPr>
      <w:r>
        <w:rPr>
          <w:rFonts w:ascii="Verdana" w:eastAsiaTheme="minorEastAsia" w:hAnsi="Verdana" w:cs="Arial"/>
          <w:sz w:val="20"/>
          <w:szCs w:val="20"/>
          <w:lang w:eastAsia="en-US"/>
        </w:rPr>
        <w:t>You have</w:t>
      </w:r>
      <w:r w:rsidR="00FE24A1" w:rsidRPr="00FE24A1">
        <w:rPr>
          <w:rFonts w:ascii="Verdana" w:eastAsiaTheme="minorEastAsia" w:hAnsi="Verdana" w:cs="Arial"/>
          <w:sz w:val="20"/>
          <w:szCs w:val="20"/>
          <w:lang w:eastAsia="en-US"/>
        </w:rPr>
        <w:t> </w:t>
      </w:r>
      <w:r w:rsidR="00FE24A1" w:rsidRPr="00FE24A1">
        <w:rPr>
          <w:rFonts w:ascii="Verdana" w:eastAsiaTheme="minorEastAsia" w:hAnsi="Verdana" w:cs="Arial"/>
          <w:b/>
          <w:bCs/>
          <w:sz w:val="20"/>
          <w:szCs w:val="20"/>
          <w:lang w:eastAsia="en-US"/>
        </w:rPr>
        <w:t>3 bonus days</w:t>
      </w:r>
      <w:r w:rsidR="00FE24A1" w:rsidRPr="00FE24A1">
        <w:rPr>
          <w:rFonts w:ascii="Verdana" w:eastAsiaTheme="minorEastAsia" w:hAnsi="Verdana" w:cs="Arial"/>
          <w:sz w:val="20"/>
          <w:szCs w:val="20"/>
          <w:lang w:eastAsia="en-US"/>
        </w:rPr>
        <w:t> that you can apply to any activities or assignments (except the final assignment).  You can use it all at once for one assignme</w:t>
      </w:r>
      <w:r>
        <w:rPr>
          <w:rFonts w:ascii="Verdana" w:eastAsiaTheme="minorEastAsia" w:hAnsi="Verdana" w:cs="Arial"/>
          <w:sz w:val="20"/>
          <w:szCs w:val="20"/>
          <w:lang w:eastAsia="en-US"/>
        </w:rPr>
        <w:t>nt (if you are late for 3 days)</w:t>
      </w:r>
      <w:r w:rsidR="00FE24A1" w:rsidRPr="00FE24A1">
        <w:rPr>
          <w:rFonts w:ascii="Verdana" w:eastAsiaTheme="minorEastAsia" w:hAnsi="Verdana" w:cs="Arial"/>
          <w:sz w:val="20"/>
          <w:szCs w:val="20"/>
          <w:lang w:eastAsia="en-US"/>
        </w:rPr>
        <w:t xml:space="preserve"> or split it and use one </w:t>
      </w:r>
      <w:r>
        <w:rPr>
          <w:rFonts w:ascii="Verdana" w:eastAsiaTheme="minorEastAsia" w:hAnsi="Verdana" w:cs="Arial"/>
          <w:sz w:val="20"/>
          <w:szCs w:val="20"/>
          <w:lang w:eastAsia="en-US"/>
        </w:rPr>
        <w:t>day each for three assignments </w:t>
      </w:r>
      <w:r w:rsidR="00FE24A1" w:rsidRPr="00FE24A1">
        <w:rPr>
          <w:rFonts w:ascii="Verdana" w:eastAsiaTheme="minorEastAsia" w:hAnsi="Verdana" w:cs="Arial"/>
          <w:sz w:val="20"/>
          <w:szCs w:val="20"/>
          <w:lang w:eastAsia="en-US"/>
        </w:rPr>
        <w:t>(no "half" day).</w:t>
      </w:r>
    </w:p>
    <w:p w14:paraId="3DD0F41F" w14:textId="77777777" w:rsidR="00FE24A1" w:rsidRPr="00FE24A1" w:rsidRDefault="00FE24A1" w:rsidP="00FE24A1">
      <w:pPr>
        <w:pStyle w:val="NormalWeb"/>
        <w:shd w:val="clear" w:color="auto" w:fill="FFFFFF"/>
        <w:spacing w:before="180" w:beforeAutospacing="0" w:after="180" w:afterAutospacing="0"/>
        <w:rPr>
          <w:rFonts w:ascii="Verdana" w:eastAsiaTheme="minorEastAsia" w:hAnsi="Verdana" w:cs="Arial"/>
          <w:sz w:val="20"/>
          <w:szCs w:val="20"/>
          <w:lang w:eastAsia="en-US"/>
        </w:rPr>
      </w:pPr>
      <w:r w:rsidRPr="00FE24A1">
        <w:rPr>
          <w:rFonts w:ascii="Verdana" w:eastAsiaTheme="minorEastAsia" w:hAnsi="Verdana" w:cs="Arial"/>
          <w:b/>
          <w:bCs/>
          <w:sz w:val="20"/>
          <w:szCs w:val="20"/>
          <w:lang w:eastAsia="en-US"/>
        </w:rPr>
        <w:t>How to apply the bonus day</w:t>
      </w:r>
      <w:r w:rsidRPr="00FE24A1">
        <w:rPr>
          <w:rFonts w:ascii="Verdana" w:eastAsiaTheme="minorEastAsia" w:hAnsi="Verdana" w:cs="Arial"/>
          <w:sz w:val="20"/>
          <w:szCs w:val="20"/>
          <w:lang w:eastAsia="en-US"/>
        </w:rPr>
        <w:t>: leave a comment on Canvas under that assignment submission, saying that you would like to apply x bonus days for this late submission, and you have y bonus days left after that.  When TAs are applying the late penalty, they will look at your submission time and your comments.  If you don't leave a comment there, TAs will directly apply the late penalty.</w:t>
      </w:r>
    </w:p>
    <w:p w14:paraId="7200D2F7" w14:textId="77777777" w:rsidR="00FE24A1" w:rsidRDefault="00FE24A1" w:rsidP="004E4337">
      <w:pPr>
        <w:pStyle w:val="Heading1"/>
      </w:pPr>
    </w:p>
    <w:p w14:paraId="573094AA" w14:textId="466E6A24" w:rsidR="004E4337" w:rsidRDefault="004E4337" w:rsidP="004E4337">
      <w:pPr>
        <w:pStyle w:val="Heading1"/>
      </w:pPr>
      <w:r>
        <w:t>Course Content</w:t>
      </w:r>
    </w:p>
    <w:p w14:paraId="5185E5BC" w14:textId="77777777" w:rsidR="00C27E01" w:rsidRPr="00C27E01" w:rsidRDefault="00C27E01" w:rsidP="00C27E01">
      <w:pPr>
        <w:shd w:val="clear" w:color="auto" w:fill="FFFFFF"/>
        <w:spacing w:before="180" w:after="180" w:line="240" w:lineRule="auto"/>
      </w:pPr>
      <w:r w:rsidRPr="00C27E01">
        <w:t>This course is divided into three main sections which are largely addressed sequentially:</w:t>
      </w:r>
    </w:p>
    <w:p w14:paraId="18CB5170" w14:textId="77777777" w:rsidR="00C27E01" w:rsidRPr="00C27E01" w:rsidRDefault="00C27E01" w:rsidP="00C27E01">
      <w:pPr>
        <w:shd w:val="clear" w:color="auto" w:fill="FFFFFF"/>
        <w:spacing w:line="240" w:lineRule="auto"/>
        <w:rPr>
          <w:b/>
        </w:rPr>
      </w:pPr>
      <w:r w:rsidRPr="00C27E01">
        <w:rPr>
          <w:b/>
        </w:rPr>
        <w:t>Layout and Styling</w:t>
      </w:r>
    </w:p>
    <w:p w14:paraId="4AFFFDFE" w14:textId="77777777" w:rsidR="00C27E01" w:rsidRPr="00C27E01" w:rsidRDefault="00C27E01" w:rsidP="00C27E01">
      <w:pPr>
        <w:shd w:val="clear" w:color="auto" w:fill="FFFFFF"/>
        <w:spacing w:line="240" w:lineRule="auto"/>
        <w:ind w:left="720"/>
      </w:pPr>
      <w:r w:rsidRPr="00C27E01">
        <w:lastRenderedPageBreak/>
        <w:t>The first portion of the class focus on the static layout and styling of a web page (HTML/CSS). For some, this may be a review if you have done web publishing in the past. There is quite a bit of information to take in here but the problems to solve are not that intricate.</w:t>
      </w:r>
    </w:p>
    <w:p w14:paraId="59BFDDFA" w14:textId="77777777" w:rsidR="00C27E01" w:rsidRPr="00C27E01" w:rsidRDefault="00C27E01" w:rsidP="00C27E01">
      <w:pPr>
        <w:shd w:val="clear" w:color="auto" w:fill="FFFFFF"/>
        <w:spacing w:line="240" w:lineRule="auto"/>
        <w:rPr>
          <w:b/>
        </w:rPr>
      </w:pPr>
      <w:proofErr w:type="gramStart"/>
      <w:r w:rsidRPr="00C27E01">
        <w:rPr>
          <w:b/>
        </w:rPr>
        <w:t>Client Side</w:t>
      </w:r>
      <w:proofErr w:type="gramEnd"/>
      <w:r w:rsidRPr="00C27E01">
        <w:rPr>
          <w:b/>
        </w:rPr>
        <w:t xml:space="preserve"> Interaction</w:t>
      </w:r>
    </w:p>
    <w:p w14:paraId="30B39E75" w14:textId="77777777" w:rsidR="00C27E01" w:rsidRPr="00C27E01" w:rsidRDefault="00C27E01" w:rsidP="00C27E01">
      <w:pPr>
        <w:shd w:val="clear" w:color="auto" w:fill="FFFFFF"/>
        <w:spacing w:line="240" w:lineRule="auto"/>
        <w:ind w:left="720"/>
      </w:pPr>
      <w:r w:rsidRPr="00C27E01">
        <w:t xml:space="preserve">The second portion of the class focuses on JavaScript and making interactive web pages in the browser. Things like forms that will display an error message if a password is too short or creating a </w:t>
      </w:r>
      <w:proofErr w:type="gramStart"/>
      <w:r w:rsidRPr="00C27E01">
        <w:t>drop down</w:t>
      </w:r>
      <w:proofErr w:type="gramEnd"/>
      <w:r w:rsidRPr="00C27E01">
        <w:t xml:space="preserve"> menus are things that will be covered in this portion of the class.</w:t>
      </w:r>
    </w:p>
    <w:p w14:paraId="75D2B1C9" w14:textId="77777777" w:rsidR="00C27E01" w:rsidRPr="00C27E01" w:rsidRDefault="00C27E01" w:rsidP="00C27E01">
      <w:pPr>
        <w:shd w:val="clear" w:color="auto" w:fill="FFFFFF"/>
        <w:spacing w:line="240" w:lineRule="auto"/>
        <w:rPr>
          <w:b/>
        </w:rPr>
      </w:pPr>
      <w:proofErr w:type="gramStart"/>
      <w:r w:rsidRPr="00C27E01">
        <w:rPr>
          <w:b/>
        </w:rPr>
        <w:t>Server Side</w:t>
      </w:r>
      <w:proofErr w:type="gramEnd"/>
      <w:r w:rsidRPr="00C27E01">
        <w:rPr>
          <w:b/>
        </w:rPr>
        <w:t xml:space="preserve"> Interaction</w:t>
      </w:r>
    </w:p>
    <w:p w14:paraId="2EFB7092" w14:textId="77777777" w:rsidR="00C27E01" w:rsidRPr="00C27E01" w:rsidRDefault="00C27E01" w:rsidP="00C27E01">
      <w:pPr>
        <w:shd w:val="clear" w:color="auto" w:fill="FFFFFF"/>
        <w:spacing w:line="240" w:lineRule="auto"/>
        <w:ind w:left="720"/>
      </w:pPr>
      <w:r w:rsidRPr="00C27E01">
        <w:t>In this portion of the class, we look at using a very simple database to store data between website visits. The technologies we will be using this term are Node.JS and MySQL. In addition, we look at how we can track a user and data from page to page which is a critical first step in designing more complex systems like shopping carts for an online shopping website.</w:t>
      </w:r>
    </w:p>
    <w:p w14:paraId="14EAB11C" w14:textId="77777777" w:rsidR="00C27E01" w:rsidRPr="00C27E01" w:rsidRDefault="00C27E01" w:rsidP="00C27E01"/>
    <w:tbl>
      <w:tblPr>
        <w:tblStyle w:val="TableGrid"/>
        <w:tblpPr w:leftFromText="180" w:rightFromText="180" w:vertAnchor="text" w:horzAnchor="page" w:tblpX="1410" w:tblpY="41"/>
        <w:tblW w:w="7744" w:type="dxa"/>
        <w:tblLook w:val="04A0" w:firstRow="1" w:lastRow="0" w:firstColumn="1" w:lastColumn="0" w:noHBand="0" w:noVBand="1"/>
        <w:tblDescription w:val="Table describing course schedule of topics, reading assignments, and learning activities organized by week."/>
      </w:tblPr>
      <w:tblGrid>
        <w:gridCol w:w="1984"/>
        <w:gridCol w:w="5760"/>
      </w:tblGrid>
      <w:tr w:rsidR="00C27E01" w:rsidRPr="00E8494A" w14:paraId="0FBF31CA" w14:textId="77777777" w:rsidTr="00561FC0">
        <w:trPr>
          <w:trHeight w:val="287"/>
          <w:tblHeader/>
        </w:trPr>
        <w:tc>
          <w:tcPr>
            <w:tcW w:w="1984" w:type="dxa"/>
            <w:vAlign w:val="center"/>
          </w:tcPr>
          <w:p w14:paraId="7DC41DF6" w14:textId="0272B558" w:rsidR="00C27E01" w:rsidRPr="00C27E01" w:rsidRDefault="00C27E01" w:rsidP="00C27E01">
            <w:pPr>
              <w:rPr>
                <w:b/>
                <w:bCs/>
              </w:rPr>
            </w:pPr>
            <w:r w:rsidRPr="00C27E01">
              <w:rPr>
                <w:rFonts w:ascii="Helvetica" w:hAnsi="Helvetica" w:cs="Helvetica"/>
                <w:b/>
                <w:color w:val="2D3B45"/>
              </w:rPr>
              <w:t>Week</w:t>
            </w:r>
          </w:p>
        </w:tc>
        <w:tc>
          <w:tcPr>
            <w:tcW w:w="5760" w:type="dxa"/>
            <w:vAlign w:val="center"/>
          </w:tcPr>
          <w:p w14:paraId="67BE6F42" w14:textId="705BCCEF" w:rsidR="00C27E01" w:rsidRPr="00C27E01" w:rsidRDefault="00C27E01" w:rsidP="00C27E01">
            <w:pPr>
              <w:rPr>
                <w:b/>
                <w:bCs/>
              </w:rPr>
            </w:pPr>
            <w:r w:rsidRPr="00C27E01">
              <w:rPr>
                <w:rFonts w:ascii="Helvetica" w:hAnsi="Helvetica" w:cs="Helvetica"/>
                <w:b/>
                <w:color w:val="2D3B45"/>
              </w:rPr>
              <w:t>Topic(s)</w:t>
            </w:r>
          </w:p>
        </w:tc>
      </w:tr>
      <w:tr w:rsidR="00C27E01" w:rsidRPr="00E8494A" w14:paraId="3D78B0E6" w14:textId="77777777" w:rsidTr="00561FC0">
        <w:trPr>
          <w:trHeight w:val="705"/>
        </w:trPr>
        <w:tc>
          <w:tcPr>
            <w:tcW w:w="1984" w:type="dxa"/>
            <w:vAlign w:val="center"/>
          </w:tcPr>
          <w:p w14:paraId="34E5BAB2" w14:textId="691D6247" w:rsidR="00C27E01" w:rsidRPr="00E8494A" w:rsidRDefault="00C27E01" w:rsidP="00C27E01">
            <w:r>
              <w:rPr>
                <w:rFonts w:ascii="Helvetica" w:hAnsi="Helvetica" w:cs="Helvetica"/>
                <w:color w:val="2D3B45"/>
              </w:rPr>
              <w:t>1</w:t>
            </w:r>
          </w:p>
        </w:tc>
        <w:tc>
          <w:tcPr>
            <w:tcW w:w="5760" w:type="dxa"/>
            <w:vAlign w:val="center"/>
          </w:tcPr>
          <w:p w14:paraId="6C380DDC" w14:textId="4A47E9C0" w:rsidR="00C27E01" w:rsidRPr="00E8494A" w:rsidRDefault="00C27E01" w:rsidP="00C27E01">
            <w:r>
              <w:rPr>
                <w:rFonts w:ascii="Helvetica" w:hAnsi="Helvetica" w:cs="Helvetica"/>
                <w:color w:val="2D3B45"/>
              </w:rPr>
              <w:t>Web Overview and Intro to Tools</w:t>
            </w:r>
          </w:p>
        </w:tc>
      </w:tr>
      <w:tr w:rsidR="00C27E01" w:rsidRPr="00E8494A" w14:paraId="4764C09E" w14:textId="77777777" w:rsidTr="00561FC0">
        <w:trPr>
          <w:trHeight w:val="705"/>
        </w:trPr>
        <w:tc>
          <w:tcPr>
            <w:tcW w:w="1984" w:type="dxa"/>
            <w:vAlign w:val="center"/>
          </w:tcPr>
          <w:p w14:paraId="5A274AAF" w14:textId="69037341" w:rsidR="00C27E01" w:rsidRPr="00E8494A" w:rsidRDefault="00C27E01" w:rsidP="00C27E01">
            <w:r>
              <w:rPr>
                <w:rFonts w:ascii="Helvetica" w:hAnsi="Helvetica" w:cs="Helvetica"/>
                <w:color w:val="2D3B45"/>
              </w:rPr>
              <w:t>2</w:t>
            </w:r>
          </w:p>
        </w:tc>
        <w:tc>
          <w:tcPr>
            <w:tcW w:w="5760" w:type="dxa"/>
            <w:vAlign w:val="center"/>
          </w:tcPr>
          <w:p w14:paraId="30690154" w14:textId="1EFF38C4" w:rsidR="00C27E01" w:rsidRPr="00E8494A" w:rsidRDefault="00C27E01" w:rsidP="00C27E01">
            <w:proofErr w:type="spellStart"/>
            <w:r>
              <w:rPr>
                <w:rFonts w:ascii="Helvetica" w:hAnsi="Helvetica" w:cs="Helvetica"/>
                <w:color w:val="2D3B45"/>
              </w:rPr>
              <w:t>HyperText</w:t>
            </w:r>
            <w:proofErr w:type="spellEnd"/>
            <w:r>
              <w:rPr>
                <w:rFonts w:ascii="Helvetica" w:hAnsi="Helvetica" w:cs="Helvetica"/>
                <w:color w:val="2D3B45"/>
              </w:rPr>
              <w:t xml:space="preserve"> Markup Language and Cascading Style Sheets</w:t>
            </w:r>
          </w:p>
        </w:tc>
      </w:tr>
      <w:tr w:rsidR="00C27E01" w:rsidRPr="00E8494A" w14:paraId="50E813FB" w14:textId="77777777" w:rsidTr="00561FC0">
        <w:trPr>
          <w:trHeight w:val="450"/>
        </w:trPr>
        <w:tc>
          <w:tcPr>
            <w:tcW w:w="1984" w:type="dxa"/>
            <w:vAlign w:val="center"/>
          </w:tcPr>
          <w:p w14:paraId="7F3E43B6" w14:textId="429449DC" w:rsidR="00C27E01" w:rsidRPr="00E8494A" w:rsidRDefault="00C27E01" w:rsidP="00C27E01">
            <w:r>
              <w:rPr>
                <w:rFonts w:ascii="Helvetica" w:hAnsi="Helvetica" w:cs="Helvetica"/>
                <w:color w:val="2D3B45"/>
              </w:rPr>
              <w:t>3</w:t>
            </w:r>
          </w:p>
        </w:tc>
        <w:tc>
          <w:tcPr>
            <w:tcW w:w="5760" w:type="dxa"/>
            <w:vAlign w:val="center"/>
          </w:tcPr>
          <w:p w14:paraId="12B8A6EA" w14:textId="7C0B0C55" w:rsidR="00C27E01" w:rsidRPr="00E8494A" w:rsidRDefault="00C27E01" w:rsidP="00C27E01">
            <w:r>
              <w:rPr>
                <w:rFonts w:ascii="Helvetica" w:hAnsi="Helvetica" w:cs="Helvetica"/>
                <w:color w:val="2D3B45"/>
              </w:rPr>
              <w:t>Introduction to JavaScript</w:t>
            </w:r>
          </w:p>
        </w:tc>
      </w:tr>
      <w:tr w:rsidR="00C27E01" w:rsidRPr="00E8494A" w14:paraId="0750BC28" w14:textId="77777777" w:rsidTr="00561FC0">
        <w:trPr>
          <w:trHeight w:val="469"/>
        </w:trPr>
        <w:tc>
          <w:tcPr>
            <w:tcW w:w="1984" w:type="dxa"/>
            <w:vAlign w:val="center"/>
          </w:tcPr>
          <w:p w14:paraId="72536E21" w14:textId="44877D3E" w:rsidR="00C27E01" w:rsidRPr="00E8494A" w:rsidRDefault="00C27E01" w:rsidP="00C27E01">
            <w:r>
              <w:rPr>
                <w:rFonts w:ascii="Helvetica" w:hAnsi="Helvetica" w:cs="Helvetica"/>
                <w:color w:val="2D3B45"/>
              </w:rPr>
              <w:t>4</w:t>
            </w:r>
          </w:p>
        </w:tc>
        <w:tc>
          <w:tcPr>
            <w:tcW w:w="5760" w:type="dxa"/>
            <w:vAlign w:val="center"/>
          </w:tcPr>
          <w:p w14:paraId="05B4E20D" w14:textId="54811672" w:rsidR="00C27E01" w:rsidRPr="00E8494A" w:rsidRDefault="00C27E01" w:rsidP="00C27E01">
            <w:r>
              <w:rPr>
                <w:rFonts w:ascii="Helvetica" w:hAnsi="Helvetica" w:cs="Helvetica"/>
                <w:color w:val="2D3B45"/>
              </w:rPr>
              <w:t>JS Functions and Objects</w:t>
            </w:r>
          </w:p>
        </w:tc>
      </w:tr>
      <w:tr w:rsidR="00C27E01" w:rsidRPr="00E8494A" w14:paraId="2CD8E9A6" w14:textId="77777777" w:rsidTr="00561FC0">
        <w:trPr>
          <w:trHeight w:val="234"/>
        </w:trPr>
        <w:tc>
          <w:tcPr>
            <w:tcW w:w="1984" w:type="dxa"/>
            <w:vAlign w:val="center"/>
          </w:tcPr>
          <w:p w14:paraId="3F4EFD2F" w14:textId="7AD15CB3" w:rsidR="00C27E01" w:rsidRPr="00E8494A" w:rsidRDefault="00C27E01" w:rsidP="00C27E01">
            <w:r>
              <w:rPr>
                <w:rFonts w:ascii="Helvetica" w:hAnsi="Helvetica" w:cs="Helvetica"/>
                <w:color w:val="2D3B45"/>
              </w:rPr>
              <w:t>5</w:t>
            </w:r>
          </w:p>
        </w:tc>
        <w:tc>
          <w:tcPr>
            <w:tcW w:w="5760" w:type="dxa"/>
            <w:vAlign w:val="center"/>
          </w:tcPr>
          <w:p w14:paraId="5453C5D2" w14:textId="03F61A27" w:rsidR="00C27E01" w:rsidRPr="00E8494A" w:rsidRDefault="00C27E01" w:rsidP="00C27E01">
            <w:r>
              <w:rPr>
                <w:rFonts w:ascii="Helvetica" w:hAnsi="Helvetica" w:cs="Helvetica"/>
                <w:color w:val="2D3B45"/>
              </w:rPr>
              <w:t>JavaScript and the DOM</w:t>
            </w:r>
          </w:p>
        </w:tc>
      </w:tr>
      <w:tr w:rsidR="00C27E01" w:rsidRPr="00E8494A" w14:paraId="06FDB4E4" w14:textId="77777777" w:rsidTr="00561FC0">
        <w:trPr>
          <w:trHeight w:val="469"/>
        </w:trPr>
        <w:tc>
          <w:tcPr>
            <w:tcW w:w="1984" w:type="dxa"/>
            <w:vAlign w:val="center"/>
          </w:tcPr>
          <w:p w14:paraId="18884F69" w14:textId="63A023BE" w:rsidR="00C27E01" w:rsidRPr="00E8494A" w:rsidRDefault="00C27E01" w:rsidP="00C27E01">
            <w:r>
              <w:rPr>
                <w:rFonts w:ascii="Helvetica" w:hAnsi="Helvetica" w:cs="Helvetica"/>
                <w:color w:val="2D3B45"/>
              </w:rPr>
              <w:t>6</w:t>
            </w:r>
          </w:p>
        </w:tc>
        <w:tc>
          <w:tcPr>
            <w:tcW w:w="5760" w:type="dxa"/>
            <w:vAlign w:val="center"/>
          </w:tcPr>
          <w:p w14:paraId="405B3B46" w14:textId="2E22701A" w:rsidR="00C27E01" w:rsidRPr="00E8494A" w:rsidRDefault="00C27E01" w:rsidP="00C27E01">
            <w:r>
              <w:rPr>
                <w:rFonts w:ascii="Helvetica" w:hAnsi="Helvetica" w:cs="Helvetica"/>
                <w:color w:val="2D3B45"/>
              </w:rPr>
              <w:t>JavaScript and HTTP (forms)</w:t>
            </w:r>
          </w:p>
        </w:tc>
      </w:tr>
      <w:tr w:rsidR="00C27E01" w:rsidRPr="00E8494A" w14:paraId="65BE53E7" w14:textId="77777777" w:rsidTr="00561FC0">
        <w:trPr>
          <w:trHeight w:val="450"/>
        </w:trPr>
        <w:tc>
          <w:tcPr>
            <w:tcW w:w="1984" w:type="dxa"/>
            <w:vAlign w:val="center"/>
          </w:tcPr>
          <w:p w14:paraId="4E1134BE" w14:textId="1EA65EB5" w:rsidR="00C27E01" w:rsidRPr="00E8494A" w:rsidRDefault="00C27E01" w:rsidP="00C27E01">
            <w:r>
              <w:rPr>
                <w:rFonts w:ascii="Helvetica" w:hAnsi="Helvetica" w:cs="Helvetica"/>
                <w:color w:val="2D3B45"/>
              </w:rPr>
              <w:t>7</w:t>
            </w:r>
          </w:p>
        </w:tc>
        <w:tc>
          <w:tcPr>
            <w:tcW w:w="5760" w:type="dxa"/>
            <w:vAlign w:val="center"/>
          </w:tcPr>
          <w:p w14:paraId="0521336B" w14:textId="6A9CBECE" w:rsidR="00C27E01" w:rsidRPr="00E8494A" w:rsidRDefault="00C27E01" w:rsidP="00C27E01">
            <w:r>
              <w:rPr>
                <w:rFonts w:ascii="Helvetica" w:hAnsi="Helvetica" w:cs="Helvetica"/>
                <w:color w:val="2D3B45"/>
              </w:rPr>
              <w:t>Intro to Node.js</w:t>
            </w:r>
          </w:p>
        </w:tc>
      </w:tr>
      <w:tr w:rsidR="00C27E01" w:rsidRPr="00E8494A" w14:paraId="7EBE5125" w14:textId="77777777" w:rsidTr="00561FC0">
        <w:trPr>
          <w:trHeight w:val="469"/>
        </w:trPr>
        <w:tc>
          <w:tcPr>
            <w:tcW w:w="1984" w:type="dxa"/>
            <w:vAlign w:val="center"/>
          </w:tcPr>
          <w:p w14:paraId="51A5C26C" w14:textId="2C6402D3" w:rsidR="00C27E01" w:rsidRPr="00E8494A" w:rsidRDefault="00C27E01" w:rsidP="00C27E01">
            <w:r>
              <w:rPr>
                <w:rFonts w:ascii="Helvetica" w:hAnsi="Helvetica" w:cs="Helvetica"/>
                <w:color w:val="2D3B45"/>
              </w:rPr>
              <w:t>8</w:t>
            </w:r>
          </w:p>
        </w:tc>
        <w:tc>
          <w:tcPr>
            <w:tcW w:w="5760" w:type="dxa"/>
            <w:vAlign w:val="center"/>
          </w:tcPr>
          <w:p w14:paraId="5F208C96" w14:textId="3EBE43FC" w:rsidR="00C27E01" w:rsidRPr="00E8494A" w:rsidRDefault="00C27E01" w:rsidP="00C27E01">
            <w:r>
              <w:rPr>
                <w:rFonts w:ascii="Helvetica" w:hAnsi="Helvetica" w:cs="Helvetica"/>
                <w:color w:val="2D3B45"/>
              </w:rPr>
              <w:t>Sessions and HTTP</w:t>
            </w:r>
          </w:p>
        </w:tc>
      </w:tr>
      <w:tr w:rsidR="00C27E01" w:rsidRPr="00E8494A" w14:paraId="5C46CE12" w14:textId="77777777" w:rsidTr="00561FC0">
        <w:trPr>
          <w:trHeight w:val="469"/>
        </w:trPr>
        <w:tc>
          <w:tcPr>
            <w:tcW w:w="1984" w:type="dxa"/>
            <w:vAlign w:val="center"/>
          </w:tcPr>
          <w:p w14:paraId="663C05E7" w14:textId="37A64BA3" w:rsidR="00C27E01" w:rsidRPr="00E8494A" w:rsidRDefault="00C27E01" w:rsidP="00C27E01">
            <w:r>
              <w:rPr>
                <w:rFonts w:ascii="Helvetica" w:hAnsi="Helvetica" w:cs="Helvetica"/>
                <w:color w:val="2D3B45"/>
              </w:rPr>
              <w:t>9</w:t>
            </w:r>
          </w:p>
        </w:tc>
        <w:tc>
          <w:tcPr>
            <w:tcW w:w="5760" w:type="dxa"/>
            <w:vAlign w:val="center"/>
          </w:tcPr>
          <w:p w14:paraId="27BB6CB9" w14:textId="6C025988" w:rsidR="00C27E01" w:rsidRPr="00E8494A" w:rsidRDefault="00C27E01" w:rsidP="00C27E01">
            <w:r>
              <w:rPr>
                <w:rFonts w:ascii="Helvetica" w:hAnsi="Helvetica" w:cs="Helvetica"/>
                <w:color w:val="2D3B45"/>
              </w:rPr>
              <w:t>Database Interaction</w:t>
            </w:r>
          </w:p>
        </w:tc>
      </w:tr>
      <w:tr w:rsidR="00C27E01" w:rsidRPr="00E8494A" w14:paraId="01549434" w14:textId="77777777" w:rsidTr="00561FC0">
        <w:trPr>
          <w:trHeight w:val="469"/>
        </w:trPr>
        <w:tc>
          <w:tcPr>
            <w:tcW w:w="1984" w:type="dxa"/>
            <w:vAlign w:val="center"/>
          </w:tcPr>
          <w:p w14:paraId="235C72B7" w14:textId="591AFFA9" w:rsidR="00C27E01" w:rsidRPr="00E8494A" w:rsidRDefault="00C27E01" w:rsidP="00C27E01">
            <w:r>
              <w:rPr>
                <w:rFonts w:ascii="Helvetica" w:hAnsi="Helvetica" w:cs="Helvetica"/>
                <w:color w:val="2D3B45"/>
              </w:rPr>
              <w:t>10</w:t>
            </w:r>
          </w:p>
        </w:tc>
        <w:tc>
          <w:tcPr>
            <w:tcW w:w="5760" w:type="dxa"/>
            <w:vAlign w:val="center"/>
          </w:tcPr>
          <w:p w14:paraId="2CA998B8" w14:textId="47C9C2F6" w:rsidR="00C27E01" w:rsidRPr="00E8494A" w:rsidRDefault="00C27E01" w:rsidP="00C27E01">
            <w:r>
              <w:rPr>
                <w:rFonts w:ascii="Helvetica" w:hAnsi="Helvetica" w:cs="Helvetica"/>
                <w:color w:val="2D3B45"/>
              </w:rPr>
              <w:t>Wrap up</w:t>
            </w:r>
          </w:p>
        </w:tc>
      </w:tr>
      <w:tr w:rsidR="00C27E01" w:rsidRPr="00E8494A" w14:paraId="182549EA" w14:textId="77777777" w:rsidTr="00561FC0">
        <w:trPr>
          <w:trHeight w:val="215"/>
        </w:trPr>
        <w:tc>
          <w:tcPr>
            <w:tcW w:w="1984" w:type="dxa"/>
            <w:vAlign w:val="center"/>
          </w:tcPr>
          <w:p w14:paraId="24C63BB3" w14:textId="6C50972A" w:rsidR="00C27E01" w:rsidRPr="00E8494A" w:rsidRDefault="00C27E01" w:rsidP="00C27E01">
            <w:r>
              <w:rPr>
                <w:rFonts w:ascii="Helvetica" w:hAnsi="Helvetica" w:cs="Helvetica"/>
                <w:color w:val="2D3B45"/>
              </w:rPr>
              <w:t>Final</w:t>
            </w:r>
          </w:p>
        </w:tc>
        <w:tc>
          <w:tcPr>
            <w:tcW w:w="5760" w:type="dxa"/>
            <w:vAlign w:val="center"/>
          </w:tcPr>
          <w:p w14:paraId="63ED0D54" w14:textId="36DBA257" w:rsidR="00C27E01" w:rsidRPr="00E8494A" w:rsidRDefault="00C27E01" w:rsidP="00C27E01">
            <w:r>
              <w:rPr>
                <w:rFonts w:ascii="Helvetica" w:hAnsi="Helvetica" w:cs="Helvetica"/>
                <w:color w:val="2D3B45"/>
              </w:rPr>
              <w:t>Final Exam</w:t>
            </w:r>
          </w:p>
        </w:tc>
      </w:tr>
    </w:tbl>
    <w:p w14:paraId="69915180" w14:textId="77777777" w:rsidR="004E4337" w:rsidRDefault="004E4337" w:rsidP="004E4337">
      <w:pPr>
        <w:pStyle w:val="Heading2"/>
      </w:pPr>
    </w:p>
    <w:p w14:paraId="06F07DE2" w14:textId="77777777" w:rsidR="004E4337" w:rsidRDefault="004E4337" w:rsidP="004E4337">
      <w:pPr>
        <w:pStyle w:val="Heading1"/>
      </w:pPr>
    </w:p>
    <w:p w14:paraId="531A0D89" w14:textId="77777777" w:rsidR="004E4337" w:rsidRDefault="004E4337" w:rsidP="004E4337">
      <w:pPr>
        <w:pStyle w:val="Heading1"/>
      </w:pPr>
    </w:p>
    <w:p w14:paraId="298610B8" w14:textId="77777777" w:rsidR="004E4337" w:rsidRDefault="004E4337" w:rsidP="004E4337">
      <w:pPr>
        <w:pStyle w:val="Heading1"/>
      </w:pPr>
    </w:p>
    <w:p w14:paraId="173C356B" w14:textId="77777777" w:rsidR="004E4337" w:rsidRDefault="004E4337" w:rsidP="004E4337">
      <w:pPr>
        <w:pStyle w:val="Heading1"/>
      </w:pPr>
    </w:p>
    <w:p w14:paraId="7BDA03CA" w14:textId="77777777" w:rsidR="004E4337" w:rsidRDefault="004E4337" w:rsidP="004E4337">
      <w:pPr>
        <w:pStyle w:val="Heading1"/>
      </w:pPr>
    </w:p>
    <w:p w14:paraId="75D045E1" w14:textId="77777777" w:rsidR="004E4337" w:rsidRDefault="004E4337" w:rsidP="004E4337">
      <w:pPr>
        <w:pStyle w:val="Heading1"/>
      </w:pPr>
    </w:p>
    <w:p w14:paraId="5215BF59" w14:textId="77777777" w:rsidR="004E4337" w:rsidRDefault="004E4337" w:rsidP="004E4337">
      <w:pPr>
        <w:pStyle w:val="Heading1"/>
      </w:pPr>
    </w:p>
    <w:p w14:paraId="275AA7DA" w14:textId="77777777" w:rsidR="004E4337" w:rsidRDefault="004E4337" w:rsidP="004E4337">
      <w:pPr>
        <w:pStyle w:val="Heading1"/>
      </w:pPr>
    </w:p>
    <w:p w14:paraId="5B05B5AD" w14:textId="77777777" w:rsidR="00C27E01" w:rsidRDefault="00C27E01" w:rsidP="004E4337">
      <w:pPr>
        <w:pStyle w:val="Heading1"/>
      </w:pPr>
    </w:p>
    <w:p w14:paraId="4976F36C" w14:textId="77777777" w:rsidR="004E4337" w:rsidRPr="00E8494A" w:rsidRDefault="004E4337" w:rsidP="004E4337"/>
    <w:p w14:paraId="537A5252" w14:textId="051792C8" w:rsidR="004E4337" w:rsidRDefault="004E4337" w:rsidP="004E4337"/>
    <w:p w14:paraId="7466A977" w14:textId="77777777" w:rsidR="00C27E01" w:rsidRPr="00E8494A" w:rsidRDefault="00C27E01" w:rsidP="004E4337"/>
    <w:p w14:paraId="4FD2C01F" w14:textId="77777777" w:rsidR="00C27E01" w:rsidRDefault="00C27E01" w:rsidP="004E4337">
      <w:pPr>
        <w:pStyle w:val="Heading1"/>
      </w:pPr>
    </w:p>
    <w:p w14:paraId="0ECEEAFD" w14:textId="77777777" w:rsidR="00C27E01" w:rsidRDefault="00C27E01" w:rsidP="004E4337">
      <w:pPr>
        <w:pStyle w:val="Heading1"/>
      </w:pPr>
    </w:p>
    <w:p w14:paraId="7B6E6ED4" w14:textId="77777777" w:rsidR="00C27E01" w:rsidRDefault="00C27E01" w:rsidP="004E4337">
      <w:pPr>
        <w:pStyle w:val="Heading1"/>
      </w:pPr>
    </w:p>
    <w:p w14:paraId="21E30C21" w14:textId="77777777" w:rsidR="00C27E01" w:rsidRDefault="00C27E01" w:rsidP="004E4337">
      <w:pPr>
        <w:pStyle w:val="Heading1"/>
      </w:pPr>
    </w:p>
    <w:p w14:paraId="434D688B" w14:textId="77777777" w:rsidR="00C27E01" w:rsidRDefault="00C27E01" w:rsidP="004E4337">
      <w:pPr>
        <w:pStyle w:val="Heading1"/>
      </w:pPr>
    </w:p>
    <w:p w14:paraId="09E407FF" w14:textId="77777777" w:rsidR="00C27E01" w:rsidRDefault="00C27E01" w:rsidP="004E4337">
      <w:pPr>
        <w:pStyle w:val="Heading1"/>
      </w:pPr>
    </w:p>
    <w:p w14:paraId="291E50A9" w14:textId="77777777" w:rsidR="00BB3570" w:rsidRPr="00BB3570" w:rsidRDefault="00BB3570" w:rsidP="00BB3570">
      <w:pPr>
        <w:pStyle w:val="Heading1"/>
      </w:pPr>
      <w:r w:rsidRPr="00BB3570">
        <w:t>Student Expectations</w:t>
      </w:r>
    </w:p>
    <w:p w14:paraId="0B092DCD" w14:textId="77777777" w:rsidR="00BB3570" w:rsidRPr="00BB3570" w:rsidRDefault="00BB3570" w:rsidP="00BB3570">
      <w:pPr>
        <w:pStyle w:val="Heading3"/>
        <w:shd w:val="clear" w:color="auto" w:fill="FFFFFF"/>
        <w:spacing w:before="240" w:after="240"/>
        <w:rPr>
          <w:rFonts w:ascii="Verdana" w:eastAsiaTheme="minorEastAsia" w:hAnsi="Verdana" w:cs="Arial"/>
          <w:b/>
          <w:noProof/>
          <w:color w:val="auto"/>
          <w:sz w:val="20"/>
        </w:rPr>
      </w:pPr>
      <w:r w:rsidRPr="00BB3570">
        <w:rPr>
          <w:rFonts w:ascii="Verdana" w:eastAsiaTheme="minorEastAsia" w:hAnsi="Verdana" w:cs="Arial"/>
          <w:b/>
          <w:noProof/>
          <w:color w:val="auto"/>
          <w:sz w:val="20"/>
        </w:rPr>
        <w:t>Prior Knowledge</w:t>
      </w:r>
    </w:p>
    <w:p w14:paraId="7A2ED31B" w14:textId="77777777" w:rsidR="00BB3570" w:rsidRPr="00BB3570" w:rsidRDefault="00BB3570" w:rsidP="00BB3570">
      <w:pPr>
        <w:pStyle w:val="NormalWeb"/>
        <w:shd w:val="clear" w:color="auto" w:fill="FFFFFF"/>
        <w:spacing w:before="180" w:beforeAutospacing="0" w:after="180" w:afterAutospacing="0"/>
        <w:rPr>
          <w:rFonts w:ascii="Verdana" w:eastAsiaTheme="minorEastAsia" w:hAnsi="Verdana" w:cs="Arial"/>
          <w:sz w:val="20"/>
          <w:szCs w:val="20"/>
          <w:lang w:eastAsia="en-US"/>
        </w:rPr>
      </w:pPr>
      <w:r w:rsidRPr="00BB3570">
        <w:rPr>
          <w:rFonts w:ascii="Verdana" w:eastAsiaTheme="minorEastAsia" w:hAnsi="Verdana" w:cs="Arial"/>
          <w:sz w:val="20"/>
          <w:szCs w:val="20"/>
          <w:lang w:eastAsia="en-US"/>
        </w:rPr>
        <w:t xml:space="preserve">Before starting work in this class students should know the fundamentals of object-oriented programming. The following is a list of </w:t>
      </w:r>
      <w:proofErr w:type="gramStart"/>
      <w:r w:rsidRPr="00BB3570">
        <w:rPr>
          <w:rFonts w:ascii="Verdana" w:eastAsiaTheme="minorEastAsia" w:hAnsi="Verdana" w:cs="Arial"/>
          <w:sz w:val="20"/>
          <w:szCs w:val="20"/>
          <w:lang w:eastAsia="en-US"/>
        </w:rPr>
        <w:t>topic</w:t>
      </w:r>
      <w:proofErr w:type="gramEnd"/>
      <w:r w:rsidRPr="00BB3570">
        <w:rPr>
          <w:rFonts w:ascii="Verdana" w:eastAsiaTheme="minorEastAsia" w:hAnsi="Verdana" w:cs="Arial"/>
          <w:sz w:val="20"/>
          <w:szCs w:val="20"/>
          <w:lang w:eastAsia="en-US"/>
        </w:rPr>
        <w:t xml:space="preserve"> that you should be very comfortable with:</w:t>
      </w:r>
    </w:p>
    <w:p w14:paraId="7165B781" w14:textId="77777777" w:rsidR="00BB3570" w:rsidRPr="00BB3570" w:rsidRDefault="00BB3570" w:rsidP="00BB3570">
      <w:pPr>
        <w:shd w:val="clear" w:color="auto" w:fill="FFFFFF"/>
      </w:pPr>
      <w:r w:rsidRPr="00BB3570">
        <w:lastRenderedPageBreak/>
        <w:t>Basic data types</w:t>
      </w:r>
    </w:p>
    <w:p w14:paraId="663DC413" w14:textId="0FC110BD" w:rsidR="00BB3570" w:rsidRPr="00BB3570" w:rsidRDefault="00BB3570" w:rsidP="00BB3570">
      <w:pPr>
        <w:shd w:val="clear" w:color="auto" w:fill="FFFFFF"/>
        <w:ind w:left="720"/>
      </w:pPr>
      <w:hyperlink r:id="rId8" w:history="1">
        <w:r w:rsidRPr="007922B1">
          <w:rPr>
            <w:rStyle w:val="Hyperlink"/>
          </w:rPr>
          <w:t>This list (https://docs.microsoft.com/en-us/cpp/cpp/fundamental-types-cpp?view=vs-2017)</w:t>
        </w:r>
      </w:hyperlink>
      <w:r w:rsidRPr="00BB3570">
        <w:t> of data types should be familiar or at least understandable after reading the type description.</w:t>
      </w:r>
    </w:p>
    <w:p w14:paraId="6A98029D" w14:textId="77777777" w:rsidR="00BB3570" w:rsidRPr="00BB3570" w:rsidRDefault="00BB3570" w:rsidP="00BB3570">
      <w:pPr>
        <w:shd w:val="clear" w:color="auto" w:fill="FFFFFF"/>
      </w:pPr>
      <w:r w:rsidRPr="00BB3570">
        <w:t>Common object types</w:t>
      </w:r>
    </w:p>
    <w:p w14:paraId="64A92896" w14:textId="77777777" w:rsidR="00BB3570" w:rsidRPr="00BB3570" w:rsidRDefault="00BB3570" w:rsidP="00BB3570">
      <w:pPr>
        <w:shd w:val="clear" w:color="auto" w:fill="FFFFFF"/>
        <w:ind w:left="720"/>
      </w:pPr>
      <w:r w:rsidRPr="00BB3570">
        <w:t>You should know what a string is. You should know if there is a difference between a string and an array. You should know the difference between a string in C and a string object in C++</w:t>
      </w:r>
    </w:p>
    <w:p w14:paraId="4886DD61" w14:textId="77777777" w:rsidR="00BB3570" w:rsidRPr="00BB3570" w:rsidRDefault="00BB3570" w:rsidP="00BB3570">
      <w:pPr>
        <w:shd w:val="clear" w:color="auto" w:fill="FFFFFF"/>
      </w:pPr>
      <w:r w:rsidRPr="00BB3570">
        <w:t>Complex data types</w:t>
      </w:r>
    </w:p>
    <w:p w14:paraId="78E7B8BD" w14:textId="77777777" w:rsidR="00BB3570" w:rsidRPr="00BB3570" w:rsidRDefault="00BB3570" w:rsidP="00BB3570">
      <w:pPr>
        <w:shd w:val="clear" w:color="auto" w:fill="FFFFFF"/>
        <w:ind w:left="720"/>
      </w:pPr>
      <w:r w:rsidRPr="00BB3570">
        <w:t>You should know what an array is, what a struct is and what, if any, differences there are between them.</w:t>
      </w:r>
    </w:p>
    <w:p w14:paraId="6CA71714" w14:textId="77777777" w:rsidR="00BB3570" w:rsidRPr="00BB3570" w:rsidRDefault="00BB3570" w:rsidP="00BB3570">
      <w:pPr>
        <w:shd w:val="clear" w:color="auto" w:fill="FFFFFF"/>
      </w:pPr>
      <w:r w:rsidRPr="00BB3570">
        <w:t>Flow control primitives</w:t>
      </w:r>
    </w:p>
    <w:p w14:paraId="612D542C" w14:textId="77777777" w:rsidR="00BB3570" w:rsidRPr="00BB3570" w:rsidRDefault="00BB3570" w:rsidP="00BB3570">
      <w:pPr>
        <w:shd w:val="clear" w:color="auto" w:fill="FFFFFF"/>
        <w:ind w:left="720"/>
      </w:pPr>
      <w:r w:rsidRPr="00BB3570">
        <w:t>You must be very comfortable with for, while, if/else, switch and do/while. You should know how they work, you should know what </w:t>
      </w:r>
      <w:proofErr w:type="spellStart"/>
      <w:r w:rsidRPr="00BB3570">
        <w:t>i</w:t>
      </w:r>
      <w:proofErr w:type="spellEnd"/>
      <w:r w:rsidRPr="00BB3570">
        <w:t xml:space="preserve"> is equal to at the completion of a loop if the condition </w:t>
      </w:r>
      <w:proofErr w:type="spellStart"/>
      <w:proofErr w:type="gramStart"/>
      <w:r w:rsidRPr="00BB3570">
        <w:t>says,</w:t>
      </w:r>
      <w:r w:rsidRPr="00BB3570">
        <w:t>for</w:t>
      </w:r>
      <w:proofErr w:type="spellEnd"/>
      <w:proofErr w:type="gramEnd"/>
      <w:r w:rsidRPr="00BB3570">
        <w:t>(</w:t>
      </w:r>
      <w:proofErr w:type="spellStart"/>
      <w:r w:rsidRPr="00BB3570">
        <w:t>i</w:t>
      </w:r>
      <w:proofErr w:type="spellEnd"/>
      <w:r w:rsidRPr="00BB3570">
        <w:t xml:space="preserve">=0, </w:t>
      </w:r>
      <w:proofErr w:type="spellStart"/>
      <w:r w:rsidRPr="00BB3570">
        <w:t>i</w:t>
      </w:r>
      <w:proofErr w:type="spellEnd"/>
      <w:r w:rsidRPr="00BB3570">
        <w:t xml:space="preserve">&lt;5, </w:t>
      </w:r>
      <w:proofErr w:type="spellStart"/>
      <w:r w:rsidRPr="00BB3570">
        <w:t>i</w:t>
      </w:r>
      <w:proofErr w:type="spellEnd"/>
      <w:r w:rsidRPr="00BB3570">
        <w:t>++)</w:t>
      </w:r>
      <w:r w:rsidRPr="00BB3570">
        <w:t> is it 5 or is it 6?</w:t>
      </w:r>
    </w:p>
    <w:p w14:paraId="23030A35" w14:textId="77777777" w:rsidR="00BB3570" w:rsidRPr="00BB3570" w:rsidRDefault="00BB3570" w:rsidP="00BB3570">
      <w:pPr>
        <w:shd w:val="clear" w:color="auto" w:fill="FFFFFF"/>
      </w:pPr>
      <w:r w:rsidRPr="00BB3570">
        <w:t>Scope</w:t>
      </w:r>
    </w:p>
    <w:p w14:paraId="46AB4E26" w14:textId="77777777" w:rsidR="00BB3570" w:rsidRPr="00BB3570" w:rsidRDefault="00BB3570" w:rsidP="00BB3570">
      <w:pPr>
        <w:shd w:val="clear" w:color="auto" w:fill="FFFFFF"/>
        <w:ind w:left="720"/>
      </w:pPr>
      <w:r w:rsidRPr="00BB3570">
        <w:t>No matter where I declare </w:t>
      </w:r>
      <w:proofErr w:type="spellStart"/>
      <w:r w:rsidRPr="00BB3570">
        <w:t>int</w:t>
      </w:r>
      <w:proofErr w:type="spellEnd"/>
      <w:r w:rsidRPr="00BB3570">
        <w:t xml:space="preserve"> foo</w:t>
      </w:r>
      <w:r w:rsidRPr="00BB3570">
        <w:t> in your code, you should be able to figure out if any other arbitrary spot in your code can access that variable. You should know what public and private functions are and what happens (and what it means) when variables go out of scope.</w:t>
      </w:r>
    </w:p>
    <w:p w14:paraId="34E1D8CE" w14:textId="77777777" w:rsidR="00BB3570" w:rsidRPr="00BB3570" w:rsidRDefault="00BB3570" w:rsidP="00BB3570">
      <w:pPr>
        <w:shd w:val="clear" w:color="auto" w:fill="FFFFFF"/>
      </w:pPr>
      <w:r w:rsidRPr="00BB3570">
        <w:t>Problem solving</w:t>
      </w:r>
    </w:p>
    <w:p w14:paraId="574717DF" w14:textId="77777777" w:rsidR="00BB3570" w:rsidRPr="00BB3570" w:rsidRDefault="00BB3570" w:rsidP="00BB3570">
      <w:pPr>
        <w:shd w:val="clear" w:color="auto" w:fill="FFFFFF"/>
        <w:ind w:left="720"/>
      </w:pPr>
      <w:r w:rsidRPr="00BB3570">
        <w:t>If a language does not provide you a tool to do something, but you need that tool to make progress, you should be comfortable making it yourself. You should be comfortable making helper functions, even when the requirements don't call for it.</w:t>
      </w:r>
    </w:p>
    <w:p w14:paraId="5D6BB953" w14:textId="77777777" w:rsidR="00BB3570" w:rsidRPr="00BB3570" w:rsidRDefault="00BB3570" w:rsidP="00BB3570">
      <w:pPr>
        <w:shd w:val="clear" w:color="auto" w:fill="FFFFFF"/>
      </w:pPr>
      <w:r w:rsidRPr="00BB3570">
        <w:t>Organization and documentation</w:t>
      </w:r>
    </w:p>
    <w:p w14:paraId="08B193E6" w14:textId="77777777" w:rsidR="00BB3570" w:rsidRPr="00BB3570" w:rsidRDefault="00BB3570" w:rsidP="00BB3570">
      <w:pPr>
        <w:shd w:val="clear" w:color="auto" w:fill="FFFFFF"/>
        <w:ind w:left="720"/>
      </w:pPr>
      <w:r w:rsidRPr="00BB3570">
        <w:t xml:space="preserve">You should know that </w:t>
      </w:r>
      <w:proofErr w:type="gramStart"/>
      <w:r w:rsidRPr="00BB3570">
        <w:t>all of</w:t>
      </w:r>
      <w:proofErr w:type="gramEnd"/>
      <w:r w:rsidRPr="00BB3570">
        <w:t xml:space="preserve"> your source code probably does not belong in a single file and that every public function should have comments.</w:t>
      </w:r>
    </w:p>
    <w:p w14:paraId="1F83A3DE" w14:textId="77777777" w:rsidR="00BB3570" w:rsidRPr="00BB3570" w:rsidRDefault="00BB3570" w:rsidP="00BB3570">
      <w:pPr>
        <w:shd w:val="clear" w:color="auto" w:fill="FFFFFF"/>
      </w:pPr>
      <w:r w:rsidRPr="00BB3570">
        <w:t>Things not on this list</w:t>
      </w:r>
    </w:p>
    <w:p w14:paraId="18322FCD" w14:textId="77777777" w:rsidR="00BB3570" w:rsidRPr="00BB3570" w:rsidRDefault="00BB3570" w:rsidP="00BB3570">
      <w:pPr>
        <w:shd w:val="clear" w:color="auto" w:fill="FFFFFF"/>
        <w:ind w:left="720"/>
      </w:pPr>
      <w:r w:rsidRPr="00BB3570">
        <w:t>This is not a comprehensive list, but it is a good start. If you don't know any of these topics, consider reviewing them before the class begins.</w:t>
      </w:r>
    </w:p>
    <w:p w14:paraId="58608F22" w14:textId="77777777" w:rsidR="00BB3570" w:rsidRPr="00BB3570" w:rsidRDefault="00BB3570" w:rsidP="00BB3570">
      <w:pPr>
        <w:pStyle w:val="Heading3"/>
        <w:shd w:val="clear" w:color="auto" w:fill="FFFFFF"/>
        <w:spacing w:before="240" w:after="240"/>
        <w:rPr>
          <w:rFonts w:ascii="Verdana" w:eastAsiaTheme="minorEastAsia" w:hAnsi="Verdana" w:cs="Arial"/>
          <w:b/>
          <w:noProof/>
          <w:color w:val="auto"/>
          <w:sz w:val="20"/>
        </w:rPr>
      </w:pPr>
      <w:r w:rsidRPr="00BB3570">
        <w:rPr>
          <w:rFonts w:ascii="Verdana" w:eastAsiaTheme="minorEastAsia" w:hAnsi="Verdana" w:cs="Arial"/>
          <w:b/>
          <w:noProof/>
          <w:color w:val="auto"/>
          <w:sz w:val="20"/>
        </w:rPr>
        <w:t>Code Quality</w:t>
      </w:r>
    </w:p>
    <w:p w14:paraId="0B5FE605" w14:textId="7CABDB4D" w:rsidR="00BB3570" w:rsidRDefault="00BB3570" w:rsidP="00BB3570">
      <w:pPr>
        <w:pStyle w:val="NormalWeb"/>
        <w:shd w:val="clear" w:color="auto" w:fill="FFFFFF"/>
        <w:spacing w:before="180" w:beforeAutospacing="0" w:after="180" w:afterAutospacing="0"/>
        <w:rPr>
          <w:rFonts w:ascii="Verdana" w:eastAsiaTheme="minorEastAsia" w:hAnsi="Verdana" w:cs="Arial"/>
          <w:sz w:val="20"/>
          <w:szCs w:val="20"/>
          <w:lang w:eastAsia="en-US"/>
        </w:rPr>
      </w:pPr>
      <w:r w:rsidRPr="00BB3570">
        <w:rPr>
          <w:rFonts w:ascii="Verdana" w:eastAsiaTheme="minorEastAsia" w:hAnsi="Verdana" w:cs="Arial"/>
          <w:sz w:val="20"/>
          <w:szCs w:val="20"/>
          <w:lang w:eastAsia="en-US"/>
        </w:rPr>
        <w:t>Code quality will be discussed on a section by section basis. However, the general rule is that all code should by syntactically valid, consistently formatted in a readable way and produce zero errors, warnings or notices before submission.</w:t>
      </w:r>
    </w:p>
    <w:p w14:paraId="6F594027" w14:textId="77777777" w:rsidR="00BB3570" w:rsidRDefault="00BB3570" w:rsidP="00BB3570">
      <w:pPr>
        <w:pStyle w:val="NormalWeb"/>
        <w:shd w:val="clear" w:color="auto" w:fill="FFFFFF"/>
        <w:spacing w:before="180" w:after="180"/>
        <w:rPr>
          <w:rFonts w:ascii="Verdana" w:eastAsiaTheme="minorEastAsia" w:hAnsi="Verdana" w:cs="Arial"/>
          <w:sz w:val="20"/>
          <w:szCs w:val="20"/>
          <w:lang w:eastAsia="en-US"/>
        </w:rPr>
      </w:pPr>
      <w:r w:rsidRPr="00BB3570">
        <w:rPr>
          <w:rFonts w:ascii="Verdana" w:eastAsiaTheme="minorEastAsia" w:hAnsi="Verdana" w:cs="Arial"/>
          <w:sz w:val="20"/>
          <w:szCs w:val="20"/>
          <w:lang w:eastAsia="en-US"/>
        </w:rPr>
        <w:t xml:space="preserve">In this course, we follow the Google style </w:t>
      </w:r>
      <w:r>
        <w:rPr>
          <w:rFonts w:ascii="Verdana" w:eastAsiaTheme="minorEastAsia" w:hAnsi="Verdana" w:cs="Arial"/>
          <w:sz w:val="20"/>
          <w:szCs w:val="20"/>
          <w:lang w:eastAsia="en-US"/>
        </w:rPr>
        <w:t>guide for the HTML/CSS/JS code:</w:t>
      </w:r>
    </w:p>
    <w:p w14:paraId="58D2A200" w14:textId="6146AC9F" w:rsidR="00BB3570" w:rsidRPr="00BB3570" w:rsidRDefault="00BB3570" w:rsidP="00BB3570">
      <w:pPr>
        <w:pStyle w:val="NormalWeb"/>
        <w:shd w:val="clear" w:color="auto" w:fill="FFFFFF"/>
        <w:spacing w:before="180" w:after="180"/>
        <w:rPr>
          <w:rFonts w:ascii="Verdana" w:eastAsiaTheme="minorEastAsia" w:hAnsi="Verdana" w:cs="Arial"/>
          <w:sz w:val="20"/>
          <w:szCs w:val="20"/>
          <w:lang w:eastAsia="en-US"/>
        </w:rPr>
      </w:pPr>
      <w:r w:rsidRPr="00BB3570">
        <w:rPr>
          <w:rFonts w:ascii="Verdana" w:eastAsiaTheme="minorEastAsia" w:hAnsi="Verdana" w:cs="Arial"/>
          <w:sz w:val="20"/>
          <w:szCs w:val="20"/>
          <w:lang w:eastAsia="en-US"/>
        </w:rPr>
        <w:t xml:space="preserve">https://google.github.io/styleguide/htmlcssguide.html https://google.github.io/styleguide/jsguide.html </w:t>
      </w:r>
    </w:p>
    <w:p w14:paraId="4D463AC9" w14:textId="77777777" w:rsidR="00BB3570" w:rsidRDefault="00BB3570" w:rsidP="004E4337">
      <w:pPr>
        <w:pStyle w:val="Heading1"/>
      </w:pPr>
    </w:p>
    <w:p w14:paraId="16B50289" w14:textId="378D92D1" w:rsidR="004E4337" w:rsidRPr="00E8494A" w:rsidRDefault="004E4337" w:rsidP="004E4337">
      <w:pPr>
        <w:pStyle w:val="Heading1"/>
      </w:pPr>
      <w:r w:rsidRPr="00E8494A">
        <w:t>Academic Integrity</w:t>
      </w:r>
    </w:p>
    <w:p w14:paraId="392F0714" w14:textId="77777777" w:rsidR="004E4337" w:rsidRPr="00E8494A" w:rsidRDefault="004E4337" w:rsidP="004E4337">
      <w:r w:rsidRPr="00E8494A">
        <w:lastRenderedPageBreak/>
        <w:t xml:space="preserve">Students are expected to comply with all regulations pertaining to academic honesty. For further information, visit </w:t>
      </w:r>
      <w:hyperlink r:id="rId9" w:history="1">
        <w:r w:rsidRPr="00E8494A">
          <w:rPr>
            <w:rStyle w:val="Hyperlink"/>
          </w:rPr>
          <w:t>Student Conduct and Community Standards</w:t>
        </w:r>
      </w:hyperlink>
      <w:r w:rsidRPr="00E8494A">
        <w:t xml:space="preserve">, or contact the office of Student Conduct and Mediation at 541-737-3656.    </w:t>
      </w:r>
    </w:p>
    <w:p w14:paraId="5C2F64C7" w14:textId="77777777" w:rsidR="004E4337" w:rsidRPr="00E8494A" w:rsidRDefault="004E4337" w:rsidP="004E4337"/>
    <w:p w14:paraId="213A1052" w14:textId="77777777" w:rsidR="004E4337" w:rsidRPr="00E8494A" w:rsidRDefault="004E4337" w:rsidP="004E4337">
      <w:pPr>
        <w:pStyle w:val="Heading4"/>
      </w:pPr>
      <w:r w:rsidRPr="00E8494A">
        <w:t>OAR 576-015-0020 (2) Academic or Scholarly Dishonesty:</w:t>
      </w:r>
    </w:p>
    <w:p w14:paraId="4B90CE17" w14:textId="77777777" w:rsidR="004E4337" w:rsidRPr="00E8494A" w:rsidRDefault="004E4337" w:rsidP="004E4337">
      <w:pPr>
        <w:pStyle w:val="ListParagraph"/>
        <w:numPr>
          <w:ilvl w:val="0"/>
          <w:numId w:val="3"/>
        </w:numPr>
      </w:pPr>
      <w:r w:rsidRPr="00E8494A">
        <w:t xml:space="preserve">Academic or Scholarly Dishonesty is defined as an act of deception in which a Student seeks to claim credit for the work or effort of another </w:t>
      </w:r>
      <w:proofErr w:type="gramStart"/>
      <w:r w:rsidRPr="00E8494A">
        <w:t>person, or</w:t>
      </w:r>
      <w:proofErr w:type="gramEnd"/>
      <w:r w:rsidRPr="00E8494A">
        <w:t xml:space="preserve"> uses unauthorized materials or fabricated information in any academic work or research, either through the Student's own efforts or the efforts of another.</w:t>
      </w:r>
    </w:p>
    <w:p w14:paraId="0D3F19F5" w14:textId="77777777" w:rsidR="004E4337" w:rsidRPr="00E8494A" w:rsidRDefault="004E4337" w:rsidP="004E4337">
      <w:pPr>
        <w:pStyle w:val="ListParagraph"/>
        <w:numPr>
          <w:ilvl w:val="0"/>
          <w:numId w:val="3"/>
        </w:numPr>
      </w:pPr>
      <w:r w:rsidRPr="00E8494A">
        <w:t>It includes:</w:t>
      </w:r>
    </w:p>
    <w:p w14:paraId="48D37810" w14:textId="77777777" w:rsidR="004E4337" w:rsidRPr="00E8494A" w:rsidRDefault="004E4337" w:rsidP="004E4337">
      <w:pPr>
        <w:pStyle w:val="ListParagraph"/>
        <w:numPr>
          <w:ilvl w:val="1"/>
          <w:numId w:val="3"/>
        </w:numPr>
      </w:pPr>
      <w:r w:rsidRPr="00E8494A">
        <w:t>CHEATING - use or attempted use of unauthorized materials, information or study aids, or an act of deceit by which a Student attempts to misrepresent mastery of academic effort or information. This includes but is not limited to unauthorized copying or collaboration on a test or assignment, using prohibited materials and texts, any misuse of an electronic device, or using any deceptive means to gain academic credit.</w:t>
      </w:r>
    </w:p>
    <w:p w14:paraId="73B1D028" w14:textId="77777777" w:rsidR="004E4337" w:rsidRPr="00E8494A" w:rsidRDefault="004E4337" w:rsidP="004E4337">
      <w:pPr>
        <w:pStyle w:val="ListParagraph"/>
        <w:numPr>
          <w:ilvl w:val="1"/>
          <w:numId w:val="3"/>
        </w:numPr>
      </w:pPr>
      <w:r w:rsidRPr="00E8494A">
        <w:t>FABRICATION - falsification or invention of any information including but not limited to falsifying research, inventing or exaggerating data, or listing incorrect or fictitious references.</w:t>
      </w:r>
    </w:p>
    <w:p w14:paraId="078B8047" w14:textId="77777777" w:rsidR="004E4337" w:rsidRPr="00E8494A" w:rsidRDefault="004E4337" w:rsidP="004E4337">
      <w:pPr>
        <w:pStyle w:val="ListParagraph"/>
        <w:numPr>
          <w:ilvl w:val="1"/>
          <w:numId w:val="3"/>
        </w:numPr>
      </w:pPr>
      <w:r w:rsidRPr="00E8494A">
        <w:t xml:space="preserve">ASSISTING - helping another commit an act of academic dishonesty. This includes but is not limited to paying or bribing someone to acquire a test or assignment, changing someone's grades or academic records, taking a test/doing an assignment for someone else by any means, including misuse of an electronic device. It is a violation of Oregon state law to create and offer to sell part or </w:t>
      </w:r>
      <w:proofErr w:type="gramStart"/>
      <w:r w:rsidRPr="00E8494A">
        <w:t>all of</w:t>
      </w:r>
      <w:proofErr w:type="gramEnd"/>
      <w:r w:rsidRPr="00E8494A">
        <w:t xml:space="preserve"> an educational assignment to another person (ORS 165.114).</w:t>
      </w:r>
    </w:p>
    <w:p w14:paraId="0DC4CD15" w14:textId="77777777" w:rsidR="004E4337" w:rsidRPr="00E8494A" w:rsidRDefault="004E4337" w:rsidP="004E4337">
      <w:pPr>
        <w:pStyle w:val="ListParagraph"/>
        <w:numPr>
          <w:ilvl w:val="1"/>
          <w:numId w:val="3"/>
        </w:numPr>
      </w:pPr>
      <w:r w:rsidRPr="00E8494A">
        <w:t>TAMPERING - altering or interfering with evaluation instruments or documents.</w:t>
      </w:r>
    </w:p>
    <w:p w14:paraId="51FC5553" w14:textId="77777777" w:rsidR="004E4337" w:rsidRPr="00E8494A" w:rsidRDefault="004E4337" w:rsidP="004E4337">
      <w:pPr>
        <w:pStyle w:val="ListParagraph"/>
        <w:numPr>
          <w:ilvl w:val="1"/>
          <w:numId w:val="3"/>
        </w:numPr>
      </w:pPr>
      <w:r w:rsidRPr="00E8494A">
        <w:t>PLAGIARISM - representing the words or ideas of another person or presenting someone else's words, ideas, artistry or data as one's own, or using one's own previously submitted work. Plagiarism includes but is not limited to copying another person's work (including unpublished material) without appropriate referencing, presenting someone else's opinions and theories as one's own, or working jointly on a project and then submitting it as one's own.</w:t>
      </w:r>
    </w:p>
    <w:p w14:paraId="586241EB" w14:textId="77777777" w:rsidR="004E4337" w:rsidRPr="00E8494A" w:rsidRDefault="004E4337" w:rsidP="004E4337">
      <w:pPr>
        <w:pStyle w:val="ListParagraph"/>
        <w:numPr>
          <w:ilvl w:val="0"/>
          <w:numId w:val="3"/>
        </w:numPr>
      </w:pPr>
      <w:r w:rsidRPr="00E8494A">
        <w:t>Academic Dishonesty cases are handled initially by the academic units, following the process outlined in the University's Academic Dishonesty Report Form, and will also be referred to SCCS for action under these rules.</w:t>
      </w:r>
    </w:p>
    <w:p w14:paraId="62C708FA" w14:textId="6B6A6148" w:rsidR="004E4337" w:rsidRPr="00E8494A" w:rsidRDefault="004E4337" w:rsidP="004E4337"/>
    <w:p w14:paraId="567F4FDF" w14:textId="77777777" w:rsidR="00E9301F" w:rsidRDefault="00E9301F"/>
    <w:sectPr w:rsidR="00E9301F" w:rsidSect="00C23250">
      <w:headerReference w:type="default" r:id="rId10"/>
      <w:footerReference w:type="even" r:id="rId11"/>
      <w:footerReference w:type="default" r:id="rId12"/>
      <w:headerReference w:type="first" r:id="rId13"/>
      <w:footerReference w:type="first" r:id="rId14"/>
      <w:pgSz w:w="12240" w:h="15840"/>
      <w:pgMar w:top="1440" w:right="1440" w:bottom="1440" w:left="144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C9F51" w14:textId="77777777" w:rsidR="00CA4B68" w:rsidRDefault="00CA4B68" w:rsidP="004E4337">
      <w:pPr>
        <w:spacing w:line="240" w:lineRule="auto"/>
      </w:pPr>
      <w:r>
        <w:separator/>
      </w:r>
    </w:p>
  </w:endnote>
  <w:endnote w:type="continuationSeparator" w:id="0">
    <w:p w14:paraId="0AF0E9C0" w14:textId="77777777" w:rsidR="00CA4B68" w:rsidRDefault="00CA4B68" w:rsidP="004E43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8578E" w14:textId="77777777" w:rsidR="001076A7" w:rsidRDefault="00CA4B68" w:rsidP="007E121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839ADB" w14:textId="77777777" w:rsidR="001076A7" w:rsidRDefault="00CA4B68" w:rsidP="001076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9A870" w14:textId="77777777" w:rsidR="001076A7" w:rsidRDefault="00CA4B68" w:rsidP="007E121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703FB6E3" w14:textId="77777777" w:rsidR="003E04D3" w:rsidRPr="002A2AF3" w:rsidRDefault="00CA4B68" w:rsidP="00DF47D3">
    <w:pPr>
      <w:pStyle w:val="Footer"/>
      <w:ind w:right="360"/>
      <w:rPr>
        <w:sz w:val="16"/>
        <w:szCs w:val="16"/>
      </w:rPr>
    </w:pPr>
    <w:r w:rsidRPr="002A2AF3">
      <w:rPr>
        <w:sz w:val="16"/>
        <w:szCs w:val="16"/>
      </w:rPr>
      <w:t>This course is offered through Oregon S</w:t>
    </w:r>
    <w:r>
      <w:rPr>
        <w:sz w:val="16"/>
        <w:szCs w:val="16"/>
      </w:rPr>
      <w:t>tate University Extended Campus</w:t>
    </w:r>
    <w:r>
      <w:rPr>
        <w:sz w:val="16"/>
        <w:szCs w:val="16"/>
      </w:rPr>
      <w:t>:</w:t>
    </w:r>
    <w:r>
      <w:rPr>
        <w:sz w:val="16"/>
        <w:szCs w:val="16"/>
      </w:rPr>
      <w:t xml:space="preserve"> </w:t>
    </w:r>
    <w:r w:rsidRPr="00C01E13">
      <w:rPr>
        <w:sz w:val="16"/>
        <w:szCs w:val="16"/>
      </w:rPr>
      <w:t>http://ecampus.oregonstate.edu</w:t>
    </w:r>
    <w:r>
      <w:rPr>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C11B0" w14:textId="77777777" w:rsidR="001076A7" w:rsidRDefault="00CA4B68" w:rsidP="001076A7">
    <w:pPr>
      <w:pStyle w:val="Footer"/>
      <w:jc w:val="center"/>
    </w:pP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4408B" w14:textId="77777777" w:rsidR="00CA4B68" w:rsidRDefault="00CA4B68" w:rsidP="004E4337">
      <w:pPr>
        <w:spacing w:line="240" w:lineRule="auto"/>
      </w:pPr>
      <w:r>
        <w:separator/>
      </w:r>
    </w:p>
  </w:footnote>
  <w:footnote w:type="continuationSeparator" w:id="0">
    <w:p w14:paraId="63A70AAB" w14:textId="77777777" w:rsidR="00CA4B68" w:rsidRDefault="00CA4B68" w:rsidP="004E43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04387" w14:textId="01E9AAC2" w:rsidR="00C23250" w:rsidRPr="00A83080" w:rsidRDefault="00CA4B68" w:rsidP="00C23250">
    <w:pPr>
      <w:pStyle w:val="Heading1"/>
      <w:jc w:val="right"/>
      <w:rPr>
        <w:color w:val="DC4405"/>
      </w:rPr>
    </w:pPr>
    <w:r w:rsidRPr="00A83080">
      <w:rPr>
        <w:color w:val="DC4405"/>
      </w:rPr>
      <w:drawing>
        <wp:anchor distT="0" distB="0" distL="114300" distR="114300" simplePos="0" relativeHeight="251660288" behindDoc="0" locked="1" layoutInCell="1" allowOverlap="1" wp14:anchorId="63BC1048" wp14:editId="40C98AB3">
          <wp:simplePos x="0" y="0"/>
          <wp:positionH relativeFrom="page">
            <wp:posOffset>631825</wp:posOffset>
          </wp:positionH>
          <wp:positionV relativeFrom="page">
            <wp:posOffset>459740</wp:posOffset>
          </wp:positionV>
          <wp:extent cx="2514600" cy="779145"/>
          <wp:effectExtent l="0" t="0" r="0" b="8255"/>
          <wp:wrapNone/>
          <wp:docPr id="2" name="Picture 2" title="Oregon State University E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SU_horizontal_2C_O_over_B.eps"/>
                  <pic:cNvPicPr/>
                </pic:nvPicPr>
                <pic:blipFill>
                  <a:blip r:embed="rId1">
                    <a:extLst>
                      <a:ext uri="{28A0092B-C50C-407E-A947-70E740481C1C}">
                        <a14:useLocalDpi xmlns:a14="http://schemas.microsoft.com/office/drawing/2010/main" val="0"/>
                      </a:ext>
                    </a:extLst>
                  </a:blip>
                  <a:stretch>
                    <a:fillRect/>
                  </a:stretch>
                </pic:blipFill>
                <pic:spPr>
                  <a:xfrm>
                    <a:off x="0" y="0"/>
                    <a:ext cx="2514600" cy="779145"/>
                  </a:xfrm>
                  <a:prstGeom prst="rect">
                    <a:avLst/>
                  </a:prstGeom>
                </pic:spPr>
              </pic:pic>
            </a:graphicData>
          </a:graphic>
          <wp14:sizeRelH relativeFrom="page">
            <wp14:pctWidth>0</wp14:pctWidth>
          </wp14:sizeRelH>
          <wp14:sizeRelV relativeFrom="page">
            <wp14:pctHeight>0</wp14:pctHeight>
          </wp14:sizeRelV>
        </wp:anchor>
      </w:drawing>
    </w:r>
    <w:r w:rsidR="004E4337">
      <w:rPr>
        <w:color w:val="DC4405"/>
      </w:rPr>
      <w:t xml:space="preserve">CS290 </w:t>
    </w:r>
    <w:r w:rsidRPr="00A83080">
      <w:rPr>
        <w:color w:val="DC4405"/>
      </w:rPr>
      <w:t xml:space="preserve">Syllabus </w:t>
    </w:r>
  </w:p>
  <w:p w14:paraId="6D1B4A50" w14:textId="77777777" w:rsidR="00C23250" w:rsidRDefault="00CA4B68" w:rsidP="00C23250"/>
  <w:p w14:paraId="4AFEC8B6" w14:textId="77777777" w:rsidR="00C23250" w:rsidRDefault="00CA4B68" w:rsidP="00C23250"/>
  <w:p w14:paraId="2B66CC74" w14:textId="41F80C33" w:rsidR="00C23250" w:rsidRPr="00A83080" w:rsidRDefault="00CA4B68" w:rsidP="00C23250">
    <w:pPr>
      <w:rPr>
        <w:b/>
        <w:color w:val="DC4405"/>
      </w:rPr>
    </w:pPr>
  </w:p>
  <w:p w14:paraId="21BE4BEB" w14:textId="77777777" w:rsidR="00C23250" w:rsidRDefault="00CA4B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25BE7" w14:textId="77777777" w:rsidR="00A95C47" w:rsidRDefault="00CA4B68" w:rsidP="00243DA8">
    <w:pPr>
      <w:pStyle w:val="Header"/>
    </w:pPr>
    <w:r w:rsidRPr="00E8494A">
      <w:rPr>
        <w:noProof/>
      </w:rPr>
      <w:drawing>
        <wp:anchor distT="0" distB="0" distL="114300" distR="114300" simplePos="0" relativeHeight="251659264" behindDoc="0" locked="1" layoutInCell="1" allowOverlap="1" wp14:anchorId="0EDAC820" wp14:editId="7A3C37F5">
          <wp:simplePos x="0" y="0"/>
          <wp:positionH relativeFrom="page">
            <wp:posOffset>631825</wp:posOffset>
          </wp:positionH>
          <wp:positionV relativeFrom="page">
            <wp:posOffset>459740</wp:posOffset>
          </wp:positionV>
          <wp:extent cx="2514600" cy="779145"/>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SU_horizontal_2C_O_over_B.eps"/>
                  <pic:cNvPicPr/>
                </pic:nvPicPr>
                <pic:blipFill>
                  <a:blip r:embed="rId1">
                    <a:extLst>
                      <a:ext uri="{28A0092B-C50C-407E-A947-70E740481C1C}">
                        <a14:useLocalDpi xmlns:a14="http://schemas.microsoft.com/office/drawing/2010/main" val="0"/>
                      </a:ext>
                    </a:extLst>
                  </a:blip>
                  <a:stretch>
                    <a:fillRect/>
                  </a:stretch>
                </pic:blipFill>
                <pic:spPr>
                  <a:xfrm>
                    <a:off x="0" y="0"/>
                    <a:ext cx="2514600" cy="7791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85307"/>
    <w:multiLevelType w:val="hybridMultilevel"/>
    <w:tmpl w:val="E102BC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6600C"/>
    <w:multiLevelType w:val="multilevel"/>
    <w:tmpl w:val="0409001D"/>
    <w:numStyleLink w:val="Style1"/>
  </w:abstractNum>
  <w:abstractNum w:abstractNumId="2" w15:restartNumberingAfterBreak="0">
    <w:nsid w:val="2B674367"/>
    <w:multiLevelType w:val="multilevel"/>
    <w:tmpl w:val="0409001D"/>
    <w:styleLink w:val="Style1"/>
    <w:lvl w:ilvl="0">
      <w:start w:val="1"/>
      <w:numFmt w:val="lowerLetter"/>
      <w:lvlText w:val="%1)"/>
      <w:lvlJc w:val="left"/>
      <w:pPr>
        <w:ind w:left="360" w:hanging="360"/>
      </w:pPr>
    </w:lvl>
    <w:lvl w:ilvl="1">
      <w:start w:val="1"/>
      <w:numFmt w:val="lowerRoman"/>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4136996"/>
    <w:multiLevelType w:val="hybridMultilevel"/>
    <w:tmpl w:val="EB42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D16E9A"/>
    <w:multiLevelType w:val="hybridMultilevel"/>
    <w:tmpl w:val="8C80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F26198"/>
    <w:multiLevelType w:val="multilevel"/>
    <w:tmpl w:val="C030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07"/>
    <w:rsid w:val="00273407"/>
    <w:rsid w:val="004E4337"/>
    <w:rsid w:val="008B7F77"/>
    <w:rsid w:val="00BB3570"/>
    <w:rsid w:val="00C27E01"/>
    <w:rsid w:val="00CA4B68"/>
    <w:rsid w:val="00E9301F"/>
    <w:rsid w:val="00FE2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BA3C"/>
  <w15:chartTrackingRefBased/>
  <w15:docId w15:val="{E93FC939-C3BB-4E9E-BFD9-B162AD4B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4337"/>
    <w:pPr>
      <w:spacing w:after="0" w:line="276" w:lineRule="auto"/>
    </w:pPr>
    <w:rPr>
      <w:rFonts w:ascii="Verdana" w:hAnsi="Verdana" w:cs="Arial"/>
      <w:sz w:val="20"/>
      <w:szCs w:val="20"/>
      <w:lang w:eastAsia="en-US"/>
    </w:rPr>
  </w:style>
  <w:style w:type="paragraph" w:styleId="Heading1">
    <w:name w:val="heading 1"/>
    <w:basedOn w:val="Normal"/>
    <w:next w:val="Normal"/>
    <w:link w:val="Heading1Char"/>
    <w:uiPriority w:val="9"/>
    <w:qFormat/>
    <w:rsid w:val="004E4337"/>
    <w:pPr>
      <w:outlineLvl w:val="0"/>
    </w:pPr>
    <w:rPr>
      <w:b/>
      <w:noProof/>
      <w:sz w:val="24"/>
      <w:szCs w:val="24"/>
    </w:rPr>
  </w:style>
  <w:style w:type="paragraph" w:styleId="Heading2">
    <w:name w:val="heading 2"/>
    <w:basedOn w:val="Heading3"/>
    <w:next w:val="Normal"/>
    <w:link w:val="Heading2Char"/>
    <w:uiPriority w:val="9"/>
    <w:unhideWhenUsed/>
    <w:qFormat/>
    <w:rsid w:val="004E4337"/>
    <w:pPr>
      <w:keepNext w:val="0"/>
      <w:keepLines w:val="0"/>
      <w:spacing w:before="100"/>
      <w:outlineLvl w:val="1"/>
    </w:pPr>
    <w:rPr>
      <w:rFonts w:ascii="Verdana" w:eastAsiaTheme="minorEastAsia" w:hAnsi="Verdana" w:cs="Arial"/>
      <w:b/>
      <w:bCs/>
      <w:color w:val="auto"/>
      <w:sz w:val="20"/>
      <w:szCs w:val="20"/>
    </w:rPr>
  </w:style>
  <w:style w:type="paragraph" w:styleId="Heading3">
    <w:name w:val="heading 3"/>
    <w:basedOn w:val="Normal"/>
    <w:next w:val="Normal"/>
    <w:link w:val="Heading3Char"/>
    <w:uiPriority w:val="9"/>
    <w:semiHidden/>
    <w:unhideWhenUsed/>
    <w:qFormat/>
    <w:rsid w:val="004E433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4337"/>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337"/>
    <w:rPr>
      <w:rFonts w:ascii="Verdana" w:hAnsi="Verdana" w:cs="Arial"/>
      <w:b/>
      <w:noProof/>
      <w:sz w:val="24"/>
      <w:szCs w:val="24"/>
      <w:lang w:eastAsia="en-US"/>
    </w:rPr>
  </w:style>
  <w:style w:type="character" w:customStyle="1" w:styleId="Heading2Char">
    <w:name w:val="Heading 2 Char"/>
    <w:basedOn w:val="DefaultParagraphFont"/>
    <w:link w:val="Heading2"/>
    <w:uiPriority w:val="9"/>
    <w:rsid w:val="004E4337"/>
    <w:rPr>
      <w:rFonts w:ascii="Verdana" w:hAnsi="Verdana" w:cs="Arial"/>
      <w:b/>
      <w:bCs/>
      <w:sz w:val="20"/>
      <w:szCs w:val="20"/>
      <w:lang w:eastAsia="en-US"/>
    </w:rPr>
  </w:style>
  <w:style w:type="character" w:customStyle="1" w:styleId="Heading4Char">
    <w:name w:val="Heading 4 Char"/>
    <w:basedOn w:val="DefaultParagraphFont"/>
    <w:link w:val="Heading4"/>
    <w:uiPriority w:val="9"/>
    <w:rsid w:val="004E4337"/>
    <w:rPr>
      <w:rFonts w:ascii="Verdana" w:hAnsi="Verdana" w:cs="Arial"/>
      <w:sz w:val="20"/>
      <w:szCs w:val="20"/>
      <w:lang w:eastAsia="en-US"/>
    </w:rPr>
  </w:style>
  <w:style w:type="character" w:styleId="Hyperlink">
    <w:name w:val="Hyperlink"/>
    <w:basedOn w:val="DefaultParagraphFont"/>
    <w:rsid w:val="004E4337"/>
    <w:rPr>
      <w:color w:val="0000FF"/>
      <w:u w:val="single"/>
    </w:rPr>
  </w:style>
  <w:style w:type="paragraph" w:styleId="ListParagraph">
    <w:name w:val="List Paragraph"/>
    <w:basedOn w:val="Normal"/>
    <w:uiPriority w:val="34"/>
    <w:qFormat/>
    <w:rsid w:val="004E4337"/>
    <w:pPr>
      <w:ind w:left="720"/>
      <w:contextualSpacing/>
    </w:pPr>
  </w:style>
  <w:style w:type="table" w:styleId="TableGrid">
    <w:name w:val="Table Grid"/>
    <w:basedOn w:val="TableNormal"/>
    <w:uiPriority w:val="59"/>
    <w:rsid w:val="004E4337"/>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337"/>
    <w:pPr>
      <w:tabs>
        <w:tab w:val="center" w:pos="4680"/>
        <w:tab w:val="right" w:pos="9360"/>
      </w:tabs>
      <w:spacing w:line="240" w:lineRule="auto"/>
    </w:pPr>
  </w:style>
  <w:style w:type="character" w:customStyle="1" w:styleId="HeaderChar">
    <w:name w:val="Header Char"/>
    <w:basedOn w:val="DefaultParagraphFont"/>
    <w:link w:val="Header"/>
    <w:uiPriority w:val="99"/>
    <w:rsid w:val="004E4337"/>
    <w:rPr>
      <w:rFonts w:ascii="Verdana" w:hAnsi="Verdana" w:cs="Arial"/>
      <w:sz w:val="20"/>
      <w:szCs w:val="20"/>
      <w:lang w:eastAsia="en-US"/>
    </w:rPr>
  </w:style>
  <w:style w:type="paragraph" w:styleId="Footer">
    <w:name w:val="footer"/>
    <w:basedOn w:val="Normal"/>
    <w:link w:val="FooterChar"/>
    <w:uiPriority w:val="99"/>
    <w:unhideWhenUsed/>
    <w:rsid w:val="004E4337"/>
    <w:pPr>
      <w:tabs>
        <w:tab w:val="center" w:pos="4680"/>
        <w:tab w:val="right" w:pos="9360"/>
      </w:tabs>
      <w:spacing w:line="240" w:lineRule="auto"/>
    </w:pPr>
  </w:style>
  <w:style w:type="character" w:customStyle="1" w:styleId="FooterChar">
    <w:name w:val="Footer Char"/>
    <w:basedOn w:val="DefaultParagraphFont"/>
    <w:link w:val="Footer"/>
    <w:uiPriority w:val="99"/>
    <w:rsid w:val="004E4337"/>
    <w:rPr>
      <w:rFonts w:ascii="Verdana" w:hAnsi="Verdana" w:cs="Arial"/>
      <w:sz w:val="20"/>
      <w:szCs w:val="20"/>
      <w:lang w:eastAsia="en-US"/>
    </w:rPr>
  </w:style>
  <w:style w:type="numbering" w:customStyle="1" w:styleId="Style1">
    <w:name w:val="Style1"/>
    <w:uiPriority w:val="99"/>
    <w:rsid w:val="004E4337"/>
    <w:pPr>
      <w:numPr>
        <w:numId w:val="2"/>
      </w:numPr>
    </w:pPr>
  </w:style>
  <w:style w:type="character" w:styleId="PageNumber">
    <w:name w:val="page number"/>
    <w:basedOn w:val="DefaultParagraphFont"/>
    <w:uiPriority w:val="99"/>
    <w:semiHidden/>
    <w:unhideWhenUsed/>
    <w:rsid w:val="004E4337"/>
  </w:style>
  <w:style w:type="character" w:customStyle="1" w:styleId="Heading3Char">
    <w:name w:val="Heading 3 Char"/>
    <w:basedOn w:val="DefaultParagraphFont"/>
    <w:link w:val="Heading3"/>
    <w:uiPriority w:val="9"/>
    <w:semiHidden/>
    <w:rsid w:val="004E4337"/>
    <w:rPr>
      <w:rFonts w:asciiTheme="majorHAnsi" w:eastAsiaTheme="majorEastAsia" w:hAnsiTheme="majorHAnsi" w:cstheme="majorBidi"/>
      <w:color w:val="1F3763" w:themeColor="accent1" w:themeShade="7F"/>
      <w:sz w:val="24"/>
      <w:szCs w:val="24"/>
      <w:lang w:eastAsia="en-US"/>
    </w:rPr>
  </w:style>
  <w:style w:type="character" w:styleId="Strong">
    <w:name w:val="Strong"/>
    <w:basedOn w:val="DefaultParagraphFont"/>
    <w:uiPriority w:val="22"/>
    <w:qFormat/>
    <w:rsid w:val="004E4337"/>
    <w:rPr>
      <w:b/>
      <w:bCs/>
    </w:rPr>
  </w:style>
  <w:style w:type="paragraph" w:styleId="NormalWeb">
    <w:name w:val="Normal (Web)"/>
    <w:basedOn w:val="Normal"/>
    <w:uiPriority w:val="99"/>
    <w:semiHidden/>
    <w:unhideWhenUsed/>
    <w:rsid w:val="00FE24A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reenreader-only">
    <w:name w:val="screenreader-only"/>
    <w:basedOn w:val="DefaultParagraphFont"/>
    <w:rsid w:val="00FE24A1"/>
  </w:style>
  <w:style w:type="character" w:styleId="HTMLCode">
    <w:name w:val="HTML Code"/>
    <w:basedOn w:val="DefaultParagraphFont"/>
    <w:uiPriority w:val="99"/>
    <w:semiHidden/>
    <w:unhideWhenUsed/>
    <w:rsid w:val="00BB357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B35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626593">
      <w:bodyDiv w:val="1"/>
      <w:marLeft w:val="0"/>
      <w:marRight w:val="0"/>
      <w:marTop w:val="0"/>
      <w:marBottom w:val="0"/>
      <w:divBdr>
        <w:top w:val="none" w:sz="0" w:space="0" w:color="auto"/>
        <w:left w:val="none" w:sz="0" w:space="0" w:color="auto"/>
        <w:bottom w:val="none" w:sz="0" w:space="0" w:color="auto"/>
        <w:right w:val="none" w:sz="0" w:space="0" w:color="auto"/>
      </w:divBdr>
    </w:div>
    <w:div w:id="527261668">
      <w:bodyDiv w:val="1"/>
      <w:marLeft w:val="0"/>
      <w:marRight w:val="0"/>
      <w:marTop w:val="0"/>
      <w:marBottom w:val="0"/>
      <w:divBdr>
        <w:top w:val="none" w:sz="0" w:space="0" w:color="auto"/>
        <w:left w:val="none" w:sz="0" w:space="0" w:color="auto"/>
        <w:bottom w:val="none" w:sz="0" w:space="0" w:color="auto"/>
        <w:right w:val="none" w:sz="0" w:space="0" w:color="auto"/>
      </w:divBdr>
    </w:div>
    <w:div w:id="805390931">
      <w:bodyDiv w:val="1"/>
      <w:marLeft w:val="0"/>
      <w:marRight w:val="0"/>
      <w:marTop w:val="0"/>
      <w:marBottom w:val="0"/>
      <w:divBdr>
        <w:top w:val="none" w:sz="0" w:space="0" w:color="auto"/>
        <w:left w:val="none" w:sz="0" w:space="0" w:color="auto"/>
        <w:bottom w:val="none" w:sz="0" w:space="0" w:color="auto"/>
        <w:right w:val="none" w:sz="0" w:space="0" w:color="auto"/>
      </w:divBdr>
    </w:div>
    <w:div w:id="1368095470">
      <w:bodyDiv w:val="1"/>
      <w:marLeft w:val="0"/>
      <w:marRight w:val="0"/>
      <w:marTop w:val="0"/>
      <w:marBottom w:val="0"/>
      <w:divBdr>
        <w:top w:val="none" w:sz="0" w:space="0" w:color="auto"/>
        <w:left w:val="none" w:sz="0" w:space="0" w:color="auto"/>
        <w:bottom w:val="none" w:sz="0" w:space="0" w:color="auto"/>
        <w:right w:val="none" w:sz="0" w:space="0" w:color="auto"/>
      </w:divBdr>
    </w:div>
    <w:div w:id="1484465870">
      <w:bodyDiv w:val="1"/>
      <w:marLeft w:val="0"/>
      <w:marRight w:val="0"/>
      <w:marTop w:val="0"/>
      <w:marBottom w:val="0"/>
      <w:divBdr>
        <w:top w:val="none" w:sz="0" w:space="0" w:color="auto"/>
        <w:left w:val="none" w:sz="0" w:space="0" w:color="auto"/>
        <w:bottom w:val="none" w:sz="0" w:space="0" w:color="auto"/>
        <w:right w:val="none" w:sz="0" w:space="0" w:color="auto"/>
      </w:divBdr>
    </w:div>
    <w:div w:id="1712269625">
      <w:bodyDiv w:val="1"/>
      <w:marLeft w:val="0"/>
      <w:marRight w:val="0"/>
      <w:marTop w:val="0"/>
      <w:marBottom w:val="0"/>
      <w:divBdr>
        <w:top w:val="none" w:sz="0" w:space="0" w:color="auto"/>
        <w:left w:val="none" w:sz="0" w:space="0" w:color="auto"/>
        <w:bottom w:val="none" w:sz="0" w:space="0" w:color="auto"/>
        <w:right w:val="none" w:sz="0" w:space="0" w:color="auto"/>
      </w:divBdr>
    </w:div>
    <w:div w:id="1719934369">
      <w:bodyDiv w:val="1"/>
      <w:marLeft w:val="0"/>
      <w:marRight w:val="0"/>
      <w:marTop w:val="0"/>
      <w:marBottom w:val="0"/>
      <w:divBdr>
        <w:top w:val="none" w:sz="0" w:space="0" w:color="auto"/>
        <w:left w:val="none" w:sz="0" w:space="0" w:color="auto"/>
        <w:bottom w:val="none" w:sz="0" w:space="0" w:color="auto"/>
        <w:right w:val="none" w:sz="0" w:space="0" w:color="auto"/>
      </w:divBdr>
    </w:div>
    <w:div w:id="1933855721">
      <w:bodyDiv w:val="1"/>
      <w:marLeft w:val="0"/>
      <w:marRight w:val="0"/>
      <w:marTop w:val="0"/>
      <w:marBottom w:val="0"/>
      <w:divBdr>
        <w:top w:val="none" w:sz="0" w:space="0" w:color="auto"/>
        <w:left w:val="none" w:sz="0" w:space="0" w:color="auto"/>
        <w:bottom w:val="none" w:sz="0" w:space="0" w:color="auto"/>
        <w:right w:val="none" w:sz="0" w:space="0" w:color="auto"/>
      </w:divBdr>
    </w:div>
    <w:div w:id="21351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his%20list&#160;(https://docs.microsoft.com/en-us/cpp/cpp/fundamental-types-cpp?view=vs-2017)"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zhangluy@oregonstate.edu%20"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udentlife.oregonstate.edu/studentconduct/offenses-0" TargetMode="Externa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3</cp:revision>
  <dcterms:created xsi:type="dcterms:W3CDTF">2018-09-24T00:35:00Z</dcterms:created>
  <dcterms:modified xsi:type="dcterms:W3CDTF">2018-09-24T01:07:00Z</dcterms:modified>
</cp:coreProperties>
</file>