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Dowels from the flume run on 4/19/18 were removed from the flume on 4/25 and 4/26, allowed to air dry, and photographed (using Morgan’s microscope, in the lab) the same day.  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Filename convention: </w:t>
        <w:tab/>
        <w:tab/>
        <w:t xml:space="preserve">**cm_***_**.jpg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Where</w:t>
        <w:tab/>
        <w:tab/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**cm is dowel position, distance downstream from the upstream edge of the test section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_***_  is horizontal position, where “center” is equidistant between the two side walls; “left” is 5cm from the outer wall (measured from the interior face, left when facing downstream); right is 5cm from inner wall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_**.jpg refers to dowel orientation on the microscope (and possible duplicates of a single orientation, lettered a-z sequentially), where “1” and “2” are 180 degrees apart, relative to each other.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Photographs were taken with iPhone 6 and Android devices through the eyepiece of the microscope.  The metric side of a ruler was used for scale; tick marks in the photographs represent 1mm.  Dowels were photographed at roughly the same vertical height of ~20cm above the flume bed level, where they balanced (with small sphere of putty attaching a single 8-32 hex nut on one end)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