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commentRangeStart w:id="0"/>
      <w:r w:rsidRPr="00804F31">
        <w:rPr>
          <w:b/>
          <w:iCs/>
        </w:rPr>
        <w:t>We</w:t>
      </w:r>
      <w:commentRangeEnd w:id="0"/>
      <w:r w:rsidR="00C80986">
        <w:rPr>
          <w:rStyle w:val="CommentReference"/>
        </w:rPr>
        <w:commentReference w:id="0"/>
      </w:r>
      <w:r w:rsidRPr="00804F31">
        <w:rPr>
          <w:b/>
          <w:iCs/>
        </w:rPr>
        <w:t xml:space="preserv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31F2674C"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bug in our code</w:t>
      </w:r>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r w:rsidR="00CC5BDC" w:rsidRPr="00804F31">
        <w:rPr>
          <w:rFonts w:eastAsia="Times New Roman"/>
          <w:b/>
          <w:iCs/>
          <w:color w:val="000000"/>
        </w:rPr>
        <w:t>towards the end</w:t>
      </w:r>
      <w:r w:rsidRPr="00804F31">
        <w:rPr>
          <w:rFonts w:eastAsia="Times New Roman"/>
          <w:b/>
          <w:iCs/>
          <w:color w:val="000000"/>
        </w:rPr>
        <w:t xml:space="preserve"> of the Learning phase</w:t>
      </w:r>
      <w:r w:rsidR="00F140B1" w:rsidRPr="00804F31">
        <w:rPr>
          <w:rFonts w:eastAsia="Times New Roman"/>
          <w:b/>
          <w:iCs/>
          <w:color w:val="000000"/>
        </w:rPr>
        <w:t>)</w:t>
      </w:r>
      <w:r w:rsidR="00CC5BDC" w:rsidRPr="00804F31">
        <w:rPr>
          <w:rFonts w:eastAsia="Times New Roman"/>
          <w:b/>
          <w:iCs/>
          <w:color w:val="000000"/>
        </w:rPr>
        <w:t>, which has since been fixed,</w:t>
      </w:r>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ins w:id="1" w:author="Jonathan Wood" w:date="2020-08-26T20:59:00Z">
        <w:r w:rsidR="008A620A">
          <w:rPr>
            <w:rFonts w:eastAsia="Times New Roman"/>
            <w:b/>
            <w:iCs/>
            <w:color w:val="000000"/>
          </w:rPr>
          <w:t>We also added</w:t>
        </w:r>
      </w:ins>
      <w:ins w:id="2" w:author="Jonathan Wood" w:date="2020-08-27T09:53:00Z">
        <w:r w:rsidR="00D42CBC">
          <w:rPr>
            <w:rFonts w:eastAsia="Times New Roman"/>
            <w:b/>
            <w:iCs/>
            <w:color w:val="000000"/>
          </w:rPr>
          <w:t xml:space="preserve"> further</w:t>
        </w:r>
      </w:ins>
      <w:ins w:id="3" w:author="Jonathan Wood" w:date="2020-08-26T20:59:00Z">
        <w:r w:rsidR="008A620A">
          <w:rPr>
            <w:rFonts w:eastAsia="Times New Roman"/>
            <w:b/>
            <w:iCs/>
            <w:color w:val="000000"/>
          </w:rPr>
          <w:t xml:space="preserve"> description of this figure in the pilot data section (lines 489-</w:t>
        </w:r>
      </w:ins>
      <w:ins w:id="4" w:author="Jonathan Wood" w:date="2020-08-26T21:00:00Z">
        <w:r w:rsidR="008A620A">
          <w:rPr>
            <w:rFonts w:eastAsia="Times New Roman"/>
            <w:b/>
            <w:iCs/>
            <w:color w:val="000000"/>
          </w:rPr>
          <w:t>491) and the figure 4 legend (612-620).</w:t>
        </w:r>
      </w:ins>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260BEF9A"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199-20</w:t>
      </w:r>
      <w:r w:rsidR="008A620A">
        <w:rPr>
          <w:rFonts w:eastAsia="Times New Roman"/>
          <w:b/>
          <w:iCs/>
          <w:color w:val="000000"/>
          <w:shd w:val="clear" w:color="auto" w:fill="FFFFFF"/>
        </w:rPr>
        <w:t>3</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error-based </w:t>
      </w:r>
      <w:r w:rsidR="00F140B1" w:rsidRPr="00804F31">
        <w:rPr>
          <w:rFonts w:eastAsia="Times New Roman"/>
          <w:b/>
          <w:iCs/>
          <w:color w:val="000000"/>
          <w:shd w:val="clear" w:color="auto" w:fill="FFFFFF"/>
        </w:rPr>
        <w:lastRenderedPageBreak/>
        <w:t>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09D9B1C7" w:rsidR="002204B3" w:rsidRPr="008A620A" w:rsidRDefault="00452CFA" w:rsidP="002204B3">
      <w:pPr>
        <w:autoSpaceDE w:val="0"/>
        <w:autoSpaceDN w:val="0"/>
        <w:adjustRightInd w:val="0"/>
        <w:ind w:left="360"/>
        <w:rPr>
          <w:b/>
          <w:iCs/>
        </w:rPr>
      </w:pPr>
      <w:r w:rsidRPr="008A620A">
        <w:rPr>
          <w:b/>
          <w:iCs/>
          <w:color w:val="000000"/>
        </w:rPr>
        <w:t xml:space="preserve">We thank the reviewer for this comment and have now added more clarity to the text in the suggested areas. </w:t>
      </w:r>
      <w:r w:rsidR="007D5510" w:rsidRPr="008A620A">
        <w:rPr>
          <w:b/>
          <w:iCs/>
          <w:color w:val="000000"/>
        </w:rPr>
        <w:t xml:space="preserve">We have now added a sentence in the introduction (lines </w:t>
      </w:r>
      <w:r w:rsidR="008A620A">
        <w:rPr>
          <w:b/>
          <w:iCs/>
          <w:color w:val="000000"/>
        </w:rPr>
        <w:t>50 &amp; 56-58</w:t>
      </w:r>
      <w:r w:rsidR="007D5510" w:rsidRPr="008A620A">
        <w:rPr>
          <w:b/>
          <w:iCs/>
          <w:color w:val="000000"/>
        </w:rPr>
        <w:t xml:space="preserve">) to make the specific model predictions relative to the current proposed study clear. To address R1’s comments #17 and #18, we added similar clarifications to the model-based methods section (lines </w:t>
      </w:r>
      <w:r w:rsidR="008A620A">
        <w:rPr>
          <w:b/>
          <w:iCs/>
          <w:color w:val="000000"/>
        </w:rPr>
        <w:t>302-307</w:t>
      </w:r>
      <w:r w:rsidR="007D5510" w:rsidRPr="008A620A">
        <w:rPr>
          <w:b/>
          <w:iCs/>
          <w:color w:val="000000"/>
        </w:rPr>
        <w:t xml:space="preserve">) and the statistical analysis section (lines </w:t>
      </w:r>
      <w:r w:rsidR="008A620A">
        <w:rPr>
          <w:b/>
          <w:iCs/>
          <w:color w:val="000000"/>
        </w:rPr>
        <w:t>312-314</w:t>
      </w:r>
      <w:r w:rsidR="007D5510" w:rsidRPr="008A620A">
        <w:rPr>
          <w:b/>
          <w:iCs/>
          <w:color w:val="000000"/>
        </w:rPr>
        <w:t xml:space="preserve">), respectively. </w:t>
      </w:r>
      <w:ins w:id="5" w:author="Jonathan Wood" w:date="2020-08-26T21:03:00Z">
        <w:r w:rsidR="00C12D72">
          <w:rPr>
            <w:b/>
            <w:iCs/>
            <w:color w:val="000000"/>
          </w:rPr>
          <w:t xml:space="preserve">We also added further explanation to the simulation section (lines 480-481). </w:t>
        </w:r>
      </w:ins>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aftereffects</w:t>
      </w:r>
      <w:r w:rsidR="001E3A43" w:rsidRPr="008A620A">
        <w:rPr>
          <w:b/>
          <w:iCs/>
          <w:color w:val="000000"/>
        </w:rPr>
        <w:t xml:space="preserve"> across conditions</w:t>
      </w:r>
      <w:r w:rsidR="00F140B1" w:rsidRPr="008A620A">
        <w:rPr>
          <w:b/>
          <w:iCs/>
          <w:color w:val="000000"/>
        </w:rPr>
        <w:t xml:space="preserve">. The Adaptive Bayesian model predicts aftereffects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aftereffects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276045C8"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w:t>
      </w:r>
      <w:proofErr w:type="spellStart"/>
      <w:r w:rsidR="00A63840" w:rsidRPr="008A620A">
        <w:rPr>
          <w:b/>
          <w:iCs/>
        </w:rPr>
        <w:t>Zeni</w:t>
      </w:r>
      <w:proofErr w:type="spellEnd"/>
      <w:r w:rsidR="00A63840" w:rsidRPr="008A620A">
        <w:rPr>
          <w:b/>
          <w:iCs/>
        </w:rPr>
        <w:t xml:space="preserve">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(lines</w:t>
      </w:r>
      <w:r w:rsidR="00E3050D" w:rsidRPr="008A620A">
        <w:rPr>
          <w:b/>
          <w:iCs/>
        </w:rPr>
        <w:t xml:space="preserve"> 129-130 &amp;</w:t>
      </w:r>
      <w:r w:rsidR="00C12D72">
        <w:rPr>
          <w:b/>
          <w:iCs/>
        </w:rPr>
        <w:t xml:space="preserve"> 136 &amp;</w:t>
      </w:r>
      <w:r w:rsidR="00E3050D" w:rsidRPr="008A620A">
        <w:rPr>
          <w:b/>
          <w:iCs/>
        </w:rPr>
        <w:t xml:space="preserve"> 14</w:t>
      </w:r>
      <w:r w:rsidR="00C12D72">
        <w:rPr>
          <w:b/>
          <w:iCs/>
        </w:rPr>
        <w:t>3</w:t>
      </w:r>
      <w:r w:rsidR="00E3050D" w:rsidRPr="008A620A">
        <w:rPr>
          <w:b/>
          <w:iCs/>
        </w:rPr>
        <w:t>-150</w:t>
      </w:r>
      <w:r w:rsidR="002204B3" w:rsidRPr="008A620A">
        <w:rPr>
          <w:b/>
          <w:iCs/>
        </w:rPr>
        <w:t>)</w:t>
      </w:r>
      <w:r w:rsidR="008278C8" w:rsidRPr="008A620A">
        <w:rPr>
          <w:b/>
          <w:iCs/>
        </w:rPr>
        <w:t xml:space="preserve"> and </w:t>
      </w:r>
      <w:r w:rsidR="00E3050D" w:rsidRPr="008A620A">
        <w:rPr>
          <w:b/>
          <w:iCs/>
        </w:rPr>
        <w:t>modified</w:t>
      </w:r>
      <w:r w:rsidR="008278C8" w:rsidRPr="008A620A">
        <w:rPr>
          <w:b/>
          <w:iCs/>
        </w:rPr>
        <w:t xml:space="preserve"> the </w:t>
      </w:r>
      <w:r w:rsidR="00E3050D" w:rsidRPr="008A620A">
        <w:rPr>
          <w:b/>
          <w:iCs/>
        </w:rPr>
        <w:t xml:space="preserve">Proposed analysis </w:t>
      </w:r>
      <w:r w:rsidR="003746FF" w:rsidRPr="008A620A">
        <w:rPr>
          <w:b/>
          <w:iCs/>
        </w:rPr>
        <w:t>pipeline</w:t>
      </w:r>
      <w:r w:rsidR="008278C8" w:rsidRPr="008A620A">
        <w:rPr>
          <w:b/>
          <w:iCs/>
        </w:rPr>
        <w:t xml:space="preserve"> section</w:t>
      </w:r>
      <w:ins w:id="6" w:author="Jonathan Wood" w:date="2020-08-27T10:24:00Z">
        <w:r w:rsidR="00044054">
          <w:rPr>
            <w:b/>
            <w:iCs/>
          </w:rPr>
          <w:t xml:space="preserve"> to include the </w:t>
        </w:r>
      </w:ins>
      <w:r w:rsidR="005B1A09">
        <w:rPr>
          <w:b/>
          <w:iCs/>
        </w:rPr>
        <w:t>velocity-based</w:t>
      </w:r>
      <w:ins w:id="7" w:author="Jonathan Wood" w:date="2020-08-27T10:24:00Z">
        <w:r w:rsidR="00044054">
          <w:rPr>
            <w:b/>
            <w:iCs/>
          </w:rPr>
          <w:t xml:space="preserve"> tracking method</w:t>
        </w:r>
      </w:ins>
      <w:r w:rsidR="008278C8" w:rsidRPr="008A620A">
        <w:rPr>
          <w:b/>
          <w:iCs/>
        </w:rPr>
        <w:t xml:space="preserve"> (lines</w:t>
      </w:r>
      <w:r w:rsidR="00E3050D" w:rsidRPr="008A620A">
        <w:rPr>
          <w:b/>
          <w:iCs/>
        </w:rPr>
        <w:t xml:space="preserve"> 144-145</w:t>
      </w:r>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6258AA08" w:rsidR="00A63840" w:rsidRPr="008A620A" w:rsidRDefault="00941D3E" w:rsidP="008B5B26">
      <w:pPr>
        <w:pStyle w:val="ListParagraph"/>
        <w:autoSpaceDE w:val="0"/>
        <w:autoSpaceDN w:val="0"/>
        <w:adjustRightInd w:val="0"/>
        <w:ind w:left="360"/>
        <w:rPr>
          <w:b/>
          <w:iCs/>
        </w:rPr>
      </w:pPr>
      <w:r w:rsidRPr="008A620A">
        <w:rPr>
          <w:b/>
          <w:iCs/>
        </w:rPr>
        <w:t xml:space="preserve">We thank the reviewer for this </w:t>
      </w:r>
      <w:r w:rsidR="00F140B1" w:rsidRPr="008A620A">
        <w:rPr>
          <w:b/>
          <w:iCs/>
        </w:rPr>
        <w:t>suggestion,</w:t>
      </w:r>
      <w:r w:rsidRPr="008A620A">
        <w:rPr>
          <w:b/>
          <w:iCs/>
        </w:rPr>
        <w:t xml:space="preserve"> and</w:t>
      </w:r>
      <w:r w:rsidR="00257B0C" w:rsidRPr="008A620A">
        <w:rPr>
          <w:b/>
          <w:iCs/>
        </w:rPr>
        <w:t xml:space="preserve"> we </w:t>
      </w:r>
      <w:r w:rsidR="00664A22" w:rsidRPr="008A620A">
        <w:rPr>
          <w:b/>
          <w:iCs/>
        </w:rPr>
        <w:t xml:space="preserve">have </w:t>
      </w:r>
      <w:r w:rsidR="002204B3" w:rsidRPr="008A620A">
        <w:rPr>
          <w:b/>
          <w:iCs/>
        </w:rPr>
        <w:t xml:space="preserve">now </w:t>
      </w:r>
      <w:r w:rsidR="00257B0C" w:rsidRPr="008A620A">
        <w:rPr>
          <w:b/>
          <w:iCs/>
        </w:rPr>
        <w:t>add</w:t>
      </w:r>
      <w:r w:rsidR="00664A22" w:rsidRPr="008A620A">
        <w:rPr>
          <w:b/>
          <w:iCs/>
        </w:rPr>
        <w:t>ed</w:t>
      </w:r>
      <w:r w:rsidR="00257B0C" w:rsidRPr="008A620A">
        <w:rPr>
          <w:b/>
          <w:iCs/>
        </w:rPr>
        <w:t xml:space="preserve"> </w:t>
      </w:r>
      <w:r w:rsidR="002204B3" w:rsidRPr="008A620A">
        <w:rPr>
          <w:b/>
          <w:iCs/>
        </w:rPr>
        <w:t xml:space="preserve">this analysis to our </w:t>
      </w:r>
      <w:r w:rsidR="00E3050D" w:rsidRPr="008A620A">
        <w:rPr>
          <w:b/>
          <w:iCs/>
        </w:rPr>
        <w:t>Proposed analysis pipeline</w:t>
      </w:r>
      <w:r w:rsidR="002204B3" w:rsidRPr="008A620A">
        <w:rPr>
          <w:b/>
          <w:iCs/>
        </w:rPr>
        <w:t xml:space="preserve"> section</w:t>
      </w:r>
      <w:r w:rsidR="00340831" w:rsidRPr="008A620A">
        <w:rPr>
          <w:b/>
          <w:iCs/>
        </w:rPr>
        <w:t xml:space="preserve"> (lines 150-15</w:t>
      </w:r>
      <w:r w:rsidR="00C12D72">
        <w:rPr>
          <w:b/>
          <w:iCs/>
        </w:rPr>
        <w:t>5</w:t>
      </w:r>
      <w:r w:rsidR="00340831" w:rsidRPr="008A620A">
        <w:rPr>
          <w:b/>
          <w:iCs/>
        </w:rPr>
        <w:t>)</w:t>
      </w:r>
      <w:r w:rsidR="002204B3" w:rsidRPr="008A620A">
        <w:rPr>
          <w:b/>
          <w:iCs/>
        </w:rPr>
        <w:t xml:space="preserve">. </w:t>
      </w:r>
      <w:r w:rsidRPr="008A620A">
        <w:rPr>
          <w:b/>
          <w:iCs/>
        </w:rPr>
        <w:t xml:space="preserve">Although we are unable to </w:t>
      </w:r>
      <w:r w:rsidR="002D242E" w:rsidRPr="008A620A">
        <w:rPr>
          <w:b/>
          <w:iCs/>
        </w:rPr>
        <w:t>perform</w:t>
      </w:r>
      <w:r w:rsidRPr="008A620A">
        <w:rPr>
          <w:b/>
          <w:iCs/>
        </w:rPr>
        <w:t xml:space="preserve"> this analysis for the pilot data because of the marker set we used (see lines 133-134), w</w:t>
      </w:r>
      <w:r w:rsidR="002204B3" w:rsidRPr="008A620A">
        <w:rPr>
          <w:b/>
          <w:iCs/>
        </w:rPr>
        <w:t xml:space="preserve">e will add markers for the </w:t>
      </w:r>
      <w:r w:rsidR="00257B0C" w:rsidRPr="008A620A">
        <w:rPr>
          <w:b/>
          <w:iCs/>
        </w:rPr>
        <w:t xml:space="preserve">bilateral greater trochanter </w:t>
      </w:r>
      <w:r w:rsidR="002204B3" w:rsidRPr="008A620A">
        <w:rPr>
          <w:b/>
          <w:iCs/>
        </w:rPr>
        <w:t xml:space="preserve">and the </w:t>
      </w:r>
      <w:r w:rsidR="001D30E8" w:rsidRPr="008A620A">
        <w:rPr>
          <w:b/>
          <w:iCs/>
        </w:rPr>
        <w:t xml:space="preserve">bilateral lateral knees </w:t>
      </w:r>
      <w:r w:rsidR="00257B0C" w:rsidRPr="008A620A">
        <w:rPr>
          <w:b/>
          <w:iCs/>
        </w:rPr>
        <w:t xml:space="preserve">(lines </w:t>
      </w:r>
      <w:r w:rsidR="00E3050D" w:rsidRPr="008A620A">
        <w:rPr>
          <w:b/>
          <w:iCs/>
        </w:rPr>
        <w:t>133-134</w:t>
      </w:r>
      <w:r w:rsidR="00257B0C" w:rsidRPr="008A620A">
        <w:rPr>
          <w:b/>
          <w:iCs/>
        </w:rPr>
        <w:t>)</w:t>
      </w:r>
      <w:r w:rsidR="00664A22" w:rsidRPr="008A620A">
        <w:rPr>
          <w:b/>
          <w:iCs/>
        </w:rPr>
        <w:t xml:space="preserve"> so </w:t>
      </w:r>
      <w:r w:rsidR="001D30E8" w:rsidRPr="008A620A">
        <w:rPr>
          <w:b/>
          <w:iCs/>
        </w:rPr>
        <w:t xml:space="preserve">we can accomplish this analysis when we perform the experiment. We have also added the specific analysis of </w:t>
      </w:r>
      <w:r w:rsidR="00E3050D" w:rsidRPr="008A620A">
        <w:rPr>
          <w:b/>
          <w:iCs/>
        </w:rPr>
        <w:t>leading and trailing</w:t>
      </w:r>
      <w:r w:rsidR="001D30E8" w:rsidRPr="008A620A">
        <w:rPr>
          <w:b/>
          <w:iCs/>
        </w:rPr>
        <w:t xml:space="preserve"> leg asymmetry to </w:t>
      </w:r>
      <w:r w:rsidR="00664A22" w:rsidRPr="008A620A">
        <w:rPr>
          <w:b/>
          <w:iCs/>
        </w:rPr>
        <w:t xml:space="preserve">the </w:t>
      </w:r>
      <w:r w:rsidR="00304D09" w:rsidRPr="008A620A">
        <w:rPr>
          <w:b/>
          <w:iCs/>
        </w:rPr>
        <w:t>Proposed</w:t>
      </w:r>
      <w:r w:rsidR="001D30E8" w:rsidRPr="008A620A">
        <w:rPr>
          <w:b/>
          <w:iCs/>
        </w:rPr>
        <w:t xml:space="preserve"> </w:t>
      </w:r>
      <w:r w:rsidR="00664A22" w:rsidRPr="008A620A">
        <w:rPr>
          <w:b/>
          <w:iCs/>
        </w:rPr>
        <w:t xml:space="preserve">analysis </w:t>
      </w:r>
      <w:r w:rsidR="00304D09" w:rsidRPr="008A620A">
        <w:rPr>
          <w:b/>
          <w:iCs/>
        </w:rPr>
        <w:t xml:space="preserve">pipeline </w:t>
      </w:r>
      <w:r w:rsidR="001D30E8" w:rsidRPr="008A620A">
        <w:rPr>
          <w:b/>
          <w:iCs/>
        </w:rPr>
        <w:t>section (line</w:t>
      </w:r>
      <w:r w:rsidR="00E3050D" w:rsidRPr="008A620A">
        <w:rPr>
          <w:b/>
          <w:iCs/>
        </w:rPr>
        <w:t>s 150-151</w:t>
      </w:r>
      <w:r w:rsidR="001D30E8" w:rsidRPr="008A620A">
        <w:rPr>
          <w:b/>
          <w:iCs/>
        </w:rPr>
        <w:t>). W</w:t>
      </w:r>
      <w:r w:rsidR="00664A22" w:rsidRPr="008A620A">
        <w:rPr>
          <w:b/>
          <w:iCs/>
        </w:rPr>
        <w:t>e</w:t>
      </w:r>
      <w:r w:rsidR="001D30E8" w:rsidRPr="008A620A">
        <w:rPr>
          <w:b/>
          <w:iCs/>
        </w:rPr>
        <w:t xml:space="preserve"> now plan to report this analysis so the reader can gain insight on the use-dependent</w:t>
      </w:r>
      <w:r w:rsidR="00304D09" w:rsidRPr="008A620A">
        <w:rPr>
          <w:b/>
          <w:iCs/>
        </w:rPr>
        <w:t xml:space="preserve"> learning</w:t>
      </w:r>
      <w:r w:rsidR="001D30E8" w:rsidRPr="008A620A">
        <w:rPr>
          <w:b/>
          <w:iCs/>
        </w:rPr>
        <w:t xml:space="preserve"> task in a figure </w:t>
      </w:r>
      <w:r w:rsidR="00F140B1" w:rsidRPr="008A620A">
        <w:rPr>
          <w:b/>
          <w:iCs/>
        </w:rPr>
        <w:t>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61A5C9A2"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 xml:space="preserve">to equation 1.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0F75C9D6"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roposed analysis pipeline section (line</w:t>
      </w:r>
      <w:r w:rsidR="00340831" w:rsidRPr="008A620A">
        <w:rPr>
          <w:b/>
          <w:iCs/>
          <w:color w:val="000000"/>
        </w:rPr>
        <w:t xml:space="preserve">s </w:t>
      </w:r>
      <w:r w:rsidR="00856C1C">
        <w:rPr>
          <w:b/>
          <w:iCs/>
          <w:color w:val="000000"/>
        </w:rPr>
        <w:t>167-168</w:t>
      </w:r>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34CCCA4B"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have now added insets to the simulations plot</w:t>
      </w:r>
      <w:r w:rsidR="00F140B1" w:rsidRPr="00856C1C">
        <w:rPr>
          <w:b/>
          <w:iCs/>
          <w:color w:val="000000"/>
        </w:rPr>
        <w:t xml:space="preserve"> (Figure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4F7CDD85"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a </w:t>
      </w:r>
      <w:r w:rsidR="000E0C2D" w:rsidRPr="00856C1C">
        <w:rPr>
          <w:b/>
          <w:iCs/>
          <w:color w:val="000000"/>
        </w:rPr>
        <w:t xml:space="preserve">stride by stride data to the pilot data figure (Figure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figure in this document </w:t>
      </w:r>
      <w:r w:rsidR="00F22050" w:rsidRPr="00856C1C">
        <w:rPr>
          <w:b/>
          <w:iCs/>
          <w:color w:val="000000"/>
        </w:rPr>
        <w:t>(supplemental figure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figure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Model </w:t>
      </w:r>
      <w:r w:rsidR="004D7AB3" w:rsidRPr="00856C1C">
        <w:rPr>
          <w:b/>
          <w:iCs/>
          <w:color w:val="000000"/>
        </w:rPr>
        <w:t xml:space="preserve">Based Methods </w:t>
      </w:r>
      <w:r w:rsidR="00E35E74" w:rsidRPr="00856C1C">
        <w:rPr>
          <w:b/>
          <w:iCs/>
          <w:color w:val="000000"/>
        </w:rPr>
        <w:t>(lines</w:t>
      </w:r>
      <w:r w:rsidR="00856C1C">
        <w:rPr>
          <w:b/>
          <w:iCs/>
          <w:color w:val="000000"/>
        </w:rPr>
        <w:t xml:space="preserve"> 376-378</w:t>
      </w:r>
      <w:r w:rsidR="00E35E74" w:rsidRPr="00856C1C">
        <w:rPr>
          <w:b/>
          <w:iCs/>
          <w:color w:val="000000"/>
        </w:rPr>
        <w:t xml:space="preserve">). </w:t>
      </w:r>
      <w:r w:rsidR="0063196A" w:rsidRPr="00856C1C">
        <w:rPr>
          <w:b/>
          <w:iCs/>
          <w:color w:val="000000"/>
        </w:rPr>
        <w:t xml:space="preserve">This figure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ins w:id="8" w:author="Jonathan Wood" w:date="2020-08-27T10:27:00Z">
        <w:r w:rsidR="006F760B">
          <w:rPr>
            <w:b/>
            <w:iCs/>
            <w:color w:val="000000"/>
          </w:rPr>
          <w:t>r</w:t>
        </w:r>
      </w:ins>
      <w:del w:id="9" w:author="Jonathan Wood" w:date="2020-08-27T10:27:00Z">
        <w:r w:rsidR="006614DB" w:rsidRPr="00856C1C" w:rsidDel="006F760B">
          <w:rPr>
            <w:b/>
            <w:iCs/>
            <w:color w:val="000000"/>
          </w:rPr>
          <w:delText>R</w:delText>
        </w:r>
      </w:del>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63196A" w:rsidRPr="00856C1C">
        <w:rPr>
          <w:b/>
          <w:iCs/>
          <w:color w:val="000000"/>
        </w:rPr>
        <w:t>aftereffects</w:t>
      </w:r>
      <w:r w:rsidR="006614DB" w:rsidRPr="00856C1C">
        <w:rPr>
          <w:b/>
          <w:iCs/>
          <w:color w:val="000000"/>
        </w:rPr>
        <w:t xml:space="preserve"> in the same figure</w:t>
      </w:r>
      <w:r w:rsidR="0063196A" w:rsidRPr="00856C1C">
        <w:rPr>
          <w:b/>
          <w:iCs/>
          <w:color w:val="000000"/>
        </w:rPr>
        <w:t xml:space="preserve">. </w:t>
      </w:r>
      <w:r w:rsidR="00426DD5" w:rsidRPr="00856C1C">
        <w:rPr>
          <w:b/>
          <w:iCs/>
          <w:color w:val="000000"/>
        </w:rPr>
        <w:t xml:space="preserve">We plan on </w:t>
      </w:r>
      <w:r w:rsidR="006614DB" w:rsidRPr="00856C1C">
        <w:rPr>
          <w:b/>
          <w:iCs/>
          <w:color w:val="000000"/>
        </w:rPr>
        <w:t>reporting</w:t>
      </w:r>
      <w:r w:rsidR="00426DD5" w:rsidRPr="00856C1C">
        <w:rPr>
          <w:b/>
          <w:iCs/>
          <w:color w:val="000000"/>
        </w:rPr>
        <w:t xml:space="preserve"> a similar figure when we resubmit for phase 2</w:t>
      </w:r>
      <w:r w:rsidR="006614DB" w:rsidRPr="00856C1C">
        <w:rPr>
          <w:b/>
          <w:iCs/>
          <w:color w:val="000000"/>
        </w:rPr>
        <w:t xml:space="preserve"> (lines</w:t>
      </w:r>
      <w:r w:rsidR="00856C1C">
        <w:rPr>
          <w:b/>
          <w:iCs/>
          <w:color w:val="000000"/>
        </w:rPr>
        <w:t xml:space="preserve"> 379-380</w:t>
      </w:r>
      <w:r w:rsidR="006614DB" w:rsidRPr="00856C1C">
        <w:rPr>
          <w:b/>
          <w:iCs/>
          <w:color w:val="000000"/>
        </w:rPr>
        <w:t>)</w:t>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4CFB6E36" w:rsidR="00D33A29" w:rsidRDefault="00D33A29" w:rsidP="00D33A29">
      <w:pPr>
        <w:pStyle w:val="ListParagraph"/>
        <w:autoSpaceDE w:val="0"/>
        <w:autoSpaceDN w:val="0"/>
        <w:adjustRightInd w:val="0"/>
        <w:ind w:left="360"/>
        <w:rPr>
          <w:i/>
          <w:iCs/>
          <w:color w:val="000000"/>
        </w:rPr>
      </w:pPr>
      <w:r>
        <w:rPr>
          <w:i/>
          <w:iCs/>
          <w:color w:val="000000"/>
        </w:rPr>
        <w:t>Supplemental Figure 1</w:t>
      </w:r>
      <w:r w:rsidR="00856C1C">
        <w:rPr>
          <w:i/>
          <w:iCs/>
          <w:color w:val="000000"/>
        </w:rPr>
        <w:t>:</w:t>
      </w:r>
    </w:p>
    <w:p w14:paraId="64BFF6AA" w14:textId="0983A08C" w:rsidR="00856C1C" w:rsidRPr="00D33A29" w:rsidRDefault="00856C1C" w:rsidP="00D33A29">
      <w:pPr>
        <w:pStyle w:val="ListParagraph"/>
        <w:autoSpaceDE w:val="0"/>
        <w:autoSpaceDN w:val="0"/>
        <w:adjustRightInd w:val="0"/>
        <w:ind w:left="360"/>
        <w:rPr>
          <w:i/>
          <w:iCs/>
          <w:color w:val="000000"/>
        </w:rPr>
      </w:pPr>
      <w:r>
        <w:rPr>
          <w:i/>
          <w:iCs/>
          <w:noProof/>
          <w:color w:val="000000"/>
        </w:rPr>
        <w:drawing>
          <wp:inline distT="0" distB="0" distL="0" distR="0" wp14:anchorId="19B2C20D" wp14:editId="48A8AD57">
            <wp:extent cx="5299277" cy="340995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2" cstate="print">
                      <a:extLst>
                        <a:ext uri="{28A0092B-C50C-407E-A947-70E740481C1C}">
                          <a14:useLocalDpi xmlns:a14="http://schemas.microsoft.com/office/drawing/2010/main" val="0"/>
                        </a:ext>
                      </a:extLst>
                    </a:blip>
                    <a:srcRect t="4429"/>
                    <a:stretch/>
                  </pic:blipFill>
                  <pic:spPr bwMode="auto">
                    <a:xfrm>
                      <a:off x="0" y="0"/>
                      <a:ext cx="5300022" cy="3410429"/>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2EB5CBCB"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odels section of statistical analysis (lines</w:t>
      </w:r>
      <w:r w:rsidR="00BB3979" w:rsidRPr="0044702E">
        <w:rPr>
          <w:b/>
          <w:iCs/>
        </w:rPr>
        <w:t xml:space="preserve"> </w:t>
      </w:r>
      <w:r w:rsidR="00B111C4" w:rsidRPr="0044702E">
        <w:rPr>
          <w:b/>
          <w:iCs/>
        </w:rPr>
        <w:t>3</w:t>
      </w:r>
      <w:r w:rsidR="003043AB" w:rsidRPr="0044702E">
        <w:rPr>
          <w:b/>
          <w:iCs/>
        </w:rPr>
        <w:t>7</w:t>
      </w:r>
      <w:r w:rsidR="0044702E">
        <w:rPr>
          <w:b/>
          <w:iCs/>
        </w:rPr>
        <w:t>6</w:t>
      </w:r>
      <w:r w:rsidR="00B111C4" w:rsidRPr="0044702E">
        <w:rPr>
          <w:b/>
          <w:iCs/>
        </w:rPr>
        <w:t>-3</w:t>
      </w:r>
      <w:r w:rsidR="003043AB" w:rsidRPr="0044702E">
        <w:rPr>
          <w:b/>
          <w:iCs/>
        </w:rPr>
        <w:t>7</w:t>
      </w:r>
      <w:r w:rsidR="0044702E">
        <w:rPr>
          <w:b/>
          <w:iCs/>
        </w:rPr>
        <w:t>8</w:t>
      </w:r>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10D6411B" w:rsidR="00B16B1B" w:rsidRPr="0044702E" w:rsidRDefault="00664A22" w:rsidP="0016747B">
      <w:pPr>
        <w:pStyle w:val="ListParagraph"/>
        <w:autoSpaceDE w:val="0"/>
        <w:autoSpaceDN w:val="0"/>
        <w:adjustRightInd w:val="0"/>
        <w:ind w:left="360"/>
        <w:rPr>
          <w:b/>
          <w:iCs/>
          <w:color w:val="000000"/>
        </w:rPr>
      </w:pPr>
      <w:r w:rsidRPr="0044702E">
        <w:rPr>
          <w:b/>
          <w:iCs/>
          <w:color w:val="000000"/>
        </w:rPr>
        <w:t>Th</w:t>
      </w:r>
      <w:r w:rsidR="00804F31">
        <w:rPr>
          <w:b/>
          <w:iCs/>
          <w:color w:val="000000"/>
        </w:rPr>
        <w:t>is is an excellent point and the</w:t>
      </w:r>
      <w:r w:rsidRPr="0044702E">
        <w:rPr>
          <w:b/>
          <w:iCs/>
          <w:color w:val="000000"/>
        </w:rPr>
        <w:t xml:space="preserve"> reviewer is correct</w:t>
      </w:r>
      <w:r w:rsidR="00B16B1B" w:rsidRPr="0044702E">
        <w:rPr>
          <w:b/>
          <w:iCs/>
          <w:color w:val="000000"/>
        </w:rPr>
        <w:t xml:space="preserve"> </w:t>
      </w:r>
      <w:proofErr w:type="gramStart"/>
      <w:r w:rsidR="00B16B1B" w:rsidRPr="0044702E">
        <w:rPr>
          <w:b/>
          <w:iCs/>
          <w:color w:val="000000"/>
        </w:rPr>
        <w:t>with regard to</w:t>
      </w:r>
      <w:proofErr w:type="gramEnd"/>
      <w:r w:rsidR="00B16B1B" w:rsidRPr="0044702E">
        <w:rPr>
          <w:b/>
          <w:iCs/>
          <w:color w:val="000000"/>
        </w:rPr>
        <w:t xml:space="preserve"> how use-dependent learning is impacted by the error signal in the context of this study</w:t>
      </w:r>
      <w:r w:rsidR="00D677CD">
        <w:rPr>
          <w:b/>
          <w:iCs/>
          <w:color w:val="000000"/>
        </w:rPr>
        <w:t>.</w:t>
      </w:r>
      <w:r w:rsidR="0044702E">
        <w:rPr>
          <w:b/>
          <w:iCs/>
          <w:color w:val="000000"/>
        </w:rPr>
        <w:t xml:space="preserve"> W</w:t>
      </w:r>
      <w:r w:rsidR="00452CFA" w:rsidRPr="0044702E">
        <w:rPr>
          <w:b/>
          <w:iCs/>
          <w:color w:val="000000"/>
        </w:rPr>
        <w:t xml:space="preserve">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 Based methods section</w:t>
      </w:r>
      <w:r w:rsidR="006614DB" w:rsidRPr="0044702E">
        <w:rPr>
          <w:b/>
          <w:iCs/>
          <w:color w:val="000000"/>
        </w:rPr>
        <w:t xml:space="preserve"> (lines</w:t>
      </w:r>
      <w:r w:rsidR="0044702E">
        <w:rPr>
          <w:b/>
          <w:iCs/>
          <w:color w:val="000000"/>
        </w:rPr>
        <w:t xml:space="preserve"> 237-238</w:t>
      </w:r>
      <w:r w:rsidR="006614DB" w:rsidRPr="0044702E">
        <w:rPr>
          <w:b/>
          <w:iCs/>
          <w:color w:val="000000"/>
        </w:rPr>
        <w:t>)</w:t>
      </w:r>
      <w:r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Pr="0044702E">
        <w:rPr>
          <w:b/>
          <w:iCs/>
          <w:color w:val="000000"/>
        </w:rPr>
        <w:t>s</w:t>
      </w:r>
      <w:r w:rsidR="00C53DF2" w:rsidRPr="0044702E">
        <w:rPr>
          <w:b/>
          <w:iCs/>
          <w:color w:val="000000"/>
        </w:rPr>
        <w:t xml:space="preserve"> on previous motor output and occurs in parallel to updates based on an error signal (</w:t>
      </w:r>
      <w:proofErr w:type="spellStart"/>
      <w:r w:rsidR="00C53DF2" w:rsidRPr="0044702E">
        <w:rPr>
          <w:b/>
          <w:iCs/>
          <w:color w:val="000000"/>
        </w:rPr>
        <w:t>Diedrichsen</w:t>
      </w:r>
      <w:proofErr w:type="spellEnd"/>
      <w:r w:rsidR="00C53DF2" w:rsidRPr="0044702E">
        <w:rPr>
          <w:b/>
          <w:iCs/>
          <w:color w:val="000000"/>
        </w:rPr>
        <w:t xml:space="preserve">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0803ECD0"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Pr="0044702E">
        <w:rPr>
          <w:b/>
          <w:iCs/>
          <w:color w:val="000000"/>
        </w:rPr>
        <w:t>was not clear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 xml:space="preserve">Model Based Methods section (lines </w:t>
      </w:r>
      <w:r w:rsidR="00B111C4" w:rsidRPr="0044702E">
        <w:rPr>
          <w:b/>
          <w:iCs/>
          <w:color w:val="000000"/>
        </w:rPr>
        <w:t>23</w:t>
      </w:r>
      <w:r w:rsidR="0044702E">
        <w:rPr>
          <w:b/>
          <w:iCs/>
          <w:color w:val="000000"/>
        </w:rPr>
        <w:t>7</w:t>
      </w:r>
      <w:r w:rsidR="00B111C4" w:rsidRPr="0044702E">
        <w:rPr>
          <w:b/>
          <w:iCs/>
          <w:color w:val="000000"/>
        </w:rPr>
        <w:t>-23</w:t>
      </w:r>
      <w:r w:rsidR="0044702E">
        <w:rPr>
          <w:b/>
          <w:iCs/>
          <w:color w:val="000000"/>
        </w:rPr>
        <w:t>8</w:t>
      </w:r>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“...the update is a function of the motor output which changes based on the error signal…”</w:t>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763983DB"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246-250.</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pit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w:t>
      </w:r>
      <w:proofErr w:type="spellStart"/>
      <w:r w:rsidR="00DD2990" w:rsidRPr="00750168">
        <w:rPr>
          <w:b/>
          <w:iCs/>
        </w:rPr>
        <w:t>Diedrichsen</w:t>
      </w:r>
      <w:proofErr w:type="spellEnd"/>
      <w:r w:rsidR="00DD2990" w:rsidRPr="00750168">
        <w:rPr>
          <w:b/>
          <w:iCs/>
        </w:rPr>
        <w:t xml:space="preserve">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initially highly variab</w:t>
      </w:r>
      <w:ins w:id="10" w:author="Jonathan Wood" w:date="2020-08-27T10:32:00Z">
        <w:r w:rsidR="006F760B">
          <w:rPr>
            <w:b/>
            <w:iCs/>
          </w:rPr>
          <w:t>le</w:t>
        </w:r>
      </w:ins>
      <w:del w:id="11" w:author="Jonathan Wood" w:date="2020-08-27T10:32:00Z">
        <w:r w:rsidR="00816FB0" w:rsidRPr="00750168" w:rsidDel="006F760B">
          <w:rPr>
            <w:b/>
            <w:iCs/>
          </w:rPr>
          <w:delText>ility</w:delText>
        </w:r>
      </w:del>
      <w:r w:rsidR="00816FB0" w:rsidRPr="00750168">
        <w:rPr>
          <w:b/>
          <w:iCs/>
        </w:rPr>
        <w:t>, yet the use-dependent process demonstrated robust changes in response to the variable movement angles. Indeed</w:t>
      </w:r>
      <w:r w:rsidR="00DD2990" w:rsidRPr="00750168">
        <w:rPr>
          <w:b/>
          <w:iCs/>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course, the work of </w:t>
      </w:r>
      <w:proofErr w:type="spellStart"/>
      <w:r w:rsidR="00CC5BDC" w:rsidRPr="00750168">
        <w:rPr>
          <w:b/>
          <w:iCs/>
        </w:rPr>
        <w:t>Verstynen</w:t>
      </w:r>
      <w:proofErr w:type="spellEnd"/>
      <w:r w:rsidR="00CC5BDC" w:rsidRPr="00750168">
        <w:rPr>
          <w:b/>
          <w:iCs/>
        </w:rPr>
        <w:t xml:space="preserve"> and </w:t>
      </w:r>
      <w:proofErr w:type="spellStart"/>
      <w:r w:rsidR="00CC5BDC" w:rsidRPr="00750168">
        <w:rPr>
          <w:b/>
          <w:iCs/>
        </w:rPr>
        <w:t>Sabes</w:t>
      </w:r>
      <w:proofErr w:type="spellEnd"/>
      <w:r w:rsidR="00CC5BDC" w:rsidRPr="00750168">
        <w:rPr>
          <w:b/>
          <w:iCs/>
        </w:rPr>
        <w:t xml:space="preserve"> presents a counter example under different task demands. </w:t>
      </w:r>
      <w:r w:rsidR="00EA3E63" w:rsidRPr="00750168">
        <w:rPr>
          <w:b/>
          <w:iCs/>
        </w:rPr>
        <w:t>Thus, w</w:t>
      </w:r>
      <w:r w:rsidR="00DD2990" w:rsidRPr="00750168">
        <w:rPr>
          <w:b/>
          <w:iCs/>
        </w:rPr>
        <w:t xml:space="preserve">e believe that this controversy over 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01297867"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We explain this fitting process, in the simulations section (lines</w:t>
      </w:r>
      <w:r w:rsidR="00EE5D45" w:rsidRPr="00750168">
        <w:rPr>
          <w:b/>
          <w:iCs/>
        </w:rPr>
        <w:t xml:space="preserve"> 4</w:t>
      </w:r>
      <w:r w:rsidR="00496086">
        <w:rPr>
          <w:b/>
          <w:iCs/>
        </w:rPr>
        <w:t>66</w:t>
      </w:r>
      <w:r w:rsidR="00EE5D45" w:rsidRPr="00750168">
        <w:rPr>
          <w:b/>
          <w:iCs/>
        </w:rPr>
        <w:t>-46</w:t>
      </w:r>
      <w:r w:rsidR="00496086">
        <w:rPr>
          <w:b/>
          <w:iCs/>
        </w:rPr>
        <w:t>8</w:t>
      </w:r>
      <w:r w:rsidR="00707631" w:rsidRPr="00750168">
        <w:rPr>
          <w:b/>
          <w:iCs/>
        </w:rPr>
        <w:t xml:space="preserve">). </w:t>
      </w:r>
      <w:ins w:id="12" w:author="Jonathan Wood" w:date="2020-08-27T10:33:00Z">
        <w:r w:rsidR="006F760B">
          <w:rPr>
            <w:b/>
            <w:iCs/>
          </w:rPr>
          <w:t>Also see supplemental figure on and our response to R1 comment #12.</w:t>
        </w:r>
      </w:ins>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49B295EB"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 Based Methods section (lines 24</w:t>
      </w:r>
      <w:r w:rsidR="00496086">
        <w:rPr>
          <w:b/>
          <w:iCs/>
        </w:rPr>
        <w:t>4</w:t>
      </w:r>
      <w:r w:rsidRPr="00750168">
        <w:rPr>
          <w:b/>
          <w:iCs/>
        </w:rPr>
        <w:t>-24</w:t>
      </w:r>
      <w:r w:rsidR="00496086">
        <w:rPr>
          <w:b/>
          <w:iCs/>
        </w:rPr>
        <w:t>8</w:t>
      </w:r>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Pr="00750168">
        <w:rPr>
          <w:b/>
          <w:iCs/>
        </w:rPr>
        <w:t xml:space="preserve">learning rate than </w:t>
      </w:r>
      <w:r w:rsidR="000111BF" w:rsidRPr="00750168">
        <w:rPr>
          <w:b/>
          <w:iCs/>
        </w:rPr>
        <w:t xml:space="preserve">strategic learning (F and C, respectively). </w:t>
      </w:r>
      <w:r w:rsidRPr="00750168">
        <w:rPr>
          <w:b/>
          <w:iCs/>
        </w:rPr>
        <w:t xml:space="preserve">Briefly, </w:t>
      </w:r>
      <w:del w:id="13" w:author="Jonathan Wood" w:date="2020-08-27T08:13:00Z">
        <w:r w:rsidRPr="00750168" w:rsidDel="00496086">
          <w:rPr>
            <w:b/>
            <w:iCs/>
          </w:rPr>
          <w:delText xml:space="preserve">Taylor and Ivry (2011) showed that </w:delText>
        </w:r>
      </w:del>
      <w:r w:rsidR="000D4B99" w:rsidRPr="00750168">
        <w:rPr>
          <w:b/>
          <w:iCs/>
        </w:rPr>
        <w:t>humans can quickly adjust strategic aiming</w:t>
      </w:r>
      <w:r w:rsidRPr="00750168">
        <w:rPr>
          <w:b/>
          <w:iCs/>
        </w:rPr>
        <w:t xml:space="preserve"> and can reach learning rates that are even close to 1</w:t>
      </w:r>
      <w:r w:rsidR="005C078E" w:rsidRPr="00750168">
        <w:rPr>
          <w:b/>
          <w:iCs/>
        </w:rPr>
        <w:t xml:space="preserve"> (“one trial learning”</w:t>
      </w:r>
      <w:ins w:id="14" w:author="Jonathan Wood" w:date="2020-08-27T08:15:00Z">
        <w:r w:rsidR="00496086">
          <w:rPr>
            <w:b/>
            <w:iCs/>
          </w:rPr>
          <w:t>;</w:t>
        </w:r>
      </w:ins>
      <w:del w:id="15" w:author="Jonathan Wood" w:date="2020-08-27T08:15:00Z">
        <w:r w:rsidR="005C078E" w:rsidRPr="00750168" w:rsidDel="00496086">
          <w:rPr>
            <w:b/>
            <w:iCs/>
          </w:rPr>
          <w:delText>)</w:delText>
        </w:r>
      </w:del>
      <w:ins w:id="16" w:author="Jonathan Wood" w:date="2020-08-27T08:14:00Z">
        <w:r w:rsidR="00496086">
          <w:rPr>
            <w:b/>
            <w:iCs/>
          </w:rPr>
          <w:t xml:space="preserve"> </w:t>
        </w:r>
      </w:ins>
      <w:r w:rsidR="00496086" w:rsidRPr="00496086">
        <w:rPr>
          <w:b/>
          <w:iCs/>
        </w:rPr>
        <w:fldChar w:fldCharType="begin"/>
      </w:r>
      <w:r w:rsidR="00496086"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496086" w:rsidRPr="00496086">
        <w:rPr>
          <w:b/>
          <w:iCs/>
        </w:rPr>
        <w:fldChar w:fldCharType="separate"/>
      </w:r>
      <w:del w:id="17" w:author="Jonathan Wood" w:date="2020-08-27T08:15:00Z">
        <w:r w:rsidR="00496086" w:rsidRPr="00496086" w:rsidDel="00496086">
          <w:rPr>
            <w:b/>
          </w:rPr>
          <w:delText>(</w:delText>
        </w:r>
      </w:del>
      <w:r w:rsidR="00496086" w:rsidRPr="00496086">
        <w:rPr>
          <w:b/>
        </w:rPr>
        <w:t xml:space="preserve">Bond and Taylor, 2015; Haith et al., 2015; Morehead et al., 2015; Taylor and </w:t>
      </w:r>
      <w:proofErr w:type="spellStart"/>
      <w:r w:rsidR="00496086" w:rsidRPr="00496086">
        <w:rPr>
          <w:b/>
        </w:rPr>
        <w:t>Ivry</w:t>
      </w:r>
      <w:proofErr w:type="spellEnd"/>
      <w:r w:rsidR="00496086" w:rsidRPr="00496086">
        <w:rPr>
          <w:b/>
        </w:rPr>
        <w:t>, 2011)</w:t>
      </w:r>
      <w:r w:rsidR="00496086" w:rsidRPr="00496086">
        <w:rPr>
          <w:b/>
          <w:iCs/>
        </w:rPr>
        <w:fldChar w:fldCharType="end"/>
      </w:r>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r w:rsidR="003E7AF8" w:rsidRPr="00496086">
        <w:rPr>
          <w:b/>
          <w:iCs/>
        </w:rPr>
        <w:t xml:space="preserve">somewhere on the order of 0.05, </w:t>
      </w:r>
      <w:r w:rsidRPr="00496086">
        <w:rPr>
          <w:b/>
          <w:iCs/>
        </w:rPr>
        <w:t xml:space="preserve">as shown in </w:t>
      </w:r>
      <w:proofErr w:type="spellStart"/>
      <w:r w:rsidRPr="00496086">
        <w:rPr>
          <w:b/>
          <w:iCs/>
        </w:rPr>
        <w:t>Diedrichsen</w:t>
      </w:r>
      <w:proofErr w:type="spellEnd"/>
      <w:r w:rsidRPr="00496086">
        <w:rPr>
          <w:b/>
          <w:iCs/>
        </w:rPr>
        <w:t xml:space="preserve"> et al. 2010), we reasoned that strategy must be many times faster than use-dependent learning</w:t>
      </w:r>
      <w:r w:rsidR="000D4B99" w:rsidRPr="00496086">
        <w:rPr>
          <w:b/>
          <w:iCs/>
        </w:rPr>
        <w:t>.</w:t>
      </w:r>
      <w:r w:rsidR="002B52DF">
        <w:rPr>
          <w:b/>
          <w:iCs/>
        </w:rPr>
        <w:t xml:space="preserve"> </w:t>
      </w:r>
      <w:r w:rsidR="00F136EF">
        <w:rPr>
          <w:b/>
          <w:iCs/>
        </w:rPr>
        <w:t xml:space="preserve">Constraints are also used in models by Smith et al. 2006 and </w:t>
      </w:r>
      <w:proofErr w:type="spellStart"/>
      <w:r w:rsidR="00F136EF">
        <w:rPr>
          <w:b/>
          <w:iCs/>
        </w:rPr>
        <w:t>Roemmich</w:t>
      </w:r>
      <w:proofErr w:type="spellEnd"/>
      <w:r w:rsidR="00F136EF">
        <w:rPr>
          <w:b/>
          <w:iCs/>
        </w:rPr>
        <w:t xml:space="preserve"> et al. 2016 to describe the fast and slow adaptation processes. We also note that when we remove this constraint the model produces similar parameters without a reduction in fits with binned data.</w:t>
      </w:r>
      <w:r w:rsidR="000D4B99" w:rsidRPr="00496086">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7EECEBEA"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 xml:space="preserve">now </w:t>
      </w:r>
      <w:del w:id="18" w:author="Jonathan Wood" w:date="2020-08-27T08:16:00Z">
        <w:r w:rsidRPr="00D677CD" w:rsidDel="00496086">
          <w:rPr>
            <w:b/>
            <w:iCs/>
          </w:rPr>
          <w:delText xml:space="preserve">have </w:delText>
        </w:r>
      </w:del>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526BD052"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proofErr w:type="spellStart"/>
      <w:r w:rsidRPr="00D677CD">
        <w:rPr>
          <w:b/>
          <w:iCs/>
        </w:rPr>
        <w:t>Verstynen</w:t>
      </w:r>
      <w:proofErr w:type="spellEnd"/>
      <w:r w:rsidRPr="00D677CD">
        <w:rPr>
          <w:b/>
          <w:iCs/>
        </w:rPr>
        <w:t xml:space="preserve"> and </w:t>
      </w:r>
      <w:proofErr w:type="spellStart"/>
      <w:r w:rsidRPr="00D677CD">
        <w:rPr>
          <w:b/>
          <w:iCs/>
        </w:rPr>
        <w:t>Sabes</w:t>
      </w:r>
      <w:proofErr w:type="spellEnd"/>
      <w:r w:rsidRPr="00D677CD">
        <w:rPr>
          <w:b/>
          <w:iCs/>
        </w:rPr>
        <w:t>, 2011</w:t>
      </w:r>
      <w:r w:rsidRPr="00D677CD">
        <w:rPr>
          <w:b/>
          <w:iCs/>
        </w:rPr>
        <w:fldChar w:fldCharType="end"/>
      </w:r>
      <w:r w:rsidRPr="00D677CD">
        <w:rPr>
          <w:b/>
          <w:iCs/>
        </w:rPr>
        <w:t>. We describe this assumption in the Model Based Methods section (lines</w:t>
      </w:r>
      <w:r w:rsidR="00BA4765" w:rsidRPr="00D677CD">
        <w:rPr>
          <w:b/>
          <w:iCs/>
        </w:rPr>
        <w:t xml:space="preserve"> 2</w:t>
      </w:r>
      <w:r w:rsidR="00496086">
        <w:rPr>
          <w:b/>
          <w:iCs/>
        </w:rPr>
        <w:t>60-261</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457CC6BD" w:rsidR="0048214B" w:rsidRPr="00D677CD" w:rsidRDefault="00D677CD" w:rsidP="00482897">
      <w:pPr>
        <w:autoSpaceDE w:val="0"/>
        <w:autoSpaceDN w:val="0"/>
        <w:adjustRightInd w:val="0"/>
        <w:ind w:left="360"/>
        <w:rPr>
          <w:b/>
          <w:iCs/>
        </w:rPr>
      </w:pPr>
      <w:r>
        <w:rPr>
          <w:b/>
          <w:iCs/>
        </w:rPr>
        <w:t>Yes</w:t>
      </w:r>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r>
        <w:rPr>
          <w:b/>
          <w:iCs/>
        </w:rPr>
        <w:t xml:space="preserve"> for assuming the same variances</w:t>
      </w:r>
      <w:r w:rsidR="0036464B" w:rsidRPr="00D677CD">
        <w:rPr>
          <w:b/>
          <w:iCs/>
        </w:rPr>
        <w:t xml:space="preserve"> in the main text</w:t>
      </w:r>
      <w:ins w:id="19" w:author="Jonathan Wood" w:date="2020-08-27T08:17:00Z">
        <w:r w:rsidR="00496086">
          <w:rPr>
            <w:b/>
            <w:iCs/>
          </w:rPr>
          <w:t xml:space="preserve"> (lines 271-274)</w:t>
        </w:r>
      </w:ins>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 </w:t>
      </w:r>
      <w:r w:rsidR="00482897" w:rsidRPr="00D677CD">
        <w:rPr>
          <w:b/>
          <w:iCs/>
        </w:rPr>
        <w:t xml:space="preserve">which </w:t>
      </w:r>
      <w:r w:rsidR="0048214B" w:rsidRPr="00D677CD">
        <w:rPr>
          <w:b/>
          <w:iCs/>
        </w:rPr>
        <w:t>is based on the visual target information provided during Learning. During</w:t>
      </w:r>
      <w:r w:rsidR="001C35E2">
        <w:rPr>
          <w:b/>
          <w:iCs/>
        </w:rPr>
        <w:t xml:space="preserve"> </w:t>
      </w:r>
      <w:ins w:id="20" w:author="Jonathan Wood" w:date="2020-08-27T10:35:00Z">
        <w:r w:rsidR="001C35E2">
          <w:rPr>
            <w:b/>
            <w:iCs/>
          </w:rPr>
          <w:t xml:space="preserve">baseline and </w:t>
        </w:r>
      </w:ins>
      <w:r w:rsidR="0048214B" w:rsidRPr="00D677CD">
        <w:rPr>
          <w:b/>
          <w:iCs/>
        </w:rPr>
        <w:t>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r w:rsidR="00CB3E3C">
        <w:rPr>
          <w:b/>
          <w:iCs/>
        </w:rPr>
        <w:t>similar</w:t>
      </w:r>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w:t>
      </w:r>
      <w:r w:rsidR="00496086">
        <w:rPr>
          <w:b/>
          <w:iCs/>
        </w:rPr>
        <w:t>71-274</w:t>
      </w:r>
      <w:r w:rsidR="004241E9" w:rsidRPr="00D677CD">
        <w:rPr>
          <w:b/>
          <w:iCs/>
        </w:rPr>
        <w:t xml:space="preserv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15566E6D" w:rsidR="00880452" w:rsidRPr="00CB3E3C" w:rsidRDefault="00BE185F">
      <w:pPr>
        <w:autoSpaceDE w:val="0"/>
        <w:autoSpaceDN w:val="0"/>
        <w:adjustRightInd w:val="0"/>
        <w:ind w:left="360"/>
        <w:rPr>
          <w:b/>
          <w:iCs/>
          <w:color w:val="000000"/>
        </w:rPr>
      </w:pPr>
      <w:r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23135CB2" w14:textId="38D7CF4A" w:rsidR="001E55B1" w:rsidRDefault="001E55B1" w:rsidP="001775B3">
      <w:pPr>
        <w:autoSpaceDE w:val="0"/>
        <w:autoSpaceDN w:val="0"/>
        <w:adjustRightInd w:val="0"/>
        <w:ind w:left="360"/>
        <w:rPr>
          <w:color w:val="500050"/>
          <w:shd w:val="clear" w:color="auto" w:fill="FFFFFF"/>
        </w:rPr>
      </w:pPr>
    </w:p>
    <w:p w14:paraId="4A380D51" w14:textId="0E6B5350" w:rsidR="001E55B1" w:rsidRPr="006A5F91" w:rsidRDefault="001775B3" w:rsidP="00C638C2">
      <w:pPr>
        <w:autoSpaceDE w:val="0"/>
        <w:autoSpaceDN w:val="0"/>
        <w:adjustRightInd w:val="0"/>
        <w:ind w:left="360"/>
        <w:rPr>
          <w:ins w:id="21" w:author="Jonathan Wood" w:date="2020-08-23T20:07:00Z"/>
          <w:b/>
          <w:bCs/>
        </w:rPr>
      </w:pPr>
      <w:r w:rsidRPr="006A5F91">
        <w:rPr>
          <w:b/>
          <w:bCs/>
          <w:shd w:val="clear" w:color="auto" w:fill="FFFFFF"/>
        </w:rPr>
        <w:t>We thank the reviewer for this suggestion. W</w:t>
      </w:r>
      <w:r w:rsidR="001E55B1" w:rsidRPr="006A5F91">
        <w:rPr>
          <w:b/>
          <w:bCs/>
          <w:shd w:val="clear" w:color="auto" w:fill="FFFFFF"/>
        </w:rPr>
        <w:t xml:space="preserve">e now </w:t>
      </w:r>
      <w:r w:rsidR="00C343B1" w:rsidRPr="006A5F91">
        <w:rPr>
          <w:b/>
          <w:bCs/>
          <w:shd w:val="clear" w:color="auto" w:fill="FFFFFF"/>
        </w:rPr>
        <w:t>plan to visualize differences between the model predictions and empirical data for each individual participant (in a supplemental figure) and for our two aftereffect epochs</w:t>
      </w:r>
      <w:r w:rsidR="002B52DF" w:rsidRPr="006A5F91">
        <w:rPr>
          <w:b/>
          <w:bCs/>
          <w:shd w:val="clear" w:color="auto" w:fill="FFFFFF"/>
        </w:rPr>
        <w:t xml:space="preserve"> (in a main figure).</w:t>
      </w:r>
      <w:r w:rsidR="006A5F91" w:rsidRPr="006A5F91">
        <w:rPr>
          <w:b/>
          <w:bCs/>
          <w:shd w:val="clear" w:color="auto" w:fill="FFFFFF"/>
        </w:rPr>
        <w:t xml:space="preserve"> </w:t>
      </w:r>
      <w:r w:rsidR="002B52DF" w:rsidRPr="006A5F91">
        <w:rPr>
          <w:b/>
          <w:bCs/>
          <w:shd w:val="clear" w:color="auto" w:fill="FFFFFF"/>
        </w:rPr>
        <w:t xml:space="preserve">This plot will be </w:t>
      </w:r>
      <w:proofErr w:type="gramStart"/>
      <w:r w:rsidR="002B52DF" w:rsidRPr="006A5F91">
        <w:rPr>
          <w:b/>
          <w:bCs/>
          <w:shd w:val="clear" w:color="auto" w:fill="FFFFFF"/>
        </w:rPr>
        <w:t>similar to</w:t>
      </w:r>
      <w:proofErr w:type="gramEnd"/>
      <w:r w:rsidR="002B52DF" w:rsidRPr="006A5F91">
        <w:rPr>
          <w:b/>
          <w:bCs/>
          <w:shd w:val="clear" w:color="auto" w:fill="FFFFFF"/>
        </w:rPr>
        <w:t xml:space="preserve"> the supplemental figure we show in this document. This plot should provide support for one model compared to the other. We have added this a description of this plot to line</w:t>
      </w:r>
      <w:ins w:id="22" w:author="Jonathan Wood" w:date="2020-08-27T10:44:00Z">
        <w:r w:rsidR="006A5F91">
          <w:rPr>
            <w:b/>
            <w:bCs/>
            <w:shd w:val="clear" w:color="auto" w:fill="FFFFFF"/>
          </w:rPr>
          <w:t xml:space="preserve">s 317-320. We also reorganized the statistical analysis section lines </w:t>
        </w:r>
      </w:ins>
      <w:ins w:id="23" w:author="Jonathan Wood" w:date="2020-08-27T10:45:00Z">
        <w:r w:rsidR="006A5F91">
          <w:rPr>
            <w:b/>
            <w:bCs/>
            <w:shd w:val="clear" w:color="auto" w:fill="FFFFFF"/>
          </w:rPr>
          <w:t xml:space="preserve">312-329. </w:t>
        </w:r>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333733AB" w:rsidR="00EE67CE" w:rsidRPr="006A5F91" w:rsidRDefault="00065364" w:rsidP="008B5B26">
      <w:pPr>
        <w:autoSpaceDE w:val="0"/>
        <w:autoSpaceDN w:val="0"/>
        <w:adjustRightInd w:val="0"/>
        <w:ind w:left="360"/>
        <w:rPr>
          <w:b/>
          <w:bCs/>
        </w:rPr>
      </w:pPr>
      <w:r w:rsidRPr="006A5F91">
        <w:rPr>
          <w:b/>
          <w:bCs/>
        </w:rPr>
        <w:t>We have bolstered our rationale in the Conditions section (lines 119-122)</w:t>
      </w:r>
      <w:ins w:id="24" w:author="Jonathan Wood" w:date="2020-08-27T10:45:00Z">
        <w:r w:rsidR="006A5F91" w:rsidRPr="006A5F91">
          <w:rPr>
            <w:b/>
            <w:bCs/>
          </w:rPr>
          <w:t xml:space="preserve"> and the proposed analysis pipeline section (lines 175-177)</w:t>
        </w:r>
      </w:ins>
      <w:r w:rsidRPr="006A5F91">
        <w:rPr>
          <w:b/>
          <w:bCs/>
        </w:rPr>
        <w:t xml:space="preserve">. </w:t>
      </w:r>
      <w:del w:id="25" w:author="Jonathan Wood" w:date="2020-08-27T10:46:00Z">
        <w:r w:rsidRPr="006A5F91" w:rsidDel="006A5F91">
          <w:rPr>
            <w:b/>
            <w:bCs/>
          </w:rPr>
          <w:delText>There,</w:delText>
        </w:r>
      </w:del>
      <w:ins w:id="26" w:author="Jonathan Wood" w:date="2020-08-27T10:46:00Z">
        <w:r w:rsidR="006A5F91">
          <w:rPr>
            <w:b/>
            <w:bCs/>
          </w:rPr>
          <w:t>To summarize,</w:t>
        </w:r>
      </w:ins>
      <w:r w:rsidRPr="006A5F91">
        <w:rPr>
          <w:b/>
          <w:bCs/>
        </w:rPr>
        <w:t xml:space="preserve"> we state that t</w:t>
      </w:r>
      <w:r w:rsidR="00EE67CE" w:rsidRPr="006A5F91">
        <w:rPr>
          <w:b/>
          <w:b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sidRPr="006A5F91">
        <w:rPr>
          <w:b/>
          <w:bCs/>
        </w:rPr>
        <w:t xml:space="preserve"> (as the mean target location is the same across conditions)</w:t>
      </w:r>
      <w:r w:rsidR="00EE67CE" w:rsidRPr="006A5F91">
        <w:rPr>
          <w:b/>
          <w:bCs/>
        </w:rPr>
        <w:t xml:space="preserve">, but the standard deviation of the SAI behavior measured for the entire Learning phase should be different across phases. Participants should demonstrate the least amount of SAI standard deviation during the Constant condition, </w:t>
      </w:r>
      <w:r w:rsidR="001A4DEC" w:rsidRPr="006A5F91">
        <w:rPr>
          <w:b/>
          <w:b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5C457D9" w:rsidR="00880452" w:rsidRPr="006A5F91" w:rsidRDefault="00B16151" w:rsidP="008B5B26">
      <w:pPr>
        <w:autoSpaceDE w:val="0"/>
        <w:autoSpaceDN w:val="0"/>
        <w:adjustRightInd w:val="0"/>
        <w:ind w:left="360"/>
        <w:rPr>
          <w:b/>
          <w:bCs/>
        </w:rPr>
      </w:pPr>
      <w:r w:rsidRPr="006A5F91">
        <w:rPr>
          <w:b/>
          <w:bCs/>
        </w:rPr>
        <w:t>We have revised to indicate that we plan on correcting for multiple comparisons (line</w:t>
      </w:r>
      <w:r w:rsidR="001A4DEC" w:rsidRPr="006A5F91">
        <w:rPr>
          <w:b/>
          <w:bCs/>
        </w:rPr>
        <w:t>s</w:t>
      </w:r>
      <w:r w:rsidR="0066132E" w:rsidRPr="006A5F91">
        <w:rPr>
          <w:b/>
          <w:bCs/>
        </w:rPr>
        <w:t xml:space="preserve"> 3</w:t>
      </w:r>
      <w:r w:rsidR="001B1C0B">
        <w:rPr>
          <w:b/>
          <w:bCs/>
        </w:rPr>
        <w:t>43-366</w:t>
      </w:r>
      <w:r w:rsidR="001A4DEC" w:rsidRPr="006A5F91">
        <w:rPr>
          <w:b/>
          <w:bCs/>
        </w:rPr>
        <w:t>)</w:t>
      </w:r>
      <w:r w:rsidRPr="006A5F91">
        <w:rPr>
          <w:b/>
          <w:b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773324C8" w14:textId="3333C039" w:rsidR="0014123E" w:rsidRPr="00203532" w:rsidRDefault="00203532" w:rsidP="00870492">
      <w:pPr>
        <w:autoSpaceDE w:val="0"/>
        <w:autoSpaceDN w:val="0"/>
        <w:adjustRightInd w:val="0"/>
        <w:ind w:left="360"/>
        <w:rPr>
          <w:rFonts w:eastAsia="Times New Roman"/>
          <w:b/>
          <w:color w:val="000000"/>
          <w:sz w:val="21"/>
          <w:szCs w:val="20"/>
          <w:shd w:val="clear" w:color="auto" w:fill="FFFFFF"/>
        </w:rPr>
      </w:pPr>
      <w:r>
        <w:rPr>
          <w:rFonts w:eastAsia="Times New Roman"/>
          <w:b/>
          <w:color w:val="000000"/>
          <w:sz w:val="21"/>
          <w:szCs w:val="20"/>
          <w:shd w:val="clear" w:color="auto" w:fill="FFFFFF"/>
        </w:rPr>
        <w:t>T</w:t>
      </w:r>
      <w:r w:rsidRPr="00203532">
        <w:rPr>
          <w:rFonts w:eastAsia="Times New Roman"/>
          <w:b/>
          <w:color w:val="000000"/>
          <w:sz w:val="21"/>
          <w:szCs w:val="20"/>
          <w:shd w:val="clear" w:color="auto" w:fill="FFFFFF"/>
        </w:rPr>
        <w:t>his is a Stage 1 registered report and we are proposing to collect experimental data to help determine which of our two models of use-dependent learning is more accurate.</w:t>
      </w:r>
      <w:r>
        <w:rPr>
          <w:rFonts w:eastAsia="Times New Roman"/>
          <w:b/>
          <w:color w:val="000000"/>
          <w:sz w:val="21"/>
          <w:szCs w:val="20"/>
          <w:shd w:val="clear" w:color="auto" w:fill="FFFFFF"/>
        </w:rPr>
        <w:t xml:space="preserve"> W</w:t>
      </w:r>
      <w:r w:rsidRPr="00203532">
        <w:rPr>
          <w:rFonts w:eastAsia="Times New Roman"/>
          <w:b/>
          <w:color w:val="000000"/>
          <w:sz w:val="21"/>
          <w:szCs w:val="20"/>
          <w:shd w:val="clear" w:color="auto" w:fill="FFFFFF"/>
        </w:rPr>
        <w:t>e</w:t>
      </w:r>
      <w:r>
        <w:rPr>
          <w:rFonts w:eastAsia="Times New Roman"/>
          <w:b/>
          <w:color w:val="000000"/>
          <w:sz w:val="21"/>
          <w:szCs w:val="20"/>
          <w:shd w:val="clear" w:color="auto" w:fill="FFFFFF"/>
        </w:rPr>
        <w:t xml:space="preserve"> have</w:t>
      </w:r>
      <w:r w:rsidRPr="00203532">
        <w:rPr>
          <w:rFonts w:eastAsia="Times New Roman"/>
          <w:b/>
          <w:color w:val="000000"/>
          <w:sz w:val="21"/>
          <w:szCs w:val="20"/>
          <w:shd w:val="clear" w:color="auto" w:fill="FFFFFF"/>
        </w:rPr>
        <w:t xml:space="preserve"> provided the results of fitting both models to previously collected data during a different walking paradigm </w:t>
      </w:r>
      <w:r>
        <w:rPr>
          <w:rFonts w:eastAsia="Times New Roman"/>
          <w:b/>
          <w:color w:val="000000"/>
          <w:sz w:val="21"/>
          <w:szCs w:val="20"/>
          <w:shd w:val="clear" w:color="auto" w:fill="FFFFFF"/>
        </w:rPr>
        <w:t xml:space="preserve">in order </w:t>
      </w:r>
      <w:r w:rsidRPr="00203532">
        <w:rPr>
          <w:rFonts w:eastAsia="Times New Roman"/>
          <w:b/>
          <w:color w:val="000000"/>
          <w:sz w:val="21"/>
          <w:szCs w:val="20"/>
          <w:shd w:val="clear" w:color="auto" w:fill="FFFFFF"/>
        </w:rPr>
        <w:t xml:space="preserve">to validate the rationale of pitting the two </w:t>
      </w:r>
      <w:r>
        <w:rPr>
          <w:rFonts w:eastAsia="Times New Roman"/>
          <w:b/>
          <w:color w:val="000000"/>
          <w:sz w:val="21"/>
          <w:szCs w:val="20"/>
          <w:shd w:val="clear" w:color="auto" w:fill="FFFFFF"/>
        </w:rPr>
        <w:t xml:space="preserve">directly </w:t>
      </w:r>
      <w:r w:rsidRPr="00203532">
        <w:rPr>
          <w:rFonts w:eastAsia="Times New Roman"/>
          <w:b/>
          <w:color w:val="000000"/>
          <w:sz w:val="21"/>
          <w:szCs w:val="20"/>
          <w:shd w:val="clear" w:color="auto" w:fill="FFFFFF"/>
        </w:rPr>
        <w:t>against each other</w:t>
      </w:r>
      <w:r>
        <w:rPr>
          <w:rFonts w:eastAsia="Times New Roman"/>
          <w:b/>
          <w:color w:val="000000"/>
          <w:sz w:val="21"/>
          <w:szCs w:val="20"/>
          <w:shd w:val="clear" w:color="auto" w:fill="FFFFFF"/>
        </w:rPr>
        <w:t>.</w:t>
      </w:r>
      <w:r w:rsidRPr="00203532">
        <w:rPr>
          <w:rFonts w:eastAsia="Times New Roman"/>
          <w:b/>
          <w:color w:val="000000"/>
          <w:sz w:val="21"/>
          <w:szCs w:val="20"/>
          <w:shd w:val="clear" w:color="auto" w:fill="FFFFFF"/>
        </w:rPr>
        <w:t xml:space="preserve"> </w:t>
      </w:r>
      <w:r w:rsidR="003A6465">
        <w:rPr>
          <w:rFonts w:eastAsia="Times New Roman"/>
          <w:b/>
          <w:color w:val="000000"/>
          <w:sz w:val="21"/>
          <w:szCs w:val="20"/>
          <w:shd w:val="clear" w:color="auto" w:fill="FFFFFF"/>
        </w:rPr>
        <w:t xml:space="preserve">The proposed experiments, modeling, and analyses will serve as the test of the Adaptive Bayesian versus Strategy Plus Use-Dependent models. </w:t>
      </w:r>
      <w:r>
        <w:rPr>
          <w:rFonts w:eastAsia="Times New Roman"/>
          <w:b/>
          <w:color w:val="000000"/>
          <w:sz w:val="21"/>
          <w:szCs w:val="20"/>
          <w:shd w:val="clear" w:color="auto" w:fill="FFFFFF"/>
        </w:rPr>
        <w:t>To the reviewer’s point, w</w:t>
      </w:r>
      <w:r w:rsidR="001775B3" w:rsidRPr="00421AD6">
        <w:rPr>
          <w:b/>
          <w:iCs/>
        </w:rPr>
        <w:t>e have provided more detail</w:t>
      </w:r>
      <w:r>
        <w:rPr>
          <w:b/>
          <w:iCs/>
        </w:rPr>
        <w:t>s</w:t>
      </w:r>
      <w:r w:rsidR="001775B3" w:rsidRPr="00421AD6">
        <w:rPr>
          <w:b/>
          <w:iCs/>
        </w:rPr>
        <w:t xml:space="preserve"> in our explanation of model fitting to prior data in the Simulations</w:t>
      </w:r>
      <w:r w:rsidR="001C6F40">
        <w:rPr>
          <w:b/>
          <w:iCs/>
        </w:rPr>
        <w:t xml:space="preserve"> (lines 461-463)</w:t>
      </w:r>
      <w:r>
        <w:rPr>
          <w:b/>
          <w:iCs/>
        </w:rPr>
        <w:t xml:space="preserve">. </w:t>
      </w:r>
      <w:r w:rsidR="001775B3" w:rsidRPr="00421AD6">
        <w:rPr>
          <w:b/>
          <w:iCs/>
        </w:rPr>
        <w:t>Specifically, w</w:t>
      </w:r>
      <w:r w:rsidR="001775B3" w:rsidRPr="00421AD6">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142F4850" w:rsidR="005D24C2" w:rsidRPr="005D24C2" w:rsidRDefault="005D24C2" w:rsidP="005D24C2">
      <w:pPr>
        <w:autoSpaceDE w:val="0"/>
        <w:autoSpaceDN w:val="0"/>
        <w:adjustRightInd w:val="0"/>
        <w:ind w:left="360"/>
        <w:rPr>
          <w:b/>
        </w:rPr>
      </w:pPr>
      <w:r w:rsidRPr="00C93B87">
        <w:rPr>
          <w:rFonts w:eastAsia="Times New Roman"/>
          <w:b/>
          <w:color w:val="000000"/>
        </w:rPr>
        <w:t>If we understand correctly, from their comment on L340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however, because the journal's instructions for preparing a registered report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registered reports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why stage 1 registered reports are rejected.</w:t>
      </w:r>
      <w:r>
        <w:rPr>
          <w:b/>
        </w:rPr>
        <w:t xml:space="preserve"> </w:t>
      </w:r>
      <w:r w:rsidRPr="005D24C2">
        <w:rPr>
          <w:b/>
        </w:rPr>
        <w:t>Based on the</w:t>
      </w:r>
      <w:r>
        <w:rPr>
          <w:b/>
        </w:rPr>
        <w:t>se</w:t>
      </w:r>
      <w:r w:rsidRPr="005D24C2">
        <w:rPr>
          <w:b/>
        </w:rPr>
        <w:t xml:space="preserve"> instructions, </w:t>
      </w:r>
      <w:r>
        <w:rPr>
          <w:b/>
        </w:rPr>
        <w:t>we feel strongly that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1CEAB2D9" w:rsidR="00C93B87" w:rsidRPr="001B1C0B" w:rsidRDefault="005D24C2" w:rsidP="001B1C0B">
      <w:pPr>
        <w:autoSpaceDE w:val="0"/>
        <w:autoSpaceDN w:val="0"/>
        <w:adjustRightInd w:val="0"/>
        <w:ind w:left="360"/>
        <w:rPr>
          <w:b/>
        </w:rPr>
      </w:pPr>
      <w:r>
        <w:rPr>
          <w:b/>
        </w:rPr>
        <w:t>However</w:t>
      </w:r>
      <w:r w:rsidRPr="005D24C2">
        <w:rPr>
          <w:b/>
        </w:rPr>
        <w:t xml:space="preserve">, </w:t>
      </w:r>
      <w:r>
        <w:rPr>
          <w:b/>
        </w:rPr>
        <w:t xml:space="preserve">if, in the reviewer’s mind, </w:t>
      </w:r>
      <w:r w:rsidRPr="005D24C2">
        <w:rPr>
          <w:b/>
        </w:rPr>
        <w:t>it is the section title that is inappropriate</w:t>
      </w:r>
      <w:r>
        <w:rPr>
          <w:b/>
        </w:rPr>
        <w:t xml:space="preserve"> </w:t>
      </w:r>
      <w:r w:rsidRPr="005D24C2">
        <w:rPr>
          <w:b/>
        </w:rPr>
        <w:t>rather than the section itsel</w:t>
      </w:r>
      <w:r>
        <w:rPr>
          <w:b/>
        </w:rPr>
        <w:t>f, we are open to the reviewer’s 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5AF37437"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testing distinct predictions in our responses to comment #’s </w:t>
      </w:r>
      <w:r w:rsidR="00257ADB" w:rsidRPr="005D24C2">
        <w:rPr>
          <w:b/>
          <w:iCs/>
        </w:rPr>
        <w:t>2</w:t>
      </w:r>
      <w:r w:rsidR="001B1C0B">
        <w:rPr>
          <w:b/>
          <w:iCs/>
        </w:rPr>
        <w:t>5</w:t>
      </w:r>
      <w:r w:rsidR="00257ADB" w:rsidRPr="005D24C2">
        <w:rPr>
          <w:b/>
          <w:iCs/>
        </w:rPr>
        <w:t>-2</w:t>
      </w:r>
      <w:r w:rsidR="001B1C0B">
        <w:rPr>
          <w:b/>
          <w:iCs/>
        </w:rPr>
        <w:t>9</w:t>
      </w:r>
      <w:r w:rsidRPr="005D24C2">
        <w:rPr>
          <w:b/>
          <w:iCs/>
        </w:rPr>
        <w:t xml:space="preserve">. Our rationale for including </w:t>
      </w:r>
      <w:r w:rsidR="008E7166" w:rsidRPr="005D24C2">
        <w:rPr>
          <w:b/>
          <w:iCs/>
        </w:rPr>
        <w:t>the model recovery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in a given circumstance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in </w:t>
      </w:r>
      <w:r w:rsidR="0071221D" w:rsidRPr="005D24C2">
        <w:rPr>
          <w:b/>
          <w:iCs/>
        </w:rPr>
        <w:t xml:space="preserve">this </w:t>
      </w:r>
      <w:r w:rsidR="008E7166" w:rsidRPr="005D24C2">
        <w:rPr>
          <w:b/>
          <w:iCs/>
        </w:rPr>
        <w:t xml:space="preserve">specific experimental paradigm). </w:t>
      </w:r>
      <w:r w:rsidR="00257ADB" w:rsidRPr="005D24C2">
        <w:rPr>
          <w:b/>
          <w:iCs/>
        </w:rPr>
        <w:t xml:space="preserve">We have now adjusted the description of this section </w:t>
      </w:r>
      <w:proofErr w:type="gramStart"/>
      <w:r w:rsidR="00257ADB" w:rsidRPr="005D24C2">
        <w:rPr>
          <w:b/>
          <w:iCs/>
        </w:rPr>
        <w:t>and also</w:t>
      </w:r>
      <w:proofErr w:type="gramEnd"/>
      <w:r w:rsidR="00257ADB" w:rsidRPr="005D24C2">
        <w:rPr>
          <w:b/>
          <w:iCs/>
        </w:rPr>
        <w:t xml:space="preserve"> changed the name of the section to model recovery</w:t>
      </w:r>
      <w:ins w:id="27" w:author="Jonathan Wood" w:date="2020-08-27T10:50:00Z">
        <w:r w:rsidR="001B1C0B">
          <w:rPr>
            <w:b/>
            <w:iCs/>
          </w:rPr>
          <w:t xml:space="preserve"> (lines 411-441)</w:t>
        </w:r>
      </w:ins>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5E101B8D"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adjusted the phrasing in this section (lines 41</w:t>
      </w:r>
      <w:r w:rsidR="001B1C0B">
        <w:rPr>
          <w:b/>
          <w:iCs/>
        </w:rPr>
        <w:t>9</w:t>
      </w:r>
      <w:r w:rsidRPr="003A6465">
        <w:rPr>
          <w:b/>
          <w:iCs/>
        </w:rPr>
        <w:t xml:space="preserve"> &amp;</w:t>
      </w:r>
      <w:r w:rsidR="001B1C0B">
        <w:rPr>
          <w:b/>
          <w:iCs/>
        </w:rPr>
        <w:t xml:space="preserve"> </w:t>
      </w:r>
      <w:r w:rsidRPr="003A6465">
        <w:rPr>
          <w:b/>
          <w:iCs/>
        </w:rPr>
        <w:t xml:space="preserve">422) to make sure </w:t>
      </w:r>
      <w:proofErr w:type="gramStart"/>
      <w:r w:rsidRPr="003A6465">
        <w:rPr>
          <w:b/>
          <w:iCs/>
        </w:rPr>
        <w:t>it is clear that we</w:t>
      </w:r>
      <w:proofErr w:type="gramEnd"/>
      <w:r w:rsidRPr="003A6465">
        <w:rPr>
          <w:b/>
          <w:iCs/>
        </w:rPr>
        <w:t xml:space="preserve"> are fitting models to simulated data as described </w:t>
      </w:r>
      <w:r w:rsidR="006321B3" w:rsidRPr="003A6465">
        <w:rPr>
          <w:b/>
          <w:iCs/>
        </w:rPr>
        <w:t>in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3A6465" w:rsidRDefault="001F44F3" w:rsidP="001032C4">
      <w:pPr>
        <w:autoSpaceDE w:val="0"/>
        <w:autoSpaceDN w:val="0"/>
        <w:adjustRightInd w:val="0"/>
        <w:ind w:left="360"/>
        <w:rPr>
          <w:b/>
          <w:iCs/>
        </w:rPr>
      </w:pPr>
      <w:r w:rsidRPr="003A6465">
        <w:rPr>
          <w:b/>
          <w:iCs/>
        </w:rPr>
        <w:t xml:space="preserve">Here, we were referring to AIC and BIC as possible objective model comparisons, but we realize this was not clear in the text. </w:t>
      </w:r>
      <w:r w:rsidR="001032C4" w:rsidRPr="003A6465">
        <w:rPr>
          <w:b/>
          <w:iCs/>
        </w:rPr>
        <w:t>We are now more specific about what objective model comparisons we are using throughout this section</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7DBA784F"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were vague about the point we were trying to make here and have adjusted our language accordingly (lines</w:t>
      </w:r>
      <w:r w:rsidR="001B1C0B">
        <w:rPr>
          <w:b/>
          <w:iCs/>
        </w:rPr>
        <w:t xml:space="preserve"> 441-415 &amp; 431-433</w:t>
      </w:r>
      <w:r w:rsidRPr="003A6465">
        <w:rPr>
          <w:b/>
          <w:iCs/>
        </w:rPr>
        <w:t xml:space="preserve">). We were attempting to communicate that we performed model recovery analysis with both AIC and BIC and in this specific case, with this specific experiment and these specific 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 xml:space="preserve">models.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5EFA2D64" w:rsidR="001F44F3" w:rsidRPr="003A6465" w:rsidRDefault="001F44F3" w:rsidP="008B5B26">
      <w:pPr>
        <w:autoSpaceDE w:val="0"/>
        <w:autoSpaceDN w:val="0"/>
        <w:adjustRightInd w:val="0"/>
        <w:ind w:left="360"/>
        <w:rPr>
          <w:b/>
          <w:i/>
          <w:iCs/>
        </w:rPr>
      </w:pPr>
      <w:r w:rsidRPr="003A6465">
        <w:rPr>
          <w:b/>
          <w:color w:val="222222"/>
          <w:shd w:val="clear" w:color="auto" w:fill="FFFFFF"/>
        </w:rPr>
        <w:t>We have now adjusted this sentence to read "preliminary model parameters were obtained by fitting the models to data from [withheld due to double-</w:t>
      </w:r>
      <w:proofErr w:type="gramStart"/>
      <w:r w:rsidRPr="003A6465">
        <w:rPr>
          <w:b/>
          <w:color w:val="222222"/>
          <w:shd w:val="clear" w:color="auto" w:fill="FFFFFF"/>
        </w:rPr>
        <w:t>blinding]...</w:t>
      </w:r>
      <w:proofErr w:type="gramEnd"/>
      <w:r w:rsidRPr="003A6465">
        <w:rPr>
          <w:b/>
          <w:color w:val="222222"/>
          <w:shd w:val="clear" w:color="auto" w:fill="FFFFFF"/>
        </w:rPr>
        <w:t xml:space="preserve">" </w:t>
      </w:r>
      <w:r w:rsidR="001C6F40">
        <w:rPr>
          <w:b/>
          <w:iCs/>
        </w:rPr>
        <w:t xml:space="preserve">(lines 461-463). </w:t>
      </w:r>
      <w:r w:rsidRPr="003A6465">
        <w:rPr>
          <w:b/>
          <w:color w:val="222222"/>
          <w:shd w:val="clear" w:color="auto" w:fill="FFFFFF"/>
        </w:rPr>
        <w:t xml:space="preserve">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3EAC43C6" w:rsidR="00880452" w:rsidRPr="003A6465" w:rsidRDefault="003A6465" w:rsidP="008B5B26">
      <w:pPr>
        <w:autoSpaceDE w:val="0"/>
        <w:autoSpaceDN w:val="0"/>
        <w:adjustRightInd w:val="0"/>
        <w:ind w:left="360"/>
        <w:rPr>
          <w:b/>
          <w:iCs/>
        </w:rPr>
      </w:pPr>
      <w:r>
        <w:rPr>
          <w:b/>
          <w:iCs/>
        </w:rPr>
        <w:t>We now provide the aftereffect data as noted in</w:t>
      </w:r>
      <w:r w:rsidR="0071221D" w:rsidRPr="003A6465">
        <w:rPr>
          <w:b/>
          <w:iCs/>
        </w:rPr>
        <w:t xml:space="preserve">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27911492" w:rsidR="00880452" w:rsidRPr="00A5757F" w:rsidRDefault="003A6465" w:rsidP="00C80986">
      <w:pPr>
        <w:ind w:left="360"/>
      </w:pPr>
      <w:r>
        <w:rPr>
          <w:b/>
          <w:iCs/>
        </w:rPr>
        <w:t xml:space="preserve">As stated above, we now provide pilot data of the aftereffects. We believe that the changes we have made in response to the reviewer’s requests and comments have substantially improved this Stage 1 Report, and we hope the reviewer now views it as acceptable for publication. </w:t>
      </w: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77777777" w:rsidR="009530CB" w:rsidRPr="00C00109" w:rsidRDefault="009530CB" w:rsidP="009530CB">
      <w:pPr>
        <w:rPr>
          <w:rFonts w:eastAsia="Times New Roman"/>
          <w:b/>
          <w:iCs/>
          <w:color w:val="000000"/>
          <w:shd w:val="clear" w:color="auto" w:fill="FFFFFF"/>
        </w:rPr>
      </w:pPr>
      <w:r>
        <w:rPr>
          <w:rFonts w:eastAsia="Times New Roman"/>
          <w:b/>
          <w:iCs/>
          <w:color w:val="000000"/>
          <w:shd w:val="clear" w:color="auto" w:fill="FFFFFF"/>
        </w:rPr>
        <w:t>Thank you</w:t>
      </w:r>
      <w:r w:rsidRPr="00C00109">
        <w:rPr>
          <w:rFonts w:eastAsia="Times New Roman"/>
          <w:b/>
          <w:iCs/>
          <w:color w:val="000000"/>
          <w:shd w:val="clear" w:color="auto" w:fill="FFFFFF"/>
        </w:rPr>
        <w:t xml:space="preserve"> for the</w:t>
      </w:r>
      <w:r>
        <w:rPr>
          <w:rFonts w:eastAsia="Times New Roman"/>
          <w:b/>
          <w:iCs/>
          <w:color w:val="000000"/>
          <w:shd w:val="clear" w:color="auto" w:fill="FFFFFF"/>
        </w:rPr>
        <w:t xml:space="preserve"> kind and</w:t>
      </w:r>
      <w:r w:rsidRPr="00C00109">
        <w:rPr>
          <w:rFonts w:eastAsia="Times New Roman"/>
          <w:b/>
          <w:iCs/>
          <w:color w:val="000000"/>
          <w:shd w:val="clear" w:color="auto" w:fill="FFFFFF"/>
        </w:rPr>
        <w:t xml:space="preserve"> encouraging words regarding our study.</w:t>
      </w:r>
      <w:r>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114DA490" w14:textId="2D475FCA"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The reviewer brings up an important point. We failed to mention in our original submission that, for the power analysis</w:t>
      </w:r>
      <w:ins w:id="28" w:author="Jonathan Wood" w:date="2020-08-27T10:58:00Z">
        <w:r w:rsidR="00610B7C">
          <w:rPr>
            <w:rFonts w:eastAsia="Times New Roman"/>
            <w:b/>
            <w:iCs/>
            <w:color w:val="000000"/>
            <w:shd w:val="clear" w:color="auto" w:fill="FFFFFF"/>
          </w:rPr>
          <w:t xml:space="preserve"> (lines 390-391)</w:t>
        </w:r>
      </w:ins>
      <w:r w:rsidRPr="00C00109">
        <w:rPr>
          <w:rFonts w:eastAsia="Times New Roman"/>
          <w:b/>
          <w:iCs/>
          <w:color w:val="000000"/>
          <w:shd w:val="clear" w:color="auto" w:fill="FFFFFF"/>
        </w:rPr>
        <w:t xml:space="preserve">, the aftereffect magnitudes are based on the Washout phase from Wood et al. (2020), which was performed after a 5-minute abrupt (not gradual) learning phase. Therefore, we do not believe that the fact the first learning phase during Wood et al. was initiated gradually would affect the power analysis in the current proposed behavioral experiment. </w:t>
      </w:r>
      <w:commentRangeStart w:id="29"/>
      <w:r>
        <w:rPr>
          <w:rFonts w:eastAsia="Times New Roman"/>
          <w:b/>
          <w:iCs/>
          <w:color w:val="000000"/>
          <w:shd w:val="clear" w:color="auto" w:fill="FFFFFF"/>
        </w:rPr>
        <w:t>However, we appreciate the reviewer’s point and would, in the future, like to explore this question of gradual versus abrupt perturbations. Interestingly, we suspect that the proposed study and the modeling results will provide some insight into whether the way in which a perturbation is introduced could influence later after effects—e.g., if variability impacts use-dependent aftereffects, then, depending on the duration of the peak perturbation, we suspect that a gradual perturbation may in some cases not be as effective as an abrupt one.</w:t>
      </w:r>
      <w:commentRangeEnd w:id="29"/>
      <w:r>
        <w:rPr>
          <w:rStyle w:val="CommentReference"/>
        </w:rPr>
        <w:commentReference w:id="29"/>
      </w:r>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77777777"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We thank the reviewer for this thoughtful comment. Switching from a gradual to an abrupt paradigm was mainly so that we could systematically vary the targets over a wide, but still achievable range of step asymmetries. </w:t>
      </w:r>
      <w:commentRangeStart w:id="30"/>
      <w:r w:rsidRPr="00C00109">
        <w:rPr>
          <w:rFonts w:eastAsia="Times New Roman"/>
          <w:b/>
          <w:iCs/>
          <w:color w:val="000000"/>
          <w:shd w:val="clear" w:color="auto" w:fill="FFFFFF"/>
        </w:rPr>
        <w:t xml:space="preserve">A gradual Learning phase would constrain the amount of target variability we could provide. </w:t>
      </w:r>
      <w:commentRangeEnd w:id="30"/>
      <w:r>
        <w:rPr>
          <w:rStyle w:val="CommentReference"/>
        </w:rPr>
        <w:commentReference w:id="30"/>
      </w:r>
      <w:r>
        <w:rPr>
          <w:rFonts w:eastAsia="Times New Roman"/>
          <w:b/>
          <w:iCs/>
          <w:color w:val="000000"/>
          <w:shd w:val="clear" w:color="auto" w:fill="FFFFFF"/>
        </w:rPr>
        <w:t>As</w:t>
      </w:r>
      <w:r w:rsidRPr="00C00109">
        <w:rPr>
          <w:rFonts w:eastAsia="Times New Roman"/>
          <w:b/>
          <w:iCs/>
          <w:color w:val="000000"/>
          <w:shd w:val="clear" w:color="auto" w:fill="FFFFFF"/>
        </w:rPr>
        <w:t xml:space="preserve"> learning </w:t>
      </w:r>
      <w:r>
        <w:rPr>
          <w:rFonts w:eastAsia="Times New Roman"/>
          <w:b/>
          <w:iCs/>
          <w:color w:val="000000"/>
          <w:shd w:val="clear" w:color="auto" w:fill="FFFFFF"/>
        </w:rPr>
        <w:t>during</w:t>
      </w:r>
      <w:r w:rsidRPr="00C00109">
        <w:rPr>
          <w:rFonts w:eastAsia="Times New Roman"/>
          <w:b/>
          <w:iCs/>
          <w:color w:val="000000"/>
          <w:shd w:val="clear" w:color="auto" w:fill="FFFFFF"/>
        </w:rPr>
        <w:t xml:space="preserve"> this paradigm is primarily strategic (see the response to R1 comment 1) so observing the learning process itself (beyond the behavior following the targets reasonably well) is not our primary goal.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56CC734E"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An additional benefit of this method is that it maximizes the chances for both models to most accurately fit the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5EB6D9DF"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#1. </w:t>
      </w:r>
      <w:r>
        <w:rPr>
          <w:rFonts w:eastAsia="Times New Roman"/>
          <w:b/>
          <w:iCs/>
          <w:color w:val="000000"/>
          <w:shd w:val="clear" w:color="auto" w:fill="FFFFFF"/>
        </w:rPr>
        <w:t xml:space="preserve"> </w:t>
      </w:r>
      <w:commentRangeStart w:id="31"/>
      <w:r>
        <w:rPr>
          <w:rFonts w:eastAsia="Times New Roman"/>
          <w:b/>
          <w:iCs/>
          <w:color w:val="000000"/>
          <w:shd w:val="clear" w:color="auto" w:fill="FFFFFF"/>
        </w:rPr>
        <w:t>Briefly,</w:t>
      </w:r>
      <w:del w:id="32" w:author="Jonathan Wood" w:date="2020-08-27T10:57:00Z">
        <w:r w:rsidDel="00785D44">
          <w:rPr>
            <w:rFonts w:eastAsia="Times New Roman"/>
            <w:b/>
            <w:iCs/>
            <w:color w:val="000000"/>
            <w:shd w:val="clear" w:color="auto" w:fill="FFFFFF"/>
          </w:rPr>
          <w:delText>…</w:delText>
        </w:r>
        <w:commentRangeEnd w:id="31"/>
        <w:r w:rsidDel="00785D44">
          <w:rPr>
            <w:rStyle w:val="CommentReference"/>
          </w:rPr>
          <w:commentReference w:id="31"/>
        </w:r>
      </w:del>
      <w:ins w:id="33" w:author="Jonathan Wood" w:date="2020-08-27T10:56:00Z">
        <w:r w:rsidR="00785D44" w:rsidRPr="00785D44">
          <w:rPr>
            <w:rFonts w:eastAsia="Times New Roman"/>
            <w:b/>
            <w:iCs/>
            <w:color w:val="000000"/>
            <w:shd w:val="clear" w:color="auto" w:fill="FFFFFF"/>
          </w:rPr>
          <w:t xml:space="preserve"> </w:t>
        </w:r>
      </w:ins>
      <w:ins w:id="34" w:author="Jonathan Wood" w:date="2020-08-27T10:57:00Z">
        <w:r w:rsidR="00785D44">
          <w:rPr>
            <w:rFonts w:eastAsia="Times New Roman"/>
            <w:b/>
            <w:iCs/>
            <w:color w:val="000000"/>
            <w:shd w:val="clear" w:color="auto" w:fill="FFFFFF"/>
          </w:rPr>
          <w:t>t</w:t>
        </w:r>
      </w:ins>
      <w:ins w:id="35" w:author="Jonathan Wood" w:date="2020-08-27T10:56:00Z">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w:t>
        </w:r>
        <w:proofErr w:type="spellStart"/>
        <w:r w:rsidR="00785D44">
          <w:rPr>
            <w:rFonts w:eastAsia="Times New Roman"/>
            <w:b/>
            <w:iCs/>
            <w:color w:val="000000"/>
            <w:shd w:val="clear" w:color="auto" w:fill="FFFFFF"/>
          </w:rPr>
          <w:t>Diedrichsen</w:t>
        </w:r>
        <w:proofErr w:type="spellEnd"/>
        <w:r w:rsidR="00785D44">
          <w:rPr>
            <w:rFonts w:eastAsia="Times New Roman"/>
            <w:b/>
            <w:iCs/>
            <w:color w:val="000000"/>
            <w:shd w:val="clear" w:color="auto" w:fill="FFFFFF"/>
          </w:rPr>
          <w:t xml:space="preserve">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ins>
      <w:ins w:id="36" w:author="Jonathan Wood" w:date="2020-08-27T10:57:00Z">
        <w:r w:rsidR="00785D44">
          <w:rPr>
            <w:rFonts w:eastAsia="Times New Roman"/>
            <w:b/>
            <w:iCs/>
            <w:color w:val="000000"/>
            <w:shd w:val="clear" w:color="auto" w:fill="FFFFFF"/>
          </w:rPr>
          <w:t xml:space="preserve"> </w:t>
        </w:r>
      </w:ins>
      <w:ins w:id="37" w:author="Jonathan Wood" w:date="2020-08-27T10:56:00Z">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elicit adaptation even when the bars are distorted </w:t>
        </w:r>
        <w:r w:rsidR="00785D44" w:rsidRPr="00804F31">
          <w:rPr>
            <w:rFonts w:eastAsia="Times New Roman"/>
            <w:b/>
            <w:iCs/>
            <w:color w:val="000000"/>
            <w:shd w:val="clear" w:color="auto" w:fill="FFFFFF"/>
          </w:rPr>
          <w:fldChar w:fldCharType="begin"/>
        </w:r>
        <w:r w:rsidR="00785D44"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xml:space="preserve">. For these reasons, we replaced the error-based learning component with a strategic component. The use-dependent plasticity component remains the same as in </w:t>
        </w:r>
        <w:proofErr w:type="spellStart"/>
        <w:r w:rsidR="00785D44" w:rsidRPr="00804F31">
          <w:rPr>
            <w:rFonts w:eastAsia="Times New Roman"/>
            <w:b/>
            <w:iCs/>
            <w:color w:val="000000"/>
            <w:shd w:val="clear" w:color="auto" w:fill="FFFFFF"/>
          </w:rPr>
          <w:t>Diedrichsen</w:t>
        </w:r>
        <w:proofErr w:type="spellEnd"/>
        <w:r w:rsidR="00785D44" w:rsidRPr="00804F31">
          <w:rPr>
            <w:rFonts w:eastAsia="Times New Roman"/>
            <w:b/>
            <w:iCs/>
            <w:color w:val="000000"/>
            <w:shd w:val="clear" w:color="auto" w:fill="FFFFFF"/>
          </w:rPr>
          <w:t xml:space="preserve"> et al. 2010. </w:t>
        </w:r>
        <w:r w:rsidR="00785D44">
          <w:rPr>
            <w:rFonts w:eastAsia="Times New Roman"/>
            <w:i/>
            <w:iCs/>
            <w:color w:val="000000"/>
            <w:shd w:val="clear" w:color="auto" w:fill="FFFFFF"/>
          </w:rPr>
          <w:t xml:space="preserve"> </w:t>
        </w:r>
      </w:ins>
    </w:p>
    <w:p w14:paraId="5125833C" w14:textId="77777777" w:rsidR="009530CB" w:rsidRPr="00C00109" w:rsidRDefault="009530CB" w:rsidP="009530CB">
      <w:pPr>
        <w:ind w:left="360"/>
        <w:rPr>
          <w:rFonts w:eastAsia="Times New Roman"/>
          <w:b/>
          <w:iCs/>
          <w:color w:val="000000"/>
          <w:shd w:val="clear" w:color="auto" w:fill="FFFFFF"/>
        </w:rPr>
      </w:pPr>
    </w:p>
    <w:p w14:paraId="54715953" w14:textId="72DBB7C7" w:rsidR="00B83593"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 xml:space="preserve">We appreciate the reviewer’s concern regarding the intuition behind the different </w:t>
      </w:r>
      <w:r w:rsidR="00610B7C">
        <w:rPr>
          <w:rFonts w:eastAsia="Times New Roman"/>
          <w:b/>
          <w:iCs/>
          <w:color w:val="000000"/>
          <w:shd w:val="clear" w:color="auto" w:fill="FFFFFF"/>
        </w:rPr>
        <w:t>parameters and</w:t>
      </w:r>
      <w:r>
        <w:rPr>
          <w:rFonts w:eastAsia="Times New Roman"/>
          <w:b/>
          <w:iCs/>
          <w:color w:val="000000"/>
          <w:shd w:val="clear" w:color="auto" w:fill="FFFFFF"/>
        </w:rPr>
        <w:t xml:space="preserve"> </w:t>
      </w:r>
      <w:r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Pr="00C00109">
        <w:rPr>
          <w:rFonts w:eastAsia="Times New Roman"/>
          <w:b/>
          <w:iCs/>
          <w:color w:val="000000"/>
          <w:shd w:val="clear" w:color="auto" w:fill="FFFFFF"/>
        </w:rPr>
        <w:t xml:space="preserve">included a figure in this response document to demonstrate the different processes fit </w:t>
      </w:r>
      <w:r w:rsidR="00703A14">
        <w:rPr>
          <w:rFonts w:eastAsia="Times New Roman"/>
          <w:b/>
          <w:iCs/>
          <w:color w:val="000000"/>
          <w:shd w:val="clear" w:color="auto" w:fill="FFFFFF"/>
        </w:rPr>
        <w:t>to</w:t>
      </w:r>
      <w:r w:rsidRPr="00C00109">
        <w:rPr>
          <w:rFonts w:eastAsia="Times New Roman"/>
          <w:b/>
          <w:iCs/>
          <w:color w:val="000000"/>
          <w:shd w:val="clear" w:color="auto" w:fill="FFFFFF"/>
        </w:rPr>
        <w:t xml:space="preserve"> individuals from our pilot data</w:t>
      </w:r>
      <w:ins w:id="38" w:author="Jonathan Wood" w:date="2020-08-27T10:55:00Z">
        <w:r w:rsidR="00785D44">
          <w:rPr>
            <w:rFonts w:eastAsia="Times New Roman"/>
            <w:b/>
            <w:iCs/>
            <w:color w:val="000000"/>
            <w:shd w:val="clear" w:color="auto" w:fill="FFFFFF"/>
          </w:rPr>
          <w:t xml:space="preserve"> Supplemental</w:t>
        </w:r>
      </w:ins>
      <w:ins w:id="39" w:author="Jonathan Wood" w:date="2020-08-27T10:56:00Z">
        <w:r w:rsidR="00785D44">
          <w:rPr>
            <w:rFonts w:eastAsia="Times New Roman"/>
            <w:b/>
            <w:iCs/>
            <w:color w:val="000000"/>
            <w:shd w:val="clear" w:color="auto" w:fill="FFFFFF"/>
          </w:rPr>
          <w:t xml:space="preserve"> figure 1, included below</w:t>
        </w:r>
      </w:ins>
      <w:r w:rsidRPr="00C00109">
        <w:rPr>
          <w:rFonts w:eastAsia="Times New Roman"/>
          <w:b/>
          <w:iCs/>
          <w:color w:val="000000"/>
          <w:shd w:val="clear" w:color="auto" w:fill="FFFFFF"/>
        </w:rPr>
        <w:t xml:space="preserve">. </w:t>
      </w:r>
    </w:p>
    <w:p w14:paraId="1822B9FB" w14:textId="77777777" w:rsidR="00B83593" w:rsidRDefault="00B83593" w:rsidP="009530CB">
      <w:pPr>
        <w:ind w:left="360"/>
        <w:rPr>
          <w:rFonts w:eastAsia="Times New Roman"/>
          <w:b/>
          <w:iCs/>
          <w:color w:val="000000"/>
          <w:shd w:val="clear" w:color="auto" w:fill="FFFFFF"/>
        </w:rPr>
      </w:pPr>
    </w:p>
    <w:p w14:paraId="17B94485" w14:textId="36739CE4" w:rsidR="00B83593" w:rsidRDefault="009530CB" w:rsidP="009530CB">
      <w:pPr>
        <w:ind w:left="360"/>
        <w:rPr>
          <w:rFonts w:eastAsia="Times New Roman"/>
          <w:b/>
          <w:iCs/>
          <w:color w:val="000000"/>
          <w:shd w:val="clear" w:color="auto" w:fill="FFFFFF"/>
        </w:rPr>
      </w:pPr>
      <w:proofErr w:type="gramStart"/>
      <w:r>
        <w:rPr>
          <w:rFonts w:eastAsia="Times New Roman"/>
          <w:b/>
          <w:iCs/>
          <w:color w:val="000000"/>
          <w:shd w:val="clear" w:color="auto" w:fill="FFFFFF"/>
        </w:rPr>
        <w:t>With regard to</w:t>
      </w:r>
      <w:proofErr w:type="gramEnd"/>
      <w:r w:rsidRPr="00C00109">
        <w:rPr>
          <w:rFonts w:eastAsia="Times New Roman"/>
          <w:b/>
          <w:iCs/>
          <w:color w:val="000000"/>
          <w:shd w:val="clear" w:color="auto" w:fill="FFFFFF"/>
        </w:rPr>
        <w:t xml:space="preserve"> the retention parameter of the strategic model, we have </w:t>
      </w:r>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Pr="00C00109">
        <w:rPr>
          <w:rFonts w:eastAsia="Times New Roman"/>
          <w:b/>
          <w:iCs/>
          <w:color w:val="000000"/>
          <w:shd w:val="clear" w:color="auto" w:fill="FFFFFF"/>
        </w:rPr>
        <w:t xml:space="preserve">in the Model Based Analysis section (lines </w:t>
      </w:r>
      <w:r w:rsidR="00610B7C">
        <w:rPr>
          <w:rFonts w:eastAsia="Times New Roman"/>
          <w:b/>
          <w:iCs/>
          <w:color w:val="000000"/>
          <w:shd w:val="clear" w:color="auto" w:fill="FFFFFF"/>
        </w:rPr>
        <w:t>229-231</w:t>
      </w:r>
      <w:r w:rsidRPr="00C00109">
        <w:rPr>
          <w:rFonts w:eastAsia="Times New Roman"/>
          <w:b/>
          <w:iCs/>
          <w:color w:val="000000"/>
          <w:shd w:val="clear" w:color="auto" w:fill="FFFFFF"/>
        </w:rPr>
        <w:t xml:space="preserve">). The </w:t>
      </w:r>
      <w:r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some proportion of their explicit action selection. For example, </w:t>
      </w:r>
      <w:r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with time. 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(Taylor and 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was a core feature of the model and demonstrated sensitivity to the quality of visual feedback, something that makes intuitive sense given our example of trying to remember where you last directed your reach. </w:t>
      </w:r>
    </w:p>
    <w:p w14:paraId="4052DEB4" w14:textId="77777777" w:rsidR="00610B7C" w:rsidRDefault="00610B7C" w:rsidP="009530CB">
      <w:pPr>
        <w:ind w:left="360"/>
        <w:rPr>
          <w:rFonts w:eastAsia="Times New Roman"/>
          <w:b/>
          <w:iCs/>
          <w:color w:val="000000"/>
          <w:shd w:val="clear" w:color="auto" w:fill="FFFFFF"/>
        </w:rPr>
      </w:pPr>
    </w:p>
    <w:p w14:paraId="7B8124AD" w14:textId="35635F7C" w:rsidR="00610B7C" w:rsidRPr="00C00109" w:rsidRDefault="00610B7C" w:rsidP="009530CB">
      <w:pPr>
        <w:ind w:left="360"/>
        <w:rPr>
          <w:rFonts w:eastAsia="Times New Roman"/>
          <w:b/>
          <w:iCs/>
          <w:color w:val="000000"/>
          <w:shd w:val="clear" w:color="auto" w:fill="FFFFFF"/>
        </w:rPr>
      </w:pPr>
      <w:r>
        <w:rPr>
          <w:i/>
          <w:iCs/>
          <w:noProof/>
          <w:color w:val="000000"/>
        </w:rPr>
        <w:drawing>
          <wp:inline distT="0" distB="0" distL="0" distR="0" wp14:anchorId="6829C632" wp14:editId="78CFB01B">
            <wp:extent cx="5923915" cy="4008737"/>
            <wp:effectExtent l="0" t="0" r="635"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2" cstate="print">
                      <a:extLst>
                        <a:ext uri="{28A0092B-C50C-407E-A947-70E740481C1C}">
                          <a14:useLocalDpi xmlns:a14="http://schemas.microsoft.com/office/drawing/2010/main" val="0"/>
                        </a:ext>
                      </a:extLst>
                    </a:blip>
                    <a:srcRect t="-507"/>
                    <a:stretch/>
                  </pic:blipFill>
                  <pic:spPr bwMode="auto">
                    <a:xfrm>
                      <a:off x="0" y="0"/>
                      <a:ext cx="5930392" cy="4013120"/>
                    </a:xfrm>
                    <a:prstGeom prst="rect">
                      <a:avLst/>
                    </a:prstGeom>
                    <a:ln>
                      <a:noFill/>
                    </a:ln>
                    <a:extLst>
                      <a:ext uri="{53640926-AAD7-44D8-BBD7-CCE9431645EC}">
                        <a14:shadowObscured xmlns:a14="http://schemas.microsoft.com/office/drawing/2010/main"/>
                      </a:ext>
                    </a:extLst>
                  </pic:spPr>
                </pic:pic>
              </a:graphicData>
            </a:graphic>
          </wp:inline>
        </w:drawing>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9E38919" w14:textId="6D48817B" w:rsidR="009530CB" w:rsidRDefault="009530CB" w:rsidP="009530CB">
      <w:pPr>
        <w:ind w:left="360"/>
        <w:rPr>
          <w:b/>
          <w:iCs/>
        </w:rPr>
      </w:pPr>
      <w:r w:rsidRPr="00C00109">
        <w:rPr>
          <w:b/>
          <w:iCs/>
        </w:rPr>
        <w:t>We have now provided a plot within the body of this response which we are calling supplementary figure 1 to address this and previous reviewer comments (R1 comments #7</w:t>
      </w:r>
      <w:r w:rsidR="00610B7C">
        <w:rPr>
          <w:b/>
          <w:iCs/>
        </w:rPr>
        <w:t xml:space="preserve"> and R2 comment #3</w:t>
      </w:r>
      <w:r w:rsidRPr="00C00109">
        <w:rPr>
          <w:b/>
          <w:iCs/>
        </w:rPr>
        <w:t xml:space="preserve">). </w:t>
      </w:r>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upplementary figure 1</w:t>
      </w:r>
      <w:r w:rsidR="00C57B4C">
        <w:rPr>
          <w:b/>
          <w:iCs/>
        </w:rPr>
        <w:t xml:space="preserve"> </w:t>
      </w:r>
      <w:r w:rsidR="003C075F" w:rsidRPr="00C00109">
        <w:rPr>
          <w:b/>
          <w:iCs/>
        </w:rPr>
        <w:t>includes stride by 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figure </w:t>
      </w:r>
      <w:r w:rsidR="00C57B4C">
        <w:rPr>
          <w:b/>
          <w:iCs/>
        </w:rPr>
        <w:t xml:space="preserve">makes clear </w:t>
      </w:r>
      <w:r w:rsidR="003C075F">
        <w:rPr>
          <w:b/>
          <w:iCs/>
        </w:rPr>
        <w:t>that</w:t>
      </w:r>
      <w:r w:rsidRPr="00C00109">
        <w:rPr>
          <w:b/>
          <w:iCs/>
        </w:rPr>
        <w:t xml:space="preserve"> the variability in the simulations figure (Figure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distributions for each of the respective conditions. </w:t>
      </w:r>
      <w:r w:rsidR="00C57B4C">
        <w:rPr>
          <w:b/>
          <w:iCs/>
        </w:rPr>
        <w:t>Importantly, in supplementary figure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 xml:space="preserve">across all conditions. </w:t>
      </w:r>
    </w:p>
    <w:p w14:paraId="6612AF85" w14:textId="75E46AF7" w:rsidR="003C075F" w:rsidRDefault="003C075F" w:rsidP="009530CB">
      <w:pPr>
        <w:ind w:left="360"/>
        <w:rPr>
          <w:b/>
          <w:iCs/>
        </w:rPr>
      </w:pPr>
    </w:p>
    <w:p w14:paraId="56E87AEB" w14:textId="2FC06682" w:rsidR="003C075F" w:rsidRDefault="003C075F" w:rsidP="009530CB">
      <w:pPr>
        <w:ind w:left="360"/>
        <w:rPr>
          <w:b/>
          <w:iCs/>
        </w:rPr>
      </w:pPr>
    </w:p>
    <w:p w14:paraId="03295A9A" w14:textId="77777777" w:rsidR="003C075F" w:rsidRPr="00C00109" w:rsidRDefault="003C075F" w:rsidP="009530CB">
      <w:pPr>
        <w:ind w:left="360"/>
        <w:rPr>
          <w:b/>
          <w:iCs/>
        </w:rPr>
      </w:pPr>
    </w:p>
    <w:p w14:paraId="0321A563" w14:textId="77777777" w:rsidR="009530CB" w:rsidRDefault="009530CB" w:rsidP="00294632">
      <w:pPr>
        <w:ind w:left="360"/>
        <w:rPr>
          <w:b/>
          <w:bCs/>
        </w:rPr>
      </w:pPr>
    </w:p>
    <w:p w14:paraId="608D7D57" w14:textId="77777777" w:rsidR="009530CB" w:rsidRDefault="009530CB" w:rsidP="00294632">
      <w:pPr>
        <w:ind w:left="360"/>
        <w:rPr>
          <w:i/>
          <w:iCs/>
        </w:rPr>
      </w:pPr>
    </w:p>
    <w:p w14:paraId="533B5BB7" w14:textId="77777777" w:rsidR="009530CB" w:rsidRDefault="009530CB" w:rsidP="00294632">
      <w:pPr>
        <w:ind w:left="360"/>
        <w:rPr>
          <w:i/>
          <w:iCs/>
        </w:rPr>
      </w:pP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27T11:19:00Z" w:initials="JW">
    <w:p w14:paraId="417281AE" w14:textId="77777777" w:rsidR="00C80986" w:rsidRDefault="00C80986">
      <w:pPr>
        <w:pStyle w:val="CommentText"/>
      </w:pPr>
      <w:r>
        <w:rPr>
          <w:rStyle w:val="CommentReference"/>
        </w:rPr>
        <w:annotationRef/>
      </w:r>
      <w:r>
        <w:t xml:space="preserve">Elaborate and give the overall gist of what we did. </w:t>
      </w:r>
    </w:p>
    <w:p w14:paraId="161931A4" w14:textId="77777777" w:rsidR="00C80986" w:rsidRDefault="00C80986">
      <w:pPr>
        <w:pStyle w:val="CommentText"/>
      </w:pPr>
      <w:r>
        <w:t xml:space="preserve">Check the </w:t>
      </w:r>
      <w:proofErr w:type="spellStart"/>
      <w:r>
        <w:t>elife</w:t>
      </w:r>
      <w:proofErr w:type="spellEnd"/>
      <w:r>
        <w:t xml:space="preserve"> paper. </w:t>
      </w:r>
    </w:p>
    <w:p w14:paraId="76D5D6BF" w14:textId="279FD718" w:rsidR="00C80986" w:rsidRDefault="00C80986">
      <w:pPr>
        <w:pStyle w:val="CommentText"/>
      </w:pPr>
      <w:r>
        <w:t xml:space="preserve">“thank you. Your suggestions made this better. We hope </w:t>
      </w:r>
      <w:proofErr w:type="spellStart"/>
      <w:r>
        <w:t>youll</w:t>
      </w:r>
      <w:proofErr w:type="spellEnd"/>
      <w:r>
        <w:t xml:space="preserve"> like it”. Be specific about what we have addressed for the major comments. </w:t>
      </w:r>
    </w:p>
  </w:comment>
  <w:comment w:id="29" w:author="Hyosub Kim" w:date="2020-08-25T19:52:00Z" w:initials="HK">
    <w:p w14:paraId="090F6352" w14:textId="77777777" w:rsidR="009530CB" w:rsidRDefault="009530CB" w:rsidP="009530CB">
      <w:pPr>
        <w:pStyle w:val="CommentText"/>
      </w:pPr>
      <w:r>
        <w:rPr>
          <w:rStyle w:val="CommentReference"/>
        </w:rPr>
        <w:annotationRef/>
      </w:r>
      <w:proofErr w:type="gramStart"/>
      <w:r>
        <w:t>I’ve</w:t>
      </w:r>
      <w:proofErr w:type="gramEnd"/>
      <w:r>
        <w:t xml:space="preserve"> written too much, but thought it’d be nice to provide some thoughts on what we think would happen.</w:t>
      </w:r>
    </w:p>
  </w:comment>
  <w:comment w:id="30" w:author="Hyosub Kim" w:date="2020-08-25T19:54:00Z" w:initials="HK">
    <w:p w14:paraId="2E61EF19" w14:textId="77777777" w:rsidR="009530CB" w:rsidRDefault="009530CB" w:rsidP="009530CB">
      <w:pPr>
        <w:pStyle w:val="CommentText"/>
      </w:pPr>
      <w:r>
        <w:rPr>
          <w:rStyle w:val="CommentReference"/>
        </w:rPr>
        <w:annotationRef/>
      </w:r>
      <w:r>
        <w:t xml:space="preserve">I don’t get this. Why? If we can tighten this part, we probably don’t need the following sentences. </w:t>
      </w:r>
    </w:p>
  </w:comment>
  <w:comment w:id="31" w:author="Hyosub Kim" w:date="2020-08-25T20:24:00Z" w:initials="HK">
    <w:p w14:paraId="7E1E4F4C" w14:textId="77777777" w:rsidR="009530CB" w:rsidRDefault="009530CB" w:rsidP="009530CB">
      <w:pPr>
        <w:pStyle w:val="CommentText"/>
      </w:pPr>
      <w:r>
        <w:rPr>
          <w:rStyle w:val="CommentReference"/>
        </w:rPr>
        <w:annotationRef/>
      </w:r>
      <w:r>
        <w:t>Reduce necessity for reviewer to hunt for explanations.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D5D6BF" w15:done="0"/>
  <w15:commentEx w15:paraId="090F6352" w15:done="0"/>
  <w15:commentEx w15:paraId="2E61EF19" w15:done="0"/>
  <w15:commentEx w15:paraId="7E1E4F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153C" w16cex:dateUtc="2020-08-27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D5D6BF" w16cid:durableId="22F2153C"/>
  <w16cid:commentId w16cid:paraId="090F6352" w16cid:durableId="22EFEA7F"/>
  <w16cid:commentId w16cid:paraId="2E61EF19" w16cid:durableId="22EFEADC"/>
  <w16cid:commentId w16cid:paraId="7E1E4F4C" w16cid:durableId="22EF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BE681" w14:textId="77777777" w:rsidR="004C5733" w:rsidRDefault="004C5733" w:rsidP="00612534">
      <w:r>
        <w:separator/>
      </w:r>
    </w:p>
  </w:endnote>
  <w:endnote w:type="continuationSeparator" w:id="0">
    <w:p w14:paraId="0117FC2B" w14:textId="77777777" w:rsidR="004C5733" w:rsidRDefault="004C5733"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EC689" w14:textId="77777777" w:rsidR="004C5733" w:rsidRDefault="004C5733" w:rsidP="00612534">
      <w:r>
        <w:separator/>
      </w:r>
    </w:p>
  </w:footnote>
  <w:footnote w:type="continuationSeparator" w:id="0">
    <w:p w14:paraId="037644D5" w14:textId="77777777" w:rsidR="004C5733" w:rsidRDefault="004C5733"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4054"/>
    <w:rsid w:val="00047C54"/>
    <w:rsid w:val="000544A0"/>
    <w:rsid w:val="00065364"/>
    <w:rsid w:val="00066788"/>
    <w:rsid w:val="00081746"/>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B11"/>
    <w:rsid w:val="00247550"/>
    <w:rsid w:val="0025281A"/>
    <w:rsid w:val="00257ADB"/>
    <w:rsid w:val="00257B0C"/>
    <w:rsid w:val="002630CC"/>
    <w:rsid w:val="0027411F"/>
    <w:rsid w:val="00286FFC"/>
    <w:rsid w:val="00294632"/>
    <w:rsid w:val="00297AD5"/>
    <w:rsid w:val="002A215C"/>
    <w:rsid w:val="002B1675"/>
    <w:rsid w:val="002B52DF"/>
    <w:rsid w:val="002C14B9"/>
    <w:rsid w:val="002D242E"/>
    <w:rsid w:val="00302032"/>
    <w:rsid w:val="003043AB"/>
    <w:rsid w:val="00304D09"/>
    <w:rsid w:val="003222BC"/>
    <w:rsid w:val="003325CB"/>
    <w:rsid w:val="00336212"/>
    <w:rsid w:val="003366D8"/>
    <w:rsid w:val="00340831"/>
    <w:rsid w:val="0036464B"/>
    <w:rsid w:val="00374159"/>
    <w:rsid w:val="003746FF"/>
    <w:rsid w:val="00375209"/>
    <w:rsid w:val="00381BE1"/>
    <w:rsid w:val="003916F1"/>
    <w:rsid w:val="003A6465"/>
    <w:rsid w:val="003A7B18"/>
    <w:rsid w:val="003C075F"/>
    <w:rsid w:val="003E47E9"/>
    <w:rsid w:val="003E7AF8"/>
    <w:rsid w:val="00421AD6"/>
    <w:rsid w:val="004241E9"/>
    <w:rsid w:val="00426DD5"/>
    <w:rsid w:val="00427F6B"/>
    <w:rsid w:val="0043706B"/>
    <w:rsid w:val="0044702E"/>
    <w:rsid w:val="00452CFA"/>
    <w:rsid w:val="004668B7"/>
    <w:rsid w:val="0048214B"/>
    <w:rsid w:val="00482897"/>
    <w:rsid w:val="00496086"/>
    <w:rsid w:val="004C4675"/>
    <w:rsid w:val="004C5733"/>
    <w:rsid w:val="004D2990"/>
    <w:rsid w:val="004D5871"/>
    <w:rsid w:val="004D7AB3"/>
    <w:rsid w:val="004E044B"/>
    <w:rsid w:val="00503F21"/>
    <w:rsid w:val="00531067"/>
    <w:rsid w:val="00540798"/>
    <w:rsid w:val="00544C44"/>
    <w:rsid w:val="0054648F"/>
    <w:rsid w:val="005611D2"/>
    <w:rsid w:val="00582BA1"/>
    <w:rsid w:val="005B1A09"/>
    <w:rsid w:val="005C078E"/>
    <w:rsid w:val="005D24C2"/>
    <w:rsid w:val="005E72C7"/>
    <w:rsid w:val="005F15FC"/>
    <w:rsid w:val="005F53CC"/>
    <w:rsid w:val="00610B7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037"/>
    <w:rsid w:val="006A252F"/>
    <w:rsid w:val="006A5F91"/>
    <w:rsid w:val="006C10C8"/>
    <w:rsid w:val="006D0A6A"/>
    <w:rsid w:val="006D1656"/>
    <w:rsid w:val="006F33C7"/>
    <w:rsid w:val="006F760B"/>
    <w:rsid w:val="00703A14"/>
    <w:rsid w:val="00707631"/>
    <w:rsid w:val="0071221D"/>
    <w:rsid w:val="00750168"/>
    <w:rsid w:val="007539F9"/>
    <w:rsid w:val="00767933"/>
    <w:rsid w:val="00785D44"/>
    <w:rsid w:val="0079661A"/>
    <w:rsid w:val="007A4CBC"/>
    <w:rsid w:val="007B7128"/>
    <w:rsid w:val="007D5510"/>
    <w:rsid w:val="007F3F97"/>
    <w:rsid w:val="00803B77"/>
    <w:rsid w:val="00804F31"/>
    <w:rsid w:val="008073D7"/>
    <w:rsid w:val="00816FB0"/>
    <w:rsid w:val="008278C8"/>
    <w:rsid w:val="008477C8"/>
    <w:rsid w:val="00856C1C"/>
    <w:rsid w:val="00867DDA"/>
    <w:rsid w:val="00870492"/>
    <w:rsid w:val="00874FC2"/>
    <w:rsid w:val="00880452"/>
    <w:rsid w:val="00894568"/>
    <w:rsid w:val="008A620A"/>
    <w:rsid w:val="008B5B26"/>
    <w:rsid w:val="008C2EFF"/>
    <w:rsid w:val="008C3D1E"/>
    <w:rsid w:val="008C4364"/>
    <w:rsid w:val="008E7166"/>
    <w:rsid w:val="008E7CCD"/>
    <w:rsid w:val="009018E2"/>
    <w:rsid w:val="00905CF9"/>
    <w:rsid w:val="0093049E"/>
    <w:rsid w:val="00935F3D"/>
    <w:rsid w:val="00941D3E"/>
    <w:rsid w:val="0094333F"/>
    <w:rsid w:val="009530CB"/>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02D6"/>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3593"/>
    <w:rsid w:val="00B8461C"/>
    <w:rsid w:val="00B87E82"/>
    <w:rsid w:val="00B91BC2"/>
    <w:rsid w:val="00BA4765"/>
    <w:rsid w:val="00BB24CE"/>
    <w:rsid w:val="00BB3979"/>
    <w:rsid w:val="00BC1D61"/>
    <w:rsid w:val="00BC7B14"/>
    <w:rsid w:val="00BC7F46"/>
    <w:rsid w:val="00BE11D3"/>
    <w:rsid w:val="00BE185F"/>
    <w:rsid w:val="00BE2B0E"/>
    <w:rsid w:val="00C12D72"/>
    <w:rsid w:val="00C21A3D"/>
    <w:rsid w:val="00C30792"/>
    <w:rsid w:val="00C343B1"/>
    <w:rsid w:val="00C524C0"/>
    <w:rsid w:val="00C53DF2"/>
    <w:rsid w:val="00C57B4C"/>
    <w:rsid w:val="00C612AA"/>
    <w:rsid w:val="00C638C2"/>
    <w:rsid w:val="00C80986"/>
    <w:rsid w:val="00C833E4"/>
    <w:rsid w:val="00C84699"/>
    <w:rsid w:val="00C93B87"/>
    <w:rsid w:val="00CA03EA"/>
    <w:rsid w:val="00CA1DFA"/>
    <w:rsid w:val="00CB3BE1"/>
    <w:rsid w:val="00CB3E3C"/>
    <w:rsid w:val="00CC5BDC"/>
    <w:rsid w:val="00CD6F39"/>
    <w:rsid w:val="00CF504E"/>
    <w:rsid w:val="00D02479"/>
    <w:rsid w:val="00D26109"/>
    <w:rsid w:val="00D31DA9"/>
    <w:rsid w:val="00D33A29"/>
    <w:rsid w:val="00D42CBC"/>
    <w:rsid w:val="00D56EC5"/>
    <w:rsid w:val="00D677CD"/>
    <w:rsid w:val="00D90AF2"/>
    <w:rsid w:val="00D9162E"/>
    <w:rsid w:val="00DA2C46"/>
    <w:rsid w:val="00DA73C2"/>
    <w:rsid w:val="00DB50EE"/>
    <w:rsid w:val="00DC444E"/>
    <w:rsid w:val="00DD2990"/>
    <w:rsid w:val="00DE1DD5"/>
    <w:rsid w:val="00DE25B6"/>
    <w:rsid w:val="00DE3FC8"/>
    <w:rsid w:val="00DF4E44"/>
    <w:rsid w:val="00DF6756"/>
    <w:rsid w:val="00E3050D"/>
    <w:rsid w:val="00E35E74"/>
    <w:rsid w:val="00E64868"/>
    <w:rsid w:val="00E70212"/>
    <w:rsid w:val="00E746DC"/>
    <w:rsid w:val="00EA3E63"/>
    <w:rsid w:val="00EC29A2"/>
    <w:rsid w:val="00ED0EB3"/>
    <w:rsid w:val="00ED2489"/>
    <w:rsid w:val="00ED78BE"/>
    <w:rsid w:val="00EE5D45"/>
    <w:rsid w:val="00EE67CE"/>
    <w:rsid w:val="00EF667E"/>
    <w:rsid w:val="00F136EF"/>
    <w:rsid w:val="00F1402B"/>
    <w:rsid w:val="00F140B1"/>
    <w:rsid w:val="00F17012"/>
    <w:rsid w:val="00F22050"/>
    <w:rsid w:val="00F51651"/>
    <w:rsid w:val="00F83E70"/>
    <w:rsid w:val="00FC29B4"/>
    <w:rsid w:val="00FC6483"/>
    <w:rsid w:val="00FC74B1"/>
    <w:rsid w:val="00FD3DC5"/>
    <w:rsid w:val="00FE11B4"/>
    <w:rsid w:val="00FE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DBAA8-103F-2540-BC47-0B2E3447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7817</Words>
  <Characters>44558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16</cp:revision>
  <dcterms:created xsi:type="dcterms:W3CDTF">2020-08-26T18:50:00Z</dcterms:created>
  <dcterms:modified xsi:type="dcterms:W3CDTF">2020-08-27T15:23:00Z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