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3D40" w14:textId="77777777" w:rsidR="00642F68" w:rsidRPr="00BD3C14" w:rsidRDefault="00642F68" w:rsidP="00360BA4">
      <w:pPr>
        <w:jc w:val="both"/>
        <w:rPr>
          <w:rFonts w:ascii="Arial" w:hAnsi="Arial" w:cs="Arial"/>
          <w:iCs/>
          <w:sz w:val="22"/>
          <w:szCs w:val="22"/>
        </w:rPr>
      </w:pPr>
    </w:p>
    <w:p w14:paraId="2E424046" w14:textId="5F54D59C" w:rsidR="00454500" w:rsidRPr="00BD3C14" w:rsidRDefault="002E4CCE" w:rsidP="00360BA4">
      <w:pPr>
        <w:jc w:val="both"/>
        <w:rPr>
          <w:rFonts w:ascii="Arial" w:hAnsi="Arial" w:cs="Arial"/>
          <w:iCs/>
          <w:sz w:val="22"/>
          <w:szCs w:val="22"/>
        </w:rPr>
      </w:pPr>
      <w:r>
        <w:rPr>
          <w:rFonts w:ascii="Arial" w:hAnsi="Arial" w:cs="Arial"/>
          <w:iCs/>
          <w:sz w:val="22"/>
          <w:szCs w:val="22"/>
        </w:rPr>
        <w:t>May</w:t>
      </w:r>
      <w:r w:rsidR="007D33C8" w:rsidRPr="00BD3C14">
        <w:rPr>
          <w:rFonts w:ascii="Arial" w:hAnsi="Arial" w:cs="Arial"/>
          <w:iCs/>
          <w:sz w:val="22"/>
          <w:szCs w:val="22"/>
        </w:rPr>
        <w:t xml:space="preserve"> </w:t>
      </w:r>
      <w:commentRangeStart w:id="0"/>
      <w:r w:rsidR="00E94861">
        <w:rPr>
          <w:rFonts w:ascii="Arial" w:hAnsi="Arial" w:cs="Arial"/>
          <w:iCs/>
          <w:sz w:val="22"/>
          <w:szCs w:val="22"/>
        </w:rPr>
        <w:t>19</w:t>
      </w:r>
      <w:commentRangeEnd w:id="0"/>
      <w:r>
        <w:rPr>
          <w:rStyle w:val="CommentReference"/>
        </w:rPr>
        <w:commentReference w:id="0"/>
      </w:r>
      <w:r w:rsidR="00A40FC9" w:rsidRPr="00BD3C14">
        <w:rPr>
          <w:rFonts w:ascii="Arial" w:hAnsi="Arial" w:cs="Arial"/>
          <w:iCs/>
          <w:sz w:val="22"/>
          <w:szCs w:val="22"/>
        </w:rPr>
        <w:t>, 202</w:t>
      </w:r>
      <w:r>
        <w:rPr>
          <w:rFonts w:ascii="Arial" w:hAnsi="Arial" w:cs="Arial"/>
          <w:iCs/>
          <w:sz w:val="22"/>
          <w:szCs w:val="22"/>
        </w:rPr>
        <w:t>1</w:t>
      </w:r>
    </w:p>
    <w:p w14:paraId="5D0FEFF4" w14:textId="40630D93" w:rsidR="00454500" w:rsidRPr="00BD3C14" w:rsidRDefault="00454500" w:rsidP="00360BA4">
      <w:pPr>
        <w:jc w:val="both"/>
        <w:rPr>
          <w:rFonts w:ascii="Arial" w:hAnsi="Arial" w:cs="Arial"/>
          <w:iCs/>
          <w:sz w:val="22"/>
          <w:szCs w:val="22"/>
        </w:rPr>
      </w:pPr>
    </w:p>
    <w:p w14:paraId="2D864B77" w14:textId="17D87CC6" w:rsidR="00286277" w:rsidRPr="00BD3C14" w:rsidRDefault="00454500" w:rsidP="00360BA4">
      <w:pPr>
        <w:jc w:val="both"/>
        <w:rPr>
          <w:rFonts w:ascii="Arial" w:hAnsi="Arial" w:cs="Arial"/>
          <w:iCs/>
          <w:sz w:val="22"/>
          <w:szCs w:val="22"/>
        </w:rPr>
      </w:pPr>
      <w:r w:rsidRPr="00BD3C14">
        <w:rPr>
          <w:rFonts w:ascii="Arial" w:hAnsi="Arial" w:cs="Arial"/>
          <w:iCs/>
          <w:sz w:val="22"/>
          <w:szCs w:val="22"/>
        </w:rPr>
        <w:t>D</w:t>
      </w:r>
      <w:r w:rsidR="00286277" w:rsidRPr="00BD3C14">
        <w:rPr>
          <w:rFonts w:ascii="Arial" w:hAnsi="Arial" w:cs="Arial"/>
          <w:iCs/>
          <w:sz w:val="22"/>
          <w:szCs w:val="22"/>
        </w:rPr>
        <w:t>r. Brad</w:t>
      </w:r>
      <w:r w:rsidR="00DF5336" w:rsidRPr="00BD3C14">
        <w:rPr>
          <w:rFonts w:ascii="Arial" w:hAnsi="Arial" w:cs="Arial"/>
          <w:iCs/>
          <w:sz w:val="22"/>
          <w:szCs w:val="22"/>
        </w:rPr>
        <w:t xml:space="preserve"> </w:t>
      </w:r>
      <w:proofErr w:type="spellStart"/>
      <w:r w:rsidR="00286277" w:rsidRPr="00BD3C14">
        <w:rPr>
          <w:rFonts w:ascii="Arial" w:hAnsi="Arial" w:cs="Arial"/>
          <w:iCs/>
          <w:sz w:val="22"/>
          <w:szCs w:val="22"/>
        </w:rPr>
        <w:t>Postle</w:t>
      </w:r>
      <w:proofErr w:type="spellEnd"/>
    </w:p>
    <w:p w14:paraId="1C61D133" w14:textId="77777777" w:rsidR="00286277" w:rsidRPr="00BD3C14" w:rsidRDefault="00286277" w:rsidP="00360BA4">
      <w:pPr>
        <w:jc w:val="both"/>
        <w:rPr>
          <w:rFonts w:ascii="Arial" w:hAnsi="Arial" w:cs="Arial"/>
          <w:iCs/>
          <w:sz w:val="22"/>
          <w:szCs w:val="22"/>
        </w:rPr>
      </w:pPr>
      <w:r w:rsidRPr="00BD3C14">
        <w:rPr>
          <w:rFonts w:ascii="Arial" w:hAnsi="Arial" w:cs="Arial"/>
          <w:iCs/>
          <w:sz w:val="22"/>
          <w:szCs w:val="22"/>
        </w:rPr>
        <w:t>Reviewing Editor</w:t>
      </w:r>
    </w:p>
    <w:p w14:paraId="73A44D0A" w14:textId="0082F846" w:rsidR="00454500" w:rsidRPr="00BD3C14" w:rsidRDefault="00286277" w:rsidP="00360BA4">
      <w:pPr>
        <w:jc w:val="both"/>
        <w:rPr>
          <w:rFonts w:ascii="Arial" w:hAnsi="Arial" w:cs="Arial"/>
          <w:i/>
          <w:sz w:val="22"/>
          <w:szCs w:val="22"/>
        </w:rPr>
      </w:pPr>
      <w:proofErr w:type="spellStart"/>
      <w:r w:rsidRPr="00BD3C14">
        <w:rPr>
          <w:rFonts w:ascii="Arial" w:hAnsi="Arial" w:cs="Arial"/>
          <w:i/>
          <w:sz w:val="22"/>
          <w:szCs w:val="22"/>
        </w:rPr>
        <w:t>eNeuro</w:t>
      </w:r>
      <w:proofErr w:type="spellEnd"/>
      <w:r w:rsidR="00454500" w:rsidRPr="00BD3C14">
        <w:rPr>
          <w:rFonts w:ascii="Arial" w:hAnsi="Arial" w:cs="Arial"/>
          <w:i/>
          <w:sz w:val="22"/>
          <w:szCs w:val="22"/>
        </w:rPr>
        <w:t xml:space="preserve"> </w:t>
      </w:r>
    </w:p>
    <w:p w14:paraId="32087E61" w14:textId="22BE8317" w:rsidR="00454500" w:rsidRPr="00BD3C14" w:rsidRDefault="00454500" w:rsidP="00360BA4">
      <w:pPr>
        <w:jc w:val="both"/>
        <w:rPr>
          <w:rFonts w:ascii="Arial" w:hAnsi="Arial" w:cs="Arial"/>
          <w:iCs/>
          <w:sz w:val="22"/>
          <w:szCs w:val="22"/>
        </w:rPr>
      </w:pPr>
    </w:p>
    <w:p w14:paraId="2E2E3DA6" w14:textId="77777777" w:rsidR="009B0C05" w:rsidRPr="00BD3C14" w:rsidRDefault="009B0C05" w:rsidP="00360BA4">
      <w:pPr>
        <w:jc w:val="both"/>
        <w:rPr>
          <w:rFonts w:ascii="Arial" w:hAnsi="Arial" w:cs="Arial"/>
          <w:iCs/>
          <w:sz w:val="22"/>
          <w:szCs w:val="22"/>
        </w:rPr>
      </w:pPr>
    </w:p>
    <w:p w14:paraId="349E3205" w14:textId="3EFFD3C9" w:rsidR="00286277" w:rsidRPr="00BD3C14" w:rsidRDefault="00286277" w:rsidP="00360BA4">
      <w:pPr>
        <w:jc w:val="both"/>
        <w:rPr>
          <w:rFonts w:ascii="Arial" w:hAnsi="Arial" w:cs="Arial"/>
          <w:iCs/>
          <w:sz w:val="22"/>
          <w:szCs w:val="22"/>
        </w:rPr>
      </w:pPr>
      <w:r w:rsidRPr="00BD3C14">
        <w:rPr>
          <w:rFonts w:ascii="Arial" w:hAnsi="Arial" w:cs="Arial"/>
          <w:iCs/>
          <w:sz w:val="22"/>
          <w:szCs w:val="22"/>
        </w:rPr>
        <w:t xml:space="preserve">Dear </w:t>
      </w:r>
      <w:proofErr w:type="gramStart"/>
      <w:r w:rsidRPr="00BD3C14">
        <w:rPr>
          <w:rFonts w:ascii="Arial" w:hAnsi="Arial" w:cs="Arial"/>
          <w:iCs/>
          <w:sz w:val="22"/>
          <w:szCs w:val="22"/>
        </w:rPr>
        <w:t>Dr.</w:t>
      </w:r>
      <w:proofErr w:type="gramEnd"/>
      <w:r w:rsidRPr="00BD3C14">
        <w:rPr>
          <w:rFonts w:ascii="Arial" w:hAnsi="Arial" w:cs="Arial"/>
          <w:iCs/>
          <w:sz w:val="22"/>
          <w:szCs w:val="22"/>
        </w:rPr>
        <w:t xml:space="preserve"> </w:t>
      </w:r>
      <w:proofErr w:type="spellStart"/>
      <w:r w:rsidRPr="00BD3C14">
        <w:rPr>
          <w:rFonts w:ascii="Arial" w:hAnsi="Arial" w:cs="Arial"/>
          <w:iCs/>
          <w:sz w:val="22"/>
          <w:szCs w:val="22"/>
        </w:rPr>
        <w:t>Postle</w:t>
      </w:r>
      <w:proofErr w:type="spellEnd"/>
      <w:r w:rsidRPr="00BD3C14">
        <w:rPr>
          <w:rFonts w:ascii="Arial" w:hAnsi="Arial" w:cs="Arial"/>
          <w:iCs/>
          <w:sz w:val="22"/>
          <w:szCs w:val="22"/>
        </w:rPr>
        <w:t>,</w:t>
      </w:r>
    </w:p>
    <w:p w14:paraId="59961C1D" w14:textId="77777777" w:rsidR="00286277" w:rsidRPr="00BD3C14" w:rsidRDefault="00286277" w:rsidP="00360BA4">
      <w:pPr>
        <w:jc w:val="both"/>
        <w:rPr>
          <w:rFonts w:ascii="Arial" w:hAnsi="Arial" w:cs="Arial"/>
          <w:iCs/>
          <w:sz w:val="22"/>
          <w:szCs w:val="22"/>
        </w:rPr>
      </w:pPr>
    </w:p>
    <w:p w14:paraId="15292D25" w14:textId="6ECF21CE" w:rsidR="00454500" w:rsidRPr="00BD3C14" w:rsidRDefault="00454500" w:rsidP="00286277">
      <w:pPr>
        <w:jc w:val="both"/>
        <w:rPr>
          <w:rFonts w:ascii="Arial" w:hAnsi="Arial" w:cs="Arial"/>
          <w:iCs/>
          <w:sz w:val="22"/>
          <w:szCs w:val="22"/>
        </w:rPr>
      </w:pPr>
      <w:r w:rsidRPr="00BD3C14">
        <w:rPr>
          <w:rFonts w:ascii="Arial" w:hAnsi="Arial" w:cs="Arial"/>
          <w:iCs/>
          <w:sz w:val="22"/>
          <w:szCs w:val="22"/>
        </w:rPr>
        <w:t>We are submitting</w:t>
      </w:r>
      <w:r w:rsidR="002E4CCE">
        <w:rPr>
          <w:rFonts w:ascii="Arial" w:hAnsi="Arial" w:cs="Arial"/>
          <w:iCs/>
          <w:sz w:val="22"/>
          <w:szCs w:val="22"/>
        </w:rPr>
        <w:t xml:space="preserve"> Stage 2 o</w:t>
      </w:r>
      <w:r w:rsidR="00286277" w:rsidRPr="00BD3C14">
        <w:rPr>
          <w:rFonts w:ascii="Arial" w:hAnsi="Arial" w:cs="Arial"/>
          <w:iCs/>
          <w:sz w:val="22"/>
          <w:szCs w:val="22"/>
        </w:rPr>
        <w:t xml:space="preserve">f </w:t>
      </w:r>
      <w:r w:rsidR="002E4CCE">
        <w:rPr>
          <w:rFonts w:ascii="Arial" w:hAnsi="Arial" w:cs="Arial"/>
          <w:iCs/>
          <w:sz w:val="22"/>
          <w:szCs w:val="22"/>
        </w:rPr>
        <w:t xml:space="preserve">our Registered Report </w:t>
      </w:r>
      <w:r w:rsidR="00286277" w:rsidRPr="00BD3C14">
        <w:rPr>
          <w:rFonts w:ascii="Arial" w:hAnsi="Arial" w:cs="Arial"/>
          <w:iCs/>
          <w:sz w:val="22"/>
          <w:szCs w:val="22"/>
        </w:rPr>
        <w:t xml:space="preserve">manuscript </w:t>
      </w:r>
      <w:r w:rsidR="00286277" w:rsidRPr="00BD3C14">
        <w:rPr>
          <w:rFonts w:ascii="Arial" w:hAnsi="Arial" w:cs="Arial"/>
          <w:b/>
          <w:iCs/>
          <w:sz w:val="22"/>
          <w:szCs w:val="22"/>
        </w:rPr>
        <w:t>eN-RGR-0265-20 (</w:t>
      </w:r>
      <w:r w:rsidR="00E500CE" w:rsidRPr="00BD3C14">
        <w:rPr>
          <w:rFonts w:ascii="Arial" w:hAnsi="Arial" w:cs="Arial"/>
          <w:b/>
          <w:iCs/>
          <w:sz w:val="22"/>
          <w:szCs w:val="22"/>
        </w:rPr>
        <w:t>“</w:t>
      </w:r>
      <w:r w:rsidR="002E4CCE">
        <w:rPr>
          <w:rFonts w:ascii="Arial" w:hAnsi="Arial" w:cs="Arial"/>
          <w:b/>
          <w:iCs/>
          <w:sz w:val="22"/>
          <w:szCs w:val="22"/>
        </w:rPr>
        <w:t>M</w:t>
      </w:r>
      <w:r w:rsidR="00286277" w:rsidRPr="00BD3C14">
        <w:rPr>
          <w:rFonts w:ascii="Arial" w:hAnsi="Arial" w:cs="Arial"/>
          <w:b/>
          <w:iCs/>
          <w:sz w:val="22"/>
          <w:szCs w:val="22"/>
        </w:rPr>
        <w:t>ovement variability constrains locomotor use-dependent learning</w:t>
      </w:r>
      <w:r w:rsidR="00E500CE" w:rsidRPr="00BD3C14">
        <w:rPr>
          <w:rFonts w:ascii="Arial" w:hAnsi="Arial" w:cs="Arial"/>
          <w:b/>
          <w:iCs/>
          <w:sz w:val="22"/>
          <w:szCs w:val="22"/>
        </w:rPr>
        <w:t>”</w:t>
      </w:r>
      <w:r w:rsidR="00286277" w:rsidRPr="00BD3C14">
        <w:rPr>
          <w:rFonts w:ascii="Arial" w:hAnsi="Arial" w:cs="Arial"/>
          <w:b/>
          <w:iCs/>
          <w:sz w:val="22"/>
          <w:szCs w:val="22"/>
        </w:rPr>
        <w:t>)</w:t>
      </w:r>
      <w:r w:rsidR="00286277" w:rsidRPr="00BD3C14">
        <w:rPr>
          <w:rFonts w:ascii="Arial" w:hAnsi="Arial" w:cs="Arial"/>
          <w:iCs/>
          <w:sz w:val="22"/>
          <w:szCs w:val="22"/>
        </w:rPr>
        <w:t xml:space="preserve">. </w:t>
      </w:r>
    </w:p>
    <w:p w14:paraId="16CE1DB9" w14:textId="1925F650" w:rsidR="00454500" w:rsidRDefault="00454500" w:rsidP="00360BA4">
      <w:pPr>
        <w:jc w:val="both"/>
        <w:rPr>
          <w:rFonts w:ascii="Arial" w:hAnsi="Arial" w:cs="Arial"/>
          <w:iCs/>
          <w:sz w:val="22"/>
          <w:szCs w:val="22"/>
        </w:rPr>
      </w:pPr>
    </w:p>
    <w:p w14:paraId="21F23202" w14:textId="77777777" w:rsidR="005477AE" w:rsidRDefault="005477AE" w:rsidP="00360BA4">
      <w:pPr>
        <w:jc w:val="both"/>
        <w:rPr>
          <w:rFonts w:ascii="Arial" w:hAnsi="Arial" w:cs="Arial"/>
          <w:iCs/>
          <w:sz w:val="22"/>
          <w:szCs w:val="22"/>
        </w:rPr>
      </w:pPr>
      <w:r>
        <w:rPr>
          <w:rFonts w:ascii="Arial" w:hAnsi="Arial" w:cs="Arial"/>
          <w:iCs/>
          <w:sz w:val="22"/>
          <w:szCs w:val="22"/>
        </w:rPr>
        <w:t xml:space="preserve">Our Stage 2 manuscript includes only a minor stylistic change in the Introduction which is marked in tracked changes. In the methods we did not track changes when changing from future to past </w:t>
      </w:r>
      <w:proofErr w:type="gramStart"/>
      <w:r>
        <w:rPr>
          <w:rFonts w:ascii="Arial" w:hAnsi="Arial" w:cs="Arial"/>
          <w:iCs/>
          <w:sz w:val="22"/>
          <w:szCs w:val="22"/>
        </w:rPr>
        <w:t>tense</w:t>
      </w:r>
      <w:proofErr w:type="gramEnd"/>
      <w:r>
        <w:rPr>
          <w:rFonts w:ascii="Arial" w:hAnsi="Arial" w:cs="Arial"/>
          <w:iCs/>
          <w:sz w:val="22"/>
          <w:szCs w:val="22"/>
        </w:rPr>
        <w:t xml:space="preserve"> but we did mark other changes. Specifically, we added verbiage regarding the registered report process in the beginning of the methods. We also would like to note some logical flaws in our original submission which we have adjusted: </w:t>
      </w:r>
    </w:p>
    <w:p w14:paraId="48FDE609" w14:textId="26F88146" w:rsidR="005477AE" w:rsidRDefault="005477AE" w:rsidP="005477AE">
      <w:pPr>
        <w:pStyle w:val="ListParagraph"/>
        <w:numPr>
          <w:ilvl w:val="0"/>
          <w:numId w:val="2"/>
        </w:numPr>
        <w:jc w:val="both"/>
        <w:rPr>
          <w:rFonts w:ascii="Arial" w:hAnsi="Arial" w:cs="Arial"/>
          <w:iCs/>
          <w:sz w:val="22"/>
          <w:szCs w:val="22"/>
        </w:rPr>
      </w:pPr>
      <w:r w:rsidRPr="005477AE">
        <w:rPr>
          <w:rFonts w:ascii="Arial" w:hAnsi="Arial" w:cs="Arial"/>
          <w:iCs/>
          <w:sz w:val="22"/>
          <w:szCs w:val="22"/>
        </w:rPr>
        <w:t xml:space="preserve">We changed the amount of time allotted between conditions, allowing for </w:t>
      </w:r>
      <w:r>
        <w:rPr>
          <w:rFonts w:ascii="Arial" w:hAnsi="Arial" w:cs="Arial"/>
          <w:iCs/>
          <w:sz w:val="22"/>
          <w:szCs w:val="22"/>
        </w:rPr>
        <w:t>conditions to take place</w:t>
      </w:r>
      <w:r w:rsidRPr="005477AE">
        <w:rPr>
          <w:rFonts w:ascii="Arial" w:hAnsi="Arial" w:cs="Arial"/>
          <w:iCs/>
          <w:sz w:val="22"/>
          <w:szCs w:val="22"/>
        </w:rPr>
        <w:t xml:space="preserve"> greater than 5 days instead of 5-10 days. This allowed for more flexible data collections and we do not believe it </w:t>
      </w:r>
      <w:r>
        <w:rPr>
          <w:rFonts w:ascii="Arial" w:hAnsi="Arial" w:cs="Arial"/>
          <w:iCs/>
          <w:sz w:val="22"/>
          <w:szCs w:val="22"/>
        </w:rPr>
        <w:t>confounded our experiment.</w:t>
      </w:r>
    </w:p>
    <w:p w14:paraId="2702AC3D" w14:textId="22B70138" w:rsidR="005477AE" w:rsidRDefault="00277151" w:rsidP="005477AE">
      <w:pPr>
        <w:pStyle w:val="ListParagraph"/>
        <w:numPr>
          <w:ilvl w:val="0"/>
          <w:numId w:val="2"/>
        </w:numPr>
        <w:jc w:val="both"/>
        <w:rPr>
          <w:rFonts w:ascii="Arial" w:hAnsi="Arial" w:cs="Arial"/>
          <w:iCs/>
          <w:sz w:val="22"/>
          <w:szCs w:val="22"/>
        </w:rPr>
      </w:pPr>
      <w:r>
        <w:rPr>
          <w:rFonts w:ascii="Arial" w:hAnsi="Arial" w:cs="Arial"/>
          <w:iCs/>
          <w:sz w:val="22"/>
          <w:szCs w:val="22"/>
        </w:rPr>
        <w:t>We performed all analysis in MATLAB for convenience and for accurate integration with our live feedback analysis. This resulted in a change to the type of</w:t>
      </w:r>
      <w:r w:rsidR="00990D20">
        <w:rPr>
          <w:rFonts w:ascii="Arial" w:hAnsi="Arial" w:cs="Arial"/>
          <w:iCs/>
          <w:sz w:val="22"/>
          <w:szCs w:val="22"/>
        </w:rPr>
        <w:t xml:space="preserve"> filter we used to accommodate for all analysis being performed in MATLAB. </w:t>
      </w:r>
    </w:p>
    <w:p w14:paraId="3B27E582" w14:textId="6DD626D0" w:rsidR="00990D20" w:rsidRDefault="001F6789" w:rsidP="005477AE">
      <w:pPr>
        <w:pStyle w:val="ListParagraph"/>
        <w:numPr>
          <w:ilvl w:val="0"/>
          <w:numId w:val="2"/>
        </w:numPr>
        <w:jc w:val="both"/>
        <w:rPr>
          <w:rFonts w:ascii="Arial" w:hAnsi="Arial" w:cs="Arial"/>
          <w:iCs/>
          <w:sz w:val="22"/>
          <w:szCs w:val="22"/>
        </w:rPr>
      </w:pPr>
      <w:r>
        <w:rPr>
          <w:rFonts w:ascii="Arial" w:hAnsi="Arial" w:cs="Arial"/>
          <w:iCs/>
          <w:sz w:val="22"/>
          <w:szCs w:val="22"/>
        </w:rPr>
        <w:t xml:space="preserve">We added each component of the S+U model into the simulations plot and changed it to make it more consistent with the behavioral </w:t>
      </w:r>
      <w:proofErr w:type="gramStart"/>
      <w:r>
        <w:rPr>
          <w:rFonts w:ascii="Arial" w:hAnsi="Arial" w:cs="Arial"/>
          <w:iCs/>
          <w:sz w:val="22"/>
          <w:szCs w:val="22"/>
        </w:rPr>
        <w:t>plots</w:t>
      </w:r>
      <w:proofErr w:type="gramEnd"/>
    </w:p>
    <w:p w14:paraId="4B9BF3FF" w14:textId="77777777" w:rsidR="006013FC" w:rsidRPr="005477AE" w:rsidRDefault="006013FC" w:rsidP="005477AE">
      <w:pPr>
        <w:pStyle w:val="ListParagraph"/>
        <w:numPr>
          <w:ilvl w:val="0"/>
          <w:numId w:val="2"/>
        </w:numPr>
        <w:jc w:val="both"/>
        <w:rPr>
          <w:rFonts w:ascii="Arial" w:hAnsi="Arial" w:cs="Arial"/>
          <w:iCs/>
          <w:sz w:val="22"/>
          <w:szCs w:val="22"/>
        </w:rPr>
      </w:pPr>
    </w:p>
    <w:p w14:paraId="66B6C38F" w14:textId="77777777" w:rsidR="005477AE" w:rsidRDefault="005477AE" w:rsidP="00360BA4">
      <w:pPr>
        <w:jc w:val="both"/>
        <w:rPr>
          <w:rFonts w:ascii="Arial" w:hAnsi="Arial" w:cs="Arial"/>
          <w:iCs/>
          <w:sz w:val="22"/>
          <w:szCs w:val="22"/>
        </w:rPr>
      </w:pPr>
    </w:p>
    <w:p w14:paraId="38303AA5" w14:textId="4F6EBF89" w:rsidR="002E4CCE" w:rsidRDefault="002E4CCE" w:rsidP="00360BA4">
      <w:pPr>
        <w:jc w:val="both"/>
        <w:rPr>
          <w:rFonts w:ascii="Arial" w:hAnsi="Arial" w:cs="Arial"/>
          <w:iCs/>
          <w:sz w:val="22"/>
          <w:szCs w:val="22"/>
        </w:rPr>
      </w:pPr>
      <w:r>
        <w:rPr>
          <w:rFonts w:ascii="Arial" w:hAnsi="Arial" w:cs="Arial"/>
          <w:iCs/>
          <w:sz w:val="22"/>
          <w:szCs w:val="22"/>
        </w:rPr>
        <w:t>The manuscript includes a link to the public archive containing anonymized study data, digital materials/</w:t>
      </w:r>
      <w:proofErr w:type="gramStart"/>
      <w:r>
        <w:rPr>
          <w:rFonts w:ascii="Arial" w:hAnsi="Arial" w:cs="Arial"/>
          <w:iCs/>
          <w:sz w:val="22"/>
          <w:szCs w:val="22"/>
        </w:rPr>
        <w:t>code</w:t>
      </w:r>
      <w:proofErr w:type="gramEnd"/>
      <w:r>
        <w:rPr>
          <w:rFonts w:ascii="Arial" w:hAnsi="Arial" w:cs="Arial"/>
          <w:iCs/>
          <w:sz w:val="22"/>
          <w:szCs w:val="22"/>
        </w:rPr>
        <w:t xml:space="preserve"> and the laboratory log on page xx of the manuscript. The manuscript also contains a link to the approved Stage 1 protocol on the Open Science Framework on page xx. No data in this Stage 2 Registered Report were collected prior to Stage 1 approval. Furthermore, we do not include any of the Pilot data we collected for our Stage 1 submission. </w:t>
      </w:r>
    </w:p>
    <w:p w14:paraId="1B1983FE" w14:textId="77777777" w:rsidR="002E4CCE" w:rsidRPr="00BD3C14" w:rsidRDefault="002E4CCE" w:rsidP="00360BA4">
      <w:pPr>
        <w:jc w:val="both"/>
        <w:rPr>
          <w:rFonts w:ascii="Arial" w:hAnsi="Arial" w:cs="Arial"/>
          <w:iCs/>
          <w:sz w:val="22"/>
          <w:szCs w:val="22"/>
        </w:rPr>
      </w:pPr>
    </w:p>
    <w:p w14:paraId="6ADCD40D" w14:textId="77777777" w:rsidR="00286277" w:rsidRPr="00BD3C14" w:rsidRDefault="00286277" w:rsidP="00286277">
      <w:pPr>
        <w:jc w:val="both"/>
        <w:rPr>
          <w:rFonts w:ascii="Arial" w:hAnsi="Arial" w:cs="Arial"/>
          <w:iCs/>
          <w:sz w:val="22"/>
          <w:szCs w:val="22"/>
        </w:rPr>
      </w:pPr>
    </w:p>
    <w:p w14:paraId="3C4C9634" w14:textId="407B4671" w:rsidR="00454500" w:rsidRPr="00BD3C14" w:rsidRDefault="00454500" w:rsidP="00360BA4">
      <w:pPr>
        <w:jc w:val="both"/>
        <w:rPr>
          <w:rFonts w:ascii="Arial" w:hAnsi="Arial" w:cs="Arial"/>
          <w:iCs/>
          <w:sz w:val="22"/>
          <w:szCs w:val="22"/>
        </w:rPr>
      </w:pPr>
      <w:r w:rsidRPr="00BD3C14">
        <w:rPr>
          <w:rFonts w:ascii="Arial" w:hAnsi="Arial" w:cs="Arial"/>
          <w:iCs/>
          <w:sz w:val="22"/>
          <w:szCs w:val="22"/>
        </w:rPr>
        <w:t xml:space="preserve">We look forward to </w:t>
      </w:r>
      <w:r w:rsidR="00286277" w:rsidRPr="00BD3C14">
        <w:rPr>
          <w:rFonts w:ascii="Arial" w:hAnsi="Arial" w:cs="Arial"/>
          <w:iCs/>
          <w:sz w:val="22"/>
          <w:szCs w:val="22"/>
        </w:rPr>
        <w:t>hearing from you</w:t>
      </w:r>
      <w:r w:rsidRPr="00BD3C14">
        <w:rPr>
          <w:rFonts w:ascii="Arial" w:hAnsi="Arial" w:cs="Arial"/>
          <w:iCs/>
          <w:sz w:val="22"/>
          <w:szCs w:val="22"/>
        </w:rPr>
        <w:t>.</w:t>
      </w:r>
    </w:p>
    <w:p w14:paraId="286D6C2E" w14:textId="08DBE101" w:rsidR="00454500" w:rsidRPr="00BD3C14" w:rsidRDefault="00454500" w:rsidP="00360BA4">
      <w:pPr>
        <w:jc w:val="both"/>
        <w:rPr>
          <w:rFonts w:ascii="Arial" w:hAnsi="Arial" w:cs="Arial"/>
          <w:iCs/>
          <w:sz w:val="22"/>
          <w:szCs w:val="22"/>
        </w:rPr>
      </w:pPr>
    </w:p>
    <w:p w14:paraId="765390FE" w14:textId="2D07B498" w:rsidR="00454500" w:rsidRPr="00BD3C14" w:rsidRDefault="00454500" w:rsidP="00360BA4">
      <w:pPr>
        <w:jc w:val="both"/>
        <w:rPr>
          <w:rFonts w:ascii="Arial" w:hAnsi="Arial" w:cs="Arial"/>
          <w:iCs/>
          <w:sz w:val="22"/>
          <w:szCs w:val="22"/>
        </w:rPr>
      </w:pPr>
    </w:p>
    <w:p w14:paraId="1BA7FDF1" w14:textId="698AF166" w:rsidR="00454500" w:rsidRPr="00BD3C14" w:rsidRDefault="00454500" w:rsidP="00360BA4">
      <w:pPr>
        <w:jc w:val="both"/>
        <w:rPr>
          <w:rFonts w:ascii="Arial" w:hAnsi="Arial" w:cs="Arial"/>
          <w:iCs/>
          <w:sz w:val="22"/>
          <w:szCs w:val="22"/>
        </w:rPr>
      </w:pPr>
      <w:r w:rsidRPr="00BD3C14">
        <w:rPr>
          <w:rFonts w:ascii="Arial" w:hAnsi="Arial" w:cs="Arial"/>
          <w:iCs/>
          <w:sz w:val="22"/>
          <w:szCs w:val="22"/>
        </w:rPr>
        <w:t xml:space="preserve">Sincerely, </w:t>
      </w:r>
    </w:p>
    <w:p w14:paraId="125BC6AD" w14:textId="77777777" w:rsidR="00454500" w:rsidRPr="00BD3C14" w:rsidRDefault="00454500" w:rsidP="00360BA4">
      <w:pPr>
        <w:jc w:val="both"/>
        <w:rPr>
          <w:rFonts w:ascii="Arial" w:hAnsi="Arial" w:cs="Arial"/>
          <w:iCs/>
          <w:sz w:val="22"/>
          <w:szCs w:val="22"/>
        </w:rPr>
      </w:pPr>
    </w:p>
    <w:p w14:paraId="17C77337" w14:textId="102D86A5" w:rsidR="00454500" w:rsidRPr="00BD3C14" w:rsidRDefault="00454500" w:rsidP="00360BA4">
      <w:pPr>
        <w:jc w:val="both"/>
        <w:rPr>
          <w:rFonts w:ascii="Arial" w:hAnsi="Arial" w:cs="Arial"/>
          <w:iCs/>
          <w:sz w:val="22"/>
          <w:szCs w:val="22"/>
        </w:rPr>
      </w:pPr>
      <w:r w:rsidRPr="00BD3C14">
        <w:rPr>
          <w:rFonts w:ascii="Arial" w:hAnsi="Arial" w:cs="Arial"/>
          <w:iCs/>
          <w:sz w:val="22"/>
          <w:szCs w:val="22"/>
        </w:rPr>
        <w:t>Jonathan Wood, Susanne Morton</w:t>
      </w:r>
      <w:r w:rsidR="007D33C8" w:rsidRPr="00BD3C14">
        <w:rPr>
          <w:rFonts w:ascii="Arial" w:hAnsi="Arial" w:cs="Arial"/>
          <w:iCs/>
          <w:sz w:val="22"/>
          <w:szCs w:val="22"/>
        </w:rPr>
        <w:t>,</w:t>
      </w:r>
      <w:r w:rsidRPr="00BD3C14">
        <w:rPr>
          <w:rFonts w:ascii="Arial" w:hAnsi="Arial" w:cs="Arial"/>
          <w:iCs/>
          <w:sz w:val="22"/>
          <w:szCs w:val="22"/>
        </w:rPr>
        <w:t xml:space="preserve"> and Hyosub Kim</w:t>
      </w:r>
    </w:p>
    <w:sectPr w:rsidR="00454500" w:rsidRPr="00BD3C14" w:rsidSect="006F2C7A">
      <w:headerReference w:type="default" r:id="rId1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Wood" w:date="2021-04-29T09:28:00Z" w:initials="JW">
    <w:p w14:paraId="1E9814FA" w14:textId="270E847E" w:rsidR="002E4CCE" w:rsidRDefault="002E4CCE">
      <w:pPr>
        <w:pStyle w:val="CommentText"/>
      </w:pPr>
      <w:r>
        <w:rPr>
          <w:rStyle w:val="CommentReference"/>
        </w:rPr>
        <w:annotationRef/>
      </w:r>
      <w:r>
        <w:t>That the manuscript includes a link to the public archive containing anonymized study data, digital materials/</w:t>
      </w:r>
      <w:proofErr w:type="gramStart"/>
      <w:r>
        <w:t>code</w:t>
      </w:r>
      <w:proofErr w:type="gramEnd"/>
      <w:r>
        <w:t xml:space="preserve"> and the laboratory log. The cover letter should state the page number in the manuscript that lists the URL. </w:t>
      </w:r>
    </w:p>
    <w:p w14:paraId="72FD93D0" w14:textId="77777777" w:rsidR="002E4CCE" w:rsidRDefault="002E4CCE">
      <w:pPr>
        <w:pStyle w:val="CommentText"/>
      </w:pPr>
    </w:p>
    <w:p w14:paraId="34F70EB0" w14:textId="051C7BB1" w:rsidR="002E4CCE" w:rsidRDefault="002E4CCE">
      <w:pPr>
        <w:pStyle w:val="CommentText"/>
      </w:pPr>
      <w:r>
        <w:t xml:space="preserve">That the manuscript contains a link to the approved Stage 1 protocol on the Open Science Framework or other recognized repository. The cover letter should state the page number in the manuscript that lists the </w:t>
      </w:r>
      <w:proofErr w:type="gramStart"/>
      <w:r>
        <w:t>URL</w:t>
      </w:r>
      <w:proofErr w:type="gramEnd"/>
    </w:p>
    <w:p w14:paraId="30C1E2C9" w14:textId="77777777" w:rsidR="002E4CCE" w:rsidRDefault="002E4CCE">
      <w:pPr>
        <w:pStyle w:val="CommentText"/>
      </w:pPr>
    </w:p>
    <w:p w14:paraId="3F4E706A" w14:textId="12C4E83F" w:rsidR="002E4CCE" w:rsidRDefault="002E4CCE">
      <w:pPr>
        <w:pStyle w:val="CommentText"/>
      </w:pPr>
      <w:r>
        <w:t>That, for primary Registered Reports, no data for any pre-registered study (other than pilot data included at Stage 1) was collected prior to the date of IPA. For secondary Registered Reports, authors should confirm that no data (other than pilot data included at Stage 1) was subjected to the pre-registered analyses prior to IPA.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E70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FAC1" w16cex:dateUtc="2021-04-29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E706A" w16cid:durableId="2434F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ACA9" w14:textId="77777777" w:rsidR="00DF0BF5" w:rsidRDefault="00DF0BF5" w:rsidP="006F2C7A">
      <w:r>
        <w:separator/>
      </w:r>
    </w:p>
  </w:endnote>
  <w:endnote w:type="continuationSeparator" w:id="0">
    <w:p w14:paraId="1C0B5ACF" w14:textId="77777777" w:rsidR="00DF0BF5" w:rsidRDefault="00DF0BF5"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C2B7" w14:textId="77777777" w:rsidR="00DF0BF5" w:rsidRDefault="00DF0BF5" w:rsidP="006F2C7A">
      <w:r>
        <w:separator/>
      </w:r>
    </w:p>
  </w:footnote>
  <w:footnote w:type="continuationSeparator" w:id="0">
    <w:p w14:paraId="6DCDE4F5" w14:textId="77777777" w:rsidR="00DF0BF5" w:rsidRDefault="00DF0BF5"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E73F9"/>
    <w:multiLevelType w:val="hybridMultilevel"/>
    <w:tmpl w:val="01A0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4172"/>
    <w:rsid w:val="00016408"/>
    <w:rsid w:val="00022D17"/>
    <w:rsid w:val="00031133"/>
    <w:rsid w:val="00063D5E"/>
    <w:rsid w:val="00073B83"/>
    <w:rsid w:val="00075DAD"/>
    <w:rsid w:val="000A1BEA"/>
    <w:rsid w:val="000B7A9E"/>
    <w:rsid w:val="000C071C"/>
    <w:rsid w:val="000E5448"/>
    <w:rsid w:val="000F3890"/>
    <w:rsid w:val="00121E86"/>
    <w:rsid w:val="00126753"/>
    <w:rsid w:val="00143F47"/>
    <w:rsid w:val="001534BC"/>
    <w:rsid w:val="001571BA"/>
    <w:rsid w:val="00157E90"/>
    <w:rsid w:val="00170C8E"/>
    <w:rsid w:val="00173E5C"/>
    <w:rsid w:val="00175E60"/>
    <w:rsid w:val="001853A8"/>
    <w:rsid w:val="0019060E"/>
    <w:rsid w:val="001D4F90"/>
    <w:rsid w:val="001E7A68"/>
    <w:rsid w:val="001F4E54"/>
    <w:rsid w:val="001F6789"/>
    <w:rsid w:val="00244825"/>
    <w:rsid w:val="0025233D"/>
    <w:rsid w:val="00256BE0"/>
    <w:rsid w:val="002639F0"/>
    <w:rsid w:val="002665BB"/>
    <w:rsid w:val="00277151"/>
    <w:rsid w:val="00286277"/>
    <w:rsid w:val="00294BB3"/>
    <w:rsid w:val="002A1B11"/>
    <w:rsid w:val="002B09F8"/>
    <w:rsid w:val="002D3FE3"/>
    <w:rsid w:val="002D5B0D"/>
    <w:rsid w:val="002E4CCE"/>
    <w:rsid w:val="0030026B"/>
    <w:rsid w:val="00301886"/>
    <w:rsid w:val="00314821"/>
    <w:rsid w:val="00317DF7"/>
    <w:rsid w:val="00333833"/>
    <w:rsid w:val="003520DF"/>
    <w:rsid w:val="00353E9D"/>
    <w:rsid w:val="0035444D"/>
    <w:rsid w:val="00360BA4"/>
    <w:rsid w:val="00384B4C"/>
    <w:rsid w:val="003942F1"/>
    <w:rsid w:val="00395E98"/>
    <w:rsid w:val="00396081"/>
    <w:rsid w:val="003B03C0"/>
    <w:rsid w:val="003B456A"/>
    <w:rsid w:val="003B4C11"/>
    <w:rsid w:val="003B7B7A"/>
    <w:rsid w:val="00400204"/>
    <w:rsid w:val="00402CC0"/>
    <w:rsid w:val="00420EA4"/>
    <w:rsid w:val="004225A0"/>
    <w:rsid w:val="00454500"/>
    <w:rsid w:val="00460A74"/>
    <w:rsid w:val="004A388E"/>
    <w:rsid w:val="004D210F"/>
    <w:rsid w:val="004D2EA2"/>
    <w:rsid w:val="005063EA"/>
    <w:rsid w:val="00516D51"/>
    <w:rsid w:val="00545408"/>
    <w:rsid w:val="005477AE"/>
    <w:rsid w:val="00576089"/>
    <w:rsid w:val="00582E74"/>
    <w:rsid w:val="005928F2"/>
    <w:rsid w:val="005A6F59"/>
    <w:rsid w:val="005B2EAE"/>
    <w:rsid w:val="005D4CA2"/>
    <w:rsid w:val="005E568F"/>
    <w:rsid w:val="005F2FF5"/>
    <w:rsid w:val="006013FC"/>
    <w:rsid w:val="00623A90"/>
    <w:rsid w:val="00642F68"/>
    <w:rsid w:val="00643024"/>
    <w:rsid w:val="006632E4"/>
    <w:rsid w:val="00691797"/>
    <w:rsid w:val="006B2A98"/>
    <w:rsid w:val="006D3BA4"/>
    <w:rsid w:val="006E18E8"/>
    <w:rsid w:val="006F2C7A"/>
    <w:rsid w:val="006F3FCF"/>
    <w:rsid w:val="00711AA4"/>
    <w:rsid w:val="00713996"/>
    <w:rsid w:val="00716112"/>
    <w:rsid w:val="00724D91"/>
    <w:rsid w:val="007273CC"/>
    <w:rsid w:val="0073552A"/>
    <w:rsid w:val="007427F2"/>
    <w:rsid w:val="00745E50"/>
    <w:rsid w:val="0076038D"/>
    <w:rsid w:val="00783A75"/>
    <w:rsid w:val="007859FE"/>
    <w:rsid w:val="007B0B53"/>
    <w:rsid w:val="007B365D"/>
    <w:rsid w:val="007D17AC"/>
    <w:rsid w:val="007D2F1F"/>
    <w:rsid w:val="007D33C8"/>
    <w:rsid w:val="007E0AE3"/>
    <w:rsid w:val="007F33F9"/>
    <w:rsid w:val="007F34FB"/>
    <w:rsid w:val="00846493"/>
    <w:rsid w:val="00874C9F"/>
    <w:rsid w:val="008A5CF2"/>
    <w:rsid w:val="008A7466"/>
    <w:rsid w:val="008B20C4"/>
    <w:rsid w:val="008B5EE2"/>
    <w:rsid w:val="008D27BE"/>
    <w:rsid w:val="008D4FA9"/>
    <w:rsid w:val="008E3E58"/>
    <w:rsid w:val="008E525B"/>
    <w:rsid w:val="008E7961"/>
    <w:rsid w:val="00906B47"/>
    <w:rsid w:val="00913AE7"/>
    <w:rsid w:val="00920E22"/>
    <w:rsid w:val="0095579C"/>
    <w:rsid w:val="009737A4"/>
    <w:rsid w:val="009779F5"/>
    <w:rsid w:val="009819FA"/>
    <w:rsid w:val="00990D20"/>
    <w:rsid w:val="009A4195"/>
    <w:rsid w:val="009A41F1"/>
    <w:rsid w:val="009A73D8"/>
    <w:rsid w:val="009B0C05"/>
    <w:rsid w:val="009C4BA9"/>
    <w:rsid w:val="00A40FC9"/>
    <w:rsid w:val="00A4711D"/>
    <w:rsid w:val="00A54A31"/>
    <w:rsid w:val="00AB0269"/>
    <w:rsid w:val="00AB615D"/>
    <w:rsid w:val="00AC4349"/>
    <w:rsid w:val="00AC5CE2"/>
    <w:rsid w:val="00AC7890"/>
    <w:rsid w:val="00AD715E"/>
    <w:rsid w:val="00AD75A9"/>
    <w:rsid w:val="00AE4FAF"/>
    <w:rsid w:val="00AF59A7"/>
    <w:rsid w:val="00B0087E"/>
    <w:rsid w:val="00B15D71"/>
    <w:rsid w:val="00B21DEF"/>
    <w:rsid w:val="00B33EE3"/>
    <w:rsid w:val="00B47A2D"/>
    <w:rsid w:val="00B52219"/>
    <w:rsid w:val="00B56A2E"/>
    <w:rsid w:val="00B61D34"/>
    <w:rsid w:val="00B67121"/>
    <w:rsid w:val="00BC339C"/>
    <w:rsid w:val="00BC4CE3"/>
    <w:rsid w:val="00BD3C14"/>
    <w:rsid w:val="00BF63F2"/>
    <w:rsid w:val="00C02A1F"/>
    <w:rsid w:val="00C0308F"/>
    <w:rsid w:val="00C0721D"/>
    <w:rsid w:val="00C140D7"/>
    <w:rsid w:val="00C20BC6"/>
    <w:rsid w:val="00C40879"/>
    <w:rsid w:val="00C64A3A"/>
    <w:rsid w:val="00C769E5"/>
    <w:rsid w:val="00C90487"/>
    <w:rsid w:val="00CA09F3"/>
    <w:rsid w:val="00CB6ECB"/>
    <w:rsid w:val="00CB7AE8"/>
    <w:rsid w:val="00CC0D69"/>
    <w:rsid w:val="00CC7AC6"/>
    <w:rsid w:val="00CD3137"/>
    <w:rsid w:val="00CD41D7"/>
    <w:rsid w:val="00CE092B"/>
    <w:rsid w:val="00CE445E"/>
    <w:rsid w:val="00CF0A97"/>
    <w:rsid w:val="00CF105D"/>
    <w:rsid w:val="00CF1278"/>
    <w:rsid w:val="00CF493E"/>
    <w:rsid w:val="00CF56B1"/>
    <w:rsid w:val="00D024ED"/>
    <w:rsid w:val="00D103D6"/>
    <w:rsid w:val="00D107B6"/>
    <w:rsid w:val="00D433CA"/>
    <w:rsid w:val="00D43BA3"/>
    <w:rsid w:val="00D8128B"/>
    <w:rsid w:val="00D82D8E"/>
    <w:rsid w:val="00D95759"/>
    <w:rsid w:val="00DA5107"/>
    <w:rsid w:val="00DA686E"/>
    <w:rsid w:val="00DA7296"/>
    <w:rsid w:val="00DA7DBC"/>
    <w:rsid w:val="00DB12D8"/>
    <w:rsid w:val="00DD11C4"/>
    <w:rsid w:val="00DD1874"/>
    <w:rsid w:val="00DE0518"/>
    <w:rsid w:val="00DF0BF5"/>
    <w:rsid w:val="00DF5336"/>
    <w:rsid w:val="00DF72AD"/>
    <w:rsid w:val="00E02339"/>
    <w:rsid w:val="00E05050"/>
    <w:rsid w:val="00E11094"/>
    <w:rsid w:val="00E164C8"/>
    <w:rsid w:val="00E26E51"/>
    <w:rsid w:val="00E31F45"/>
    <w:rsid w:val="00E33AC6"/>
    <w:rsid w:val="00E420D9"/>
    <w:rsid w:val="00E43FB1"/>
    <w:rsid w:val="00E46D1C"/>
    <w:rsid w:val="00E500CE"/>
    <w:rsid w:val="00E5125A"/>
    <w:rsid w:val="00E53A41"/>
    <w:rsid w:val="00E569BB"/>
    <w:rsid w:val="00E57E4B"/>
    <w:rsid w:val="00E80305"/>
    <w:rsid w:val="00E91D5B"/>
    <w:rsid w:val="00E94861"/>
    <w:rsid w:val="00E95E5D"/>
    <w:rsid w:val="00EA1EF0"/>
    <w:rsid w:val="00ED3F52"/>
    <w:rsid w:val="00ED649E"/>
    <w:rsid w:val="00EF5F17"/>
    <w:rsid w:val="00F0715D"/>
    <w:rsid w:val="00F12C16"/>
    <w:rsid w:val="00F20DEE"/>
    <w:rsid w:val="00F302B3"/>
    <w:rsid w:val="00F51EFD"/>
    <w:rsid w:val="00F55E92"/>
    <w:rsid w:val="00F63DE6"/>
    <w:rsid w:val="00F675C3"/>
    <w:rsid w:val="00FA0D77"/>
    <w:rsid w:val="00FA5CD2"/>
    <w:rsid w:val="00FB7FDF"/>
    <w:rsid w:val="00FD3A15"/>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B759-160D-3648-A6D8-EE0057AC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3</cp:revision>
  <cp:lastPrinted>2012-05-24T14:45:00Z</cp:lastPrinted>
  <dcterms:created xsi:type="dcterms:W3CDTF">2021-04-29T13:27:00Z</dcterms:created>
  <dcterms:modified xsi:type="dcterms:W3CDTF">2021-04-29T19:06:00Z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