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33BC" w14:textId="14878974" w:rsidR="00245243" w:rsidRDefault="00245243" w:rsidP="00245243">
      <w:pPr>
        <w:pStyle w:val="ListParagraph"/>
        <w:numPr>
          <w:ilvl w:val="0"/>
          <w:numId w:val="1"/>
        </w:numPr>
      </w:pPr>
      <w:r>
        <w:t>Definition</w:t>
      </w:r>
    </w:p>
    <w:p w14:paraId="7ACA7F45" w14:textId="77777777" w:rsidR="00245243" w:rsidRDefault="00245243" w:rsidP="00245243">
      <w:pPr>
        <w:ind w:left="360"/>
      </w:pPr>
      <w:r>
        <w:t>Intrapartum care refers to the care provided to a woman and her newborn during labor and</w:t>
      </w:r>
    </w:p>
    <w:p w14:paraId="45818150" w14:textId="77777777" w:rsidR="00245243" w:rsidRDefault="00245243" w:rsidP="00245243">
      <w:pPr>
        <w:ind w:left="360"/>
      </w:pPr>
      <w:r>
        <w:t>delivery, beginning from the onset of true labor until the delivery of the placenta and</w:t>
      </w:r>
    </w:p>
    <w:p w14:paraId="101B3FA5" w14:textId="33CDAA78" w:rsidR="00245243" w:rsidRDefault="00245243" w:rsidP="00245243">
      <w:pPr>
        <w:ind w:left="360"/>
      </w:pPr>
      <w:r>
        <w:t>immediate postpartum period. It focuses on ensuring the safety and well-being of both mother</w:t>
      </w:r>
      <w:r>
        <w:t xml:space="preserve"> </w:t>
      </w:r>
      <w:r>
        <w:t>and baby during childbirth.</w:t>
      </w:r>
    </w:p>
    <w:p w14:paraId="57632FC7" w14:textId="77777777" w:rsidR="00245243" w:rsidRDefault="00245243" w:rsidP="00245243"/>
    <w:p w14:paraId="006563E7" w14:textId="77777777" w:rsidR="00245243" w:rsidRDefault="00245243" w:rsidP="00245243">
      <w:r>
        <w:t>II. Objectives of Intrapartum Care</w:t>
      </w:r>
    </w:p>
    <w:p w14:paraId="4CB648EB" w14:textId="77777777" w:rsidR="00245243" w:rsidRDefault="00245243" w:rsidP="00245243">
      <w:r>
        <w:t>1. Ensure a safe and normal delivery.</w:t>
      </w:r>
    </w:p>
    <w:p w14:paraId="08183B77" w14:textId="77777777" w:rsidR="00245243" w:rsidRDefault="00245243" w:rsidP="00245243">
      <w:r>
        <w:t>2. Provide physical, emotional, and psychological support.</w:t>
      </w:r>
    </w:p>
    <w:p w14:paraId="24ADE8CC" w14:textId="77777777" w:rsidR="00245243" w:rsidRDefault="00245243" w:rsidP="00245243">
      <w:r>
        <w:t>3. Prevent, detect, and manage complications.</w:t>
      </w:r>
    </w:p>
    <w:p w14:paraId="3EC8A629" w14:textId="77777777" w:rsidR="00245243" w:rsidRDefault="00245243" w:rsidP="00245243">
      <w:r>
        <w:t>4. Promote early mother-infant bonding and breastfeeding.</w:t>
      </w:r>
    </w:p>
    <w:p w14:paraId="329B5ABF" w14:textId="77777777" w:rsidR="00245243" w:rsidRDefault="00245243" w:rsidP="00245243">
      <w:r>
        <w:t>5. Maintain aseptic technique to prevent infection.</w:t>
      </w:r>
    </w:p>
    <w:p w14:paraId="0CF521CA" w14:textId="77777777" w:rsidR="00245243" w:rsidRDefault="00245243" w:rsidP="00245243">
      <w:r>
        <w:t>III. Stages of Labor and Corresponding Care</w:t>
      </w:r>
    </w:p>
    <w:p w14:paraId="331DF20A" w14:textId="77777777" w:rsidR="00245243" w:rsidRDefault="00245243" w:rsidP="00245243">
      <w:r>
        <w:t>1. First Stage – Cervical Dilatation</w:t>
      </w:r>
    </w:p>
    <w:p w14:paraId="1EDB3131" w14:textId="77777777" w:rsidR="00245243" w:rsidRDefault="00245243" w:rsidP="00245243">
      <w:r>
        <w:t>Monitor vital signs, uterine contractions, and fetal heart rate. Encourage comfort measures,</w:t>
      </w:r>
    </w:p>
    <w:p w14:paraId="59FAEA2F" w14:textId="77777777" w:rsidR="00245243" w:rsidRDefault="00245243" w:rsidP="00245243">
      <w:r>
        <w:t>hydration, and emotional support.</w:t>
      </w:r>
    </w:p>
    <w:p w14:paraId="09F6EE8F" w14:textId="77777777" w:rsidR="00245243" w:rsidRDefault="00245243" w:rsidP="00245243">
      <w:r>
        <w:t>2. Second Stage – Expulsion of the Fetus</w:t>
      </w:r>
    </w:p>
    <w:p w14:paraId="612AA37D" w14:textId="77777777" w:rsidR="00245243" w:rsidRDefault="00245243" w:rsidP="00245243">
      <w:r>
        <w:t>Encourage effective pushing, monitor FHR every 5 minutes, prepare sterile delivery set, and</w:t>
      </w:r>
    </w:p>
    <w:p w14:paraId="3BCECD73" w14:textId="77777777" w:rsidR="00245243" w:rsidRDefault="00245243" w:rsidP="00245243">
      <w:r>
        <w:t>ensure safe delivery of the baby.</w:t>
      </w:r>
    </w:p>
    <w:p w14:paraId="07AC82DB" w14:textId="77777777" w:rsidR="00245243" w:rsidRDefault="00245243" w:rsidP="00245243">
      <w:r>
        <w:t>3. Third Stage – Delivery of the Placenta</w:t>
      </w:r>
    </w:p>
    <w:p w14:paraId="0024C961" w14:textId="77777777" w:rsidR="00245243" w:rsidRDefault="00245243" w:rsidP="00245243">
      <w:r>
        <w:t>Administer uterotonic (e.g., oxytocin 10 IU IM), perform controlled cord traction, and inspect</w:t>
      </w:r>
    </w:p>
    <w:p w14:paraId="1E4E3C19" w14:textId="77777777" w:rsidR="00245243" w:rsidRDefault="00245243" w:rsidP="00245243">
      <w:r>
        <w:t>placenta for completeness.</w:t>
      </w:r>
    </w:p>
    <w:p w14:paraId="3A6444DB" w14:textId="77777777" w:rsidR="00245243" w:rsidRDefault="00245243" w:rsidP="00245243">
      <w:r>
        <w:t>4. Fourth Stage – Immediate Recovery</w:t>
      </w:r>
    </w:p>
    <w:p w14:paraId="33B24925" w14:textId="77777777" w:rsidR="00245243" w:rsidRDefault="00245243" w:rsidP="00245243">
      <w:r>
        <w:t>Monitor vital signs, uterine tone, lochia, and perineal area. Promote skin-to-skin contact and</w:t>
      </w:r>
    </w:p>
    <w:p w14:paraId="59ACE423" w14:textId="77777777" w:rsidR="00245243" w:rsidRDefault="00245243" w:rsidP="00245243">
      <w:r>
        <w:lastRenderedPageBreak/>
        <w:t>breastfeeding.</w:t>
      </w:r>
    </w:p>
    <w:p w14:paraId="58B8E86E" w14:textId="77777777" w:rsidR="00245243" w:rsidRDefault="00245243" w:rsidP="00245243">
      <w:r>
        <w:t>IV. Key Principles</w:t>
      </w:r>
    </w:p>
    <w:p w14:paraId="48B9BC5F" w14:textId="77777777" w:rsidR="00245243" w:rsidRDefault="00245243" w:rsidP="00245243">
      <w:r>
        <w:t>- Respectful maternity care.</w:t>
      </w:r>
    </w:p>
    <w:p w14:paraId="187C5E62" w14:textId="77777777" w:rsidR="00245243" w:rsidRDefault="00245243" w:rsidP="00245243">
      <w:r>
        <w:t>- Continuous labor support.</w:t>
      </w:r>
    </w:p>
    <w:p w14:paraId="763D8F38" w14:textId="77777777" w:rsidR="00245243" w:rsidRDefault="00245243" w:rsidP="00245243">
      <w:r>
        <w:t>- Evidence-based interventions.</w:t>
      </w:r>
    </w:p>
    <w:p w14:paraId="32AC4B55" w14:textId="77777777" w:rsidR="00245243" w:rsidRDefault="00245243" w:rsidP="00245243">
      <w:r>
        <w:t>- Infection prevention.</w:t>
      </w:r>
    </w:p>
    <w:p w14:paraId="16D2DC9D" w14:textId="77777777" w:rsidR="00245243" w:rsidRDefault="00245243" w:rsidP="00245243">
      <w:r>
        <w:t>- Timely recognition of complications.</w:t>
      </w:r>
    </w:p>
    <w:p w14:paraId="3266399E" w14:textId="77777777" w:rsidR="00245243" w:rsidRDefault="00245243" w:rsidP="00245243">
      <w:r>
        <w:t>V. Common Complications</w:t>
      </w:r>
    </w:p>
    <w:p w14:paraId="16BD4049" w14:textId="77777777" w:rsidR="00245243" w:rsidRDefault="00245243" w:rsidP="00245243">
      <w:r>
        <w:t>Prolonged labor, fetal distress, preeclampsia/eclampsia, postpartum hemorrhage, retained</w:t>
      </w:r>
    </w:p>
    <w:p w14:paraId="7557FAD8" w14:textId="77777777" w:rsidR="00245243" w:rsidRDefault="00245243" w:rsidP="00245243">
      <w:r>
        <w:t>placenta, and perineal lacerations.</w:t>
      </w:r>
    </w:p>
    <w:p w14:paraId="4B3F37DD" w14:textId="77777777" w:rsidR="00245243" w:rsidRDefault="00245243" w:rsidP="00245243">
      <w:r>
        <w:t>VI. Documentation</w:t>
      </w:r>
    </w:p>
    <w:p w14:paraId="534EFBD1" w14:textId="77777777" w:rsidR="00245243" w:rsidRDefault="00245243" w:rsidP="00245243">
      <w:r>
        <w:t>Record maternal vital signs, fetal heart rate, cervical progress, delivery details, medications,</w:t>
      </w:r>
    </w:p>
    <w:p w14:paraId="181F554C" w14:textId="77777777" w:rsidR="00245243" w:rsidRDefault="00245243" w:rsidP="00245243">
      <w:r>
        <w:t>and newborn condition.</w:t>
      </w:r>
    </w:p>
    <w:p w14:paraId="05180C52" w14:textId="77777777" w:rsidR="00245243" w:rsidRDefault="00245243" w:rsidP="00245243">
      <w:r>
        <w:t>VII. Summary</w:t>
      </w:r>
    </w:p>
    <w:p w14:paraId="069D52C0" w14:textId="77777777" w:rsidR="00245243" w:rsidRDefault="00245243" w:rsidP="00245243">
      <w:r>
        <w:t>Intrapartum care requires clinical skills, compassion, and vigilance. Effective monitoring,</w:t>
      </w:r>
    </w:p>
    <w:p w14:paraId="5C7C42A0" w14:textId="77777777" w:rsidR="00245243" w:rsidRDefault="00245243" w:rsidP="00245243">
      <w:r>
        <w:t>timely intervention, and supportive communication ensure positive birth outcomes for both</w:t>
      </w:r>
    </w:p>
    <w:p w14:paraId="3953E0C9" w14:textId="2614DAC7" w:rsidR="00245243" w:rsidRDefault="00245243" w:rsidP="00245243">
      <w:r>
        <w:t>mother and child.</w:t>
      </w:r>
    </w:p>
    <w:sectPr w:rsidR="00245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B6FC2"/>
    <w:multiLevelType w:val="hybridMultilevel"/>
    <w:tmpl w:val="696E2F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62F3C"/>
    <w:multiLevelType w:val="hybridMultilevel"/>
    <w:tmpl w:val="7EFA9FCE"/>
    <w:lvl w:ilvl="0" w:tplc="F872CF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195440">
    <w:abstractNumId w:val="0"/>
  </w:num>
  <w:num w:numId="2" w16cid:durableId="789667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43"/>
    <w:rsid w:val="000B7E13"/>
    <w:rsid w:val="00245243"/>
    <w:rsid w:val="0070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FE26"/>
  <w15:chartTrackingRefBased/>
  <w15:docId w15:val="{FCD5A9CA-BE26-4345-8384-236AF00C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2025-10-18T14:06:00Z</dcterms:created>
  <dcterms:modified xsi:type="dcterms:W3CDTF">2025-10-18T15:15:00Z</dcterms:modified>
</cp:coreProperties>
</file>