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C5" w:rsidRDefault="00A904CA">
      <w:r>
        <w:t>The main document part will have a new content added.</w:t>
      </w:r>
    </w:p>
    <w:sectPr w:rsidR="0004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A904CA"/>
    <w:rsid w:val="000461C5"/>
    <w:rsid w:val="00A90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antonio.zamora</cp:lastModifiedBy>
  <cp:revision>2</cp:revision>
  <dcterms:created xsi:type="dcterms:W3CDTF">2008-01-16T21:37:00Z</dcterms:created>
  <dcterms:modified xsi:type="dcterms:W3CDTF">2008-01-16T21:39:00Z</dcterms:modified>
</cp:coreProperties>
</file>