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CC67" w14:textId="09DC736C" w:rsidR="00F64DC8" w:rsidRPr="007C355B" w:rsidRDefault="007C6C74" w:rsidP="00EB4CA7">
      <w:pPr>
        <w:spacing w:after="0" w:line="259" w:lineRule="auto"/>
        <w:jc w:val="center"/>
        <w:rPr>
          <w:rFonts w:eastAsiaTheme="minorEastAsia"/>
          <w:b/>
          <w:bCs/>
          <w:sz w:val="44"/>
          <w:szCs w:val="21"/>
        </w:rPr>
      </w:pPr>
      <w:bookmarkStart w:id="0" w:name="_Hlk162703869"/>
      <w:bookmarkEnd w:id="0"/>
      <w:r w:rsidRPr="007C355B">
        <w:rPr>
          <w:b/>
          <w:bCs/>
          <w:sz w:val="44"/>
          <w:szCs w:val="21"/>
        </w:rPr>
        <w:t>Moxon</w:t>
      </w:r>
      <w:r w:rsidRPr="007C355B">
        <w:rPr>
          <w:rFonts w:hint="eastAsia"/>
          <w:b/>
          <w:bCs/>
          <w:sz w:val="44"/>
          <w:szCs w:val="21"/>
        </w:rPr>
        <w:t>+</w:t>
      </w:r>
      <w:r w:rsidRPr="007C355B">
        <w:rPr>
          <w:b/>
          <w:bCs/>
          <w:sz w:val="44"/>
          <w:szCs w:val="21"/>
        </w:rPr>
        <w:t>Yagi-Uda</w:t>
      </w:r>
      <w:r w:rsidRPr="007C355B">
        <w:rPr>
          <w:rFonts w:eastAsiaTheme="minorEastAsia" w:hint="eastAsia"/>
          <w:b/>
          <w:bCs/>
          <w:sz w:val="44"/>
          <w:szCs w:val="21"/>
        </w:rPr>
        <w:t xml:space="preserve"> UV</w:t>
      </w:r>
      <w:r w:rsidRPr="007C355B">
        <w:rPr>
          <w:rFonts w:eastAsiaTheme="minorEastAsia" w:hint="eastAsia"/>
          <w:b/>
          <w:bCs/>
          <w:sz w:val="44"/>
          <w:szCs w:val="21"/>
        </w:rPr>
        <w:t>双段天线设计说明</w:t>
      </w:r>
    </w:p>
    <w:p w14:paraId="0D039D50" w14:textId="53A90CFE" w:rsidR="00BA0D5F" w:rsidRDefault="00C91BAA" w:rsidP="00D36F46">
      <w:pPr>
        <w:spacing w:after="0" w:line="259" w:lineRule="auto"/>
        <w:ind w:firstLine="0"/>
        <w:jc w:val="center"/>
        <w:rPr>
          <w:rFonts w:eastAsiaTheme="minorEastAsia"/>
          <w:szCs w:val="8"/>
        </w:rPr>
      </w:pPr>
      <w:r w:rsidRPr="00E85620">
        <w:rPr>
          <w:rFonts w:ascii="Segoe UI Symbol" w:eastAsiaTheme="minorEastAsia" w:hAnsi="Segoe UI Symbol" w:cs="Segoe UI Symbol"/>
          <w:sz w:val="40"/>
          <w:szCs w:val="20"/>
        </w:rPr>
        <w:t>⚠</w:t>
      </w:r>
      <w:r w:rsidRPr="00C91BAA">
        <w:rPr>
          <w:rFonts w:eastAsiaTheme="minorEastAsia" w:hint="eastAsia"/>
          <w:szCs w:val="8"/>
        </w:rPr>
        <w:t>实验性：天线尚未经过矢量网络分析仪测量，仅通过</w:t>
      </w:r>
      <w:r w:rsidRPr="00C91BAA">
        <w:rPr>
          <w:rFonts w:eastAsiaTheme="minorEastAsia"/>
          <w:szCs w:val="8"/>
        </w:rPr>
        <w:t>MMANA-GAL</w:t>
      </w:r>
      <w:r w:rsidRPr="00C91BAA">
        <w:rPr>
          <w:rFonts w:eastAsiaTheme="minorEastAsia" w:hint="eastAsia"/>
          <w:szCs w:val="8"/>
        </w:rPr>
        <w:t>仿真。</w:t>
      </w:r>
    </w:p>
    <w:p w14:paraId="05E4DB1F" w14:textId="74706733" w:rsidR="00CF14D7" w:rsidRPr="00C91BAA" w:rsidRDefault="006D54FC" w:rsidP="00CF14D7">
      <w:pPr>
        <w:spacing w:after="0" w:line="259" w:lineRule="auto"/>
        <w:ind w:firstLine="0"/>
        <w:jc w:val="center"/>
        <w:rPr>
          <w:rFonts w:eastAsiaTheme="minorEastAsia"/>
          <w:szCs w:val="8"/>
        </w:rPr>
      </w:pPr>
      <w:r>
        <w:rPr>
          <w:rFonts w:eastAsiaTheme="minorEastAsia" w:hint="eastAsia"/>
          <w:szCs w:val="8"/>
        </w:rPr>
        <w:t>复刻有风险，制作需谨慎</w:t>
      </w:r>
    </w:p>
    <w:p w14:paraId="37FF8852" w14:textId="60A59A55" w:rsidR="00F64DC8" w:rsidRDefault="00205BCB" w:rsidP="00205BCB">
      <w:pPr>
        <w:pStyle w:val="a7"/>
        <w:numPr>
          <w:ilvl w:val="0"/>
          <w:numId w:val="1"/>
        </w:numPr>
        <w:spacing w:after="0" w:line="259" w:lineRule="auto"/>
        <w:ind w:firstLineChars="0"/>
        <w:rPr>
          <w:rFonts w:eastAsiaTheme="minorEastAsia"/>
          <w:sz w:val="21"/>
          <w:szCs w:val="10"/>
        </w:rPr>
      </w:pPr>
      <w:r w:rsidRPr="00205BCB">
        <w:rPr>
          <w:rFonts w:eastAsiaTheme="minorEastAsia" w:hint="eastAsia"/>
          <w:sz w:val="21"/>
          <w:szCs w:val="10"/>
        </w:rPr>
        <w:t>项目背景</w:t>
      </w:r>
    </w:p>
    <w:p w14:paraId="5E01B431" w14:textId="40EA0ABA" w:rsidR="00037F15" w:rsidRDefault="00C17BBF" w:rsidP="00B258DD">
      <w:pPr>
        <w:ind w:firstLineChars="200" w:firstLine="400"/>
        <w:rPr>
          <w:rFonts w:eastAsiaTheme="minorEastAsia"/>
          <w:sz w:val="21"/>
          <w:szCs w:val="1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47A893F" wp14:editId="2A522023">
            <wp:simplePos x="0" y="0"/>
            <wp:positionH relativeFrom="column">
              <wp:posOffset>-1270</wp:posOffset>
            </wp:positionH>
            <wp:positionV relativeFrom="paragraph">
              <wp:posOffset>138430</wp:posOffset>
            </wp:positionV>
            <wp:extent cx="1100455" cy="1455420"/>
            <wp:effectExtent l="0" t="0" r="0" b="0"/>
            <wp:wrapSquare wrapText="bothSides"/>
            <wp:docPr id="1527798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04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4AC66" w14:textId="049A9604" w:rsidR="004A2F58" w:rsidRDefault="004A2F58" w:rsidP="00B258DD">
      <w:pPr>
        <w:ind w:firstLineChars="200" w:firstLine="420"/>
        <w:rPr>
          <w:rFonts w:eastAsiaTheme="minorEastAsia"/>
          <w:sz w:val="21"/>
          <w:szCs w:val="10"/>
        </w:rPr>
      </w:pPr>
      <w:r w:rsidRPr="004A2F58">
        <w:rPr>
          <w:rFonts w:eastAsiaTheme="minorEastAsia" w:hint="eastAsia"/>
          <w:sz w:val="21"/>
          <w:szCs w:val="10"/>
        </w:rPr>
        <w:t>本天线设计参考了“</w:t>
      </w:r>
      <w:r w:rsidRPr="004A2F58">
        <w:rPr>
          <w:rFonts w:eastAsiaTheme="minorEastAsia"/>
          <w:sz w:val="21"/>
          <w:szCs w:val="10"/>
        </w:rPr>
        <w:t>Moxon-Yagi Satellite Antenna by DUIAU (based LY3LP's design)”</w:t>
      </w:r>
      <w:r w:rsidRPr="004A2F58">
        <w:rPr>
          <w:rFonts w:eastAsiaTheme="minorEastAsia" w:hint="eastAsia"/>
          <w:sz w:val="21"/>
          <w:szCs w:val="10"/>
        </w:rPr>
        <w:t>，感谢</w:t>
      </w:r>
      <w:r w:rsidRPr="004A2F58">
        <w:rPr>
          <w:rFonts w:eastAsiaTheme="minorEastAsia"/>
          <w:sz w:val="21"/>
          <w:szCs w:val="10"/>
        </w:rPr>
        <w:t>DU1AU</w:t>
      </w:r>
      <w:r w:rsidRPr="004A2F58">
        <w:rPr>
          <w:rFonts w:eastAsiaTheme="minorEastAsia" w:hint="eastAsia"/>
          <w:sz w:val="21"/>
          <w:szCs w:val="10"/>
        </w:rPr>
        <w:t>和</w:t>
      </w:r>
      <w:r w:rsidRPr="004A2F58">
        <w:rPr>
          <w:rFonts w:eastAsiaTheme="minorEastAsia"/>
          <w:sz w:val="21"/>
          <w:szCs w:val="10"/>
        </w:rPr>
        <w:t>LY3LP</w:t>
      </w:r>
      <w:r w:rsidRPr="004A2F58">
        <w:rPr>
          <w:rFonts w:eastAsiaTheme="minorEastAsia" w:hint="eastAsia"/>
          <w:sz w:val="21"/>
          <w:szCs w:val="10"/>
        </w:rPr>
        <w:t>两位前辈的贡献，</w:t>
      </w:r>
      <w:r w:rsidR="00530F8B">
        <w:rPr>
          <w:rFonts w:eastAsiaTheme="minorEastAsia" w:hint="eastAsia"/>
          <w:sz w:val="21"/>
          <w:szCs w:val="10"/>
        </w:rPr>
        <w:t>参考</w:t>
      </w:r>
      <w:r w:rsidRPr="004A2F58">
        <w:rPr>
          <w:rFonts w:eastAsiaTheme="minorEastAsia" w:hint="eastAsia"/>
          <w:sz w:val="21"/>
          <w:szCs w:val="10"/>
        </w:rPr>
        <w:t>设计图</w:t>
      </w:r>
      <w:r w:rsidR="00B258DD">
        <w:rPr>
          <w:rFonts w:eastAsiaTheme="minorEastAsia" w:hint="eastAsia"/>
          <w:sz w:val="21"/>
          <w:szCs w:val="10"/>
        </w:rPr>
        <w:t>见</w:t>
      </w:r>
      <w:r w:rsidR="00F727E0">
        <w:rPr>
          <w:rFonts w:eastAsiaTheme="minorEastAsia" w:hint="eastAsia"/>
          <w:sz w:val="21"/>
          <w:szCs w:val="10"/>
        </w:rPr>
        <w:t>左图</w:t>
      </w:r>
      <w:r w:rsidR="00244930">
        <w:rPr>
          <w:rFonts w:eastAsiaTheme="minorEastAsia" w:hint="eastAsia"/>
          <w:sz w:val="21"/>
          <w:szCs w:val="10"/>
        </w:rPr>
        <w:t>。</w:t>
      </w:r>
    </w:p>
    <w:p w14:paraId="2F7A70F9" w14:textId="6DAA6898" w:rsidR="004A2F58" w:rsidRPr="004A2F58" w:rsidRDefault="00000000" w:rsidP="00B258DD">
      <w:pPr>
        <w:ind w:firstLineChars="200" w:firstLine="400"/>
        <w:rPr>
          <w:rFonts w:eastAsiaTheme="minorEastAsia"/>
          <w:sz w:val="21"/>
          <w:szCs w:val="10"/>
        </w:rPr>
      </w:pPr>
      <w:r>
        <w:rPr>
          <w:noProof/>
        </w:rPr>
        <w:pict w14:anchorId="488ECC9A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86.05pt;margin-top:56.05pt;width:50.5pt;height:16.9pt;z-index:251660288;mso-position-horizontal-relative:text;mso-position-vertical-relative:text" stroked="f">
            <v:textbox style="mso-fit-shape-to-text:t" inset="0,0,0,0">
              <w:txbxContent>
                <w:p w14:paraId="294C09F0" w14:textId="20CE0F6D" w:rsidR="00C17BBF" w:rsidRPr="00C17BBF" w:rsidRDefault="00C17BBF" w:rsidP="00C17BBF">
                  <w:pPr>
                    <w:pStyle w:val="ab"/>
                    <w:jc w:val="center"/>
                    <w:rPr>
                      <w:rFonts w:ascii="Times New Roman" w:eastAsia="Times New Roman" w:hAnsi="Times New Roman" w:cs="Times New Roman"/>
                      <w:noProof/>
                      <w:sz w:val="13"/>
                      <w:szCs w:val="13"/>
                    </w:rPr>
                  </w:pPr>
                  <w:r w:rsidRPr="00C17BBF">
                    <w:rPr>
                      <w:rFonts w:ascii="宋体" w:eastAsia="宋体" w:hAnsi="宋体" w:cs="宋体" w:hint="eastAsia"/>
                      <w:noProof/>
                      <w:sz w:val="13"/>
                      <w:szCs w:val="13"/>
                    </w:rPr>
                    <w:t>天线设计图</w:t>
                  </w:r>
                </w:p>
              </w:txbxContent>
            </v:textbox>
            <w10:wrap type="square"/>
          </v:shape>
        </w:pict>
      </w:r>
      <w:r w:rsidR="004A2F58" w:rsidRPr="004A2F58">
        <w:rPr>
          <w:rFonts w:eastAsiaTheme="minorEastAsia" w:hint="eastAsia"/>
          <w:sz w:val="21"/>
          <w:szCs w:val="10"/>
        </w:rPr>
        <w:t>由于本人手上只有直径</w:t>
      </w:r>
      <w:r w:rsidR="004A2F58" w:rsidRPr="004A2F58">
        <w:rPr>
          <w:rFonts w:eastAsiaTheme="minorEastAsia"/>
          <w:sz w:val="21"/>
          <w:szCs w:val="10"/>
        </w:rPr>
        <w:t>1.25mm</w:t>
      </w:r>
      <w:r w:rsidR="004A2F58" w:rsidRPr="004A2F58">
        <w:rPr>
          <w:rFonts w:eastAsiaTheme="minorEastAsia" w:hint="eastAsia"/>
          <w:sz w:val="21"/>
          <w:szCs w:val="10"/>
        </w:rPr>
        <w:t>的铜线作为振子，因此需要对天线的尺寸重新设计。这里我选择使用</w:t>
      </w:r>
      <w:r w:rsidR="004A2F58" w:rsidRPr="004A2F58">
        <w:rPr>
          <w:rFonts w:eastAsiaTheme="minorEastAsia"/>
          <w:sz w:val="21"/>
          <w:szCs w:val="10"/>
        </w:rPr>
        <w:t>MMANA-GAL</w:t>
      </w:r>
      <w:r w:rsidR="004A2F58" w:rsidRPr="004A2F58">
        <w:rPr>
          <w:rFonts w:eastAsiaTheme="minorEastAsia" w:hint="eastAsia"/>
          <w:sz w:val="21"/>
          <w:szCs w:val="10"/>
        </w:rPr>
        <w:t>软件对天线进行仿真。花了一两天时间在</w:t>
      </w:r>
      <w:r w:rsidR="004A2F58" w:rsidRPr="004A2F58">
        <w:rPr>
          <w:rFonts w:eastAsiaTheme="minorEastAsia"/>
          <w:sz w:val="21"/>
          <w:szCs w:val="10"/>
        </w:rPr>
        <w:t>B</w:t>
      </w:r>
      <w:r w:rsidR="004A2F58" w:rsidRPr="004A2F58">
        <w:rPr>
          <w:rFonts w:eastAsiaTheme="minorEastAsia" w:hint="eastAsia"/>
          <w:sz w:val="21"/>
          <w:szCs w:val="10"/>
        </w:rPr>
        <w:t>站熟悉和理解软件的使用，最后根据软件的仿真结果制作出了成品。</w:t>
      </w:r>
    </w:p>
    <w:p w14:paraId="6B543DEB" w14:textId="77777777" w:rsidR="004A2F58" w:rsidRDefault="004A2F58" w:rsidP="004A2F58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</w:p>
    <w:p w14:paraId="3168A2CD" w14:textId="51C30227" w:rsidR="00205BCB" w:rsidRDefault="00205BCB" w:rsidP="00205BCB">
      <w:pPr>
        <w:pStyle w:val="a7"/>
        <w:numPr>
          <w:ilvl w:val="0"/>
          <w:numId w:val="1"/>
        </w:numPr>
        <w:spacing w:after="0" w:line="259" w:lineRule="auto"/>
        <w:ind w:firstLineChars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设计</w:t>
      </w:r>
      <w:r w:rsidR="000835C2">
        <w:rPr>
          <w:rFonts w:eastAsiaTheme="minorEastAsia" w:hint="eastAsia"/>
          <w:sz w:val="21"/>
          <w:szCs w:val="10"/>
        </w:rPr>
        <w:t>过程</w:t>
      </w:r>
    </w:p>
    <w:p w14:paraId="5046111A" w14:textId="2981C517" w:rsidR="003317D0" w:rsidRDefault="001A6759" w:rsidP="003317D0">
      <w:pPr>
        <w:spacing w:after="0" w:line="259" w:lineRule="auto"/>
        <w:ind w:firstLineChars="200" w:firstLine="420"/>
        <w:rPr>
          <w:rFonts w:eastAsiaTheme="minorEastAsia"/>
          <w:sz w:val="21"/>
          <w:szCs w:val="10"/>
        </w:rPr>
      </w:pPr>
      <w:r w:rsidRPr="003317D0">
        <w:rPr>
          <w:rFonts w:eastAsiaTheme="minorEastAsia"/>
          <w:noProof/>
          <w:sz w:val="21"/>
          <w:szCs w:val="10"/>
        </w:rPr>
        <w:drawing>
          <wp:anchor distT="0" distB="0" distL="114300" distR="114300" simplePos="0" relativeHeight="251656192" behindDoc="0" locked="0" layoutInCell="1" allowOverlap="1" wp14:anchorId="10D1C9BF" wp14:editId="2BA7A1C7">
            <wp:simplePos x="0" y="0"/>
            <wp:positionH relativeFrom="column">
              <wp:posOffset>-1270</wp:posOffset>
            </wp:positionH>
            <wp:positionV relativeFrom="paragraph">
              <wp:posOffset>143510</wp:posOffset>
            </wp:positionV>
            <wp:extent cx="1768475" cy="1061085"/>
            <wp:effectExtent l="0" t="0" r="0" b="0"/>
            <wp:wrapSquare wrapText="bothSides"/>
            <wp:docPr id="615151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517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3DE99" w14:textId="079046E6" w:rsidR="00031644" w:rsidRDefault="00000000" w:rsidP="003317D0">
      <w:pPr>
        <w:spacing w:after="0" w:line="259" w:lineRule="auto"/>
        <w:ind w:firstLineChars="200" w:firstLine="400"/>
        <w:rPr>
          <w:rFonts w:eastAsiaTheme="minorEastAsia"/>
          <w:sz w:val="21"/>
          <w:szCs w:val="10"/>
        </w:rPr>
      </w:pPr>
      <w:r>
        <w:rPr>
          <w:noProof/>
        </w:rPr>
        <w:pict w14:anchorId="040164A5">
          <v:shape id="_x0000_s2050" type="#_x0000_t202" style="position:absolute;left:0;text-align:left;margin-left:-120.65pt;margin-top:75.9pt;width:90.25pt;height:15.45pt;z-index:251659264;mso-position-horizontal-relative:text;mso-position-vertical-relative:text" stroked="f">
            <v:textbox inset="0,0,0,0">
              <w:txbxContent>
                <w:p w14:paraId="447EB3A1" w14:textId="36F30F6C" w:rsidR="001A6759" w:rsidRPr="001A6759" w:rsidRDefault="001A6759" w:rsidP="001A6759">
                  <w:pPr>
                    <w:pStyle w:val="ab"/>
                    <w:ind w:firstLine="0"/>
                    <w:jc w:val="center"/>
                    <w:rPr>
                      <w:rFonts w:ascii="Times New Roman" w:hAnsi="Times New Roman" w:cs="Times New Roman"/>
                      <w:sz w:val="13"/>
                      <w:szCs w:val="2"/>
                    </w:rPr>
                  </w:pPr>
                  <w:r w:rsidRPr="001A6759">
                    <w:rPr>
                      <w:rFonts w:ascii="宋体" w:eastAsia="宋体" w:hAnsi="宋体" w:cs="宋体"/>
                      <w:sz w:val="13"/>
                      <w:szCs w:val="13"/>
                    </w:rPr>
                    <w:t>天线模型</w:t>
                  </w:r>
                </w:p>
              </w:txbxContent>
            </v:textbox>
            <w10:wrap type="square"/>
          </v:shape>
        </w:pict>
      </w:r>
      <w:r w:rsidR="001B092C" w:rsidRPr="001B092C">
        <w:rPr>
          <w:rFonts w:eastAsiaTheme="minorEastAsia" w:hint="eastAsia"/>
          <w:sz w:val="21"/>
          <w:szCs w:val="10"/>
        </w:rPr>
        <w:t>该天线主要分为莫克森部分以及</w:t>
      </w:r>
      <w:r w:rsidR="00FA60BE">
        <w:rPr>
          <w:rFonts w:eastAsiaTheme="minorEastAsia" w:hint="eastAsia"/>
          <w:sz w:val="21"/>
          <w:szCs w:val="10"/>
        </w:rPr>
        <w:t>八木部分，其中莫克森天线</w:t>
      </w:r>
      <w:r w:rsidR="000835C2">
        <w:rPr>
          <w:rFonts w:eastAsiaTheme="minorEastAsia" w:hint="eastAsia"/>
          <w:sz w:val="21"/>
          <w:szCs w:val="10"/>
        </w:rPr>
        <w:t>设计的中心频率在</w:t>
      </w:r>
      <w:r w:rsidR="000835C2">
        <w:rPr>
          <w:rFonts w:eastAsiaTheme="minorEastAsia" w:hint="eastAsia"/>
          <w:sz w:val="21"/>
          <w:szCs w:val="10"/>
        </w:rPr>
        <w:t>145MHz</w:t>
      </w:r>
      <w:r w:rsidR="000835C2">
        <w:rPr>
          <w:rFonts w:eastAsiaTheme="minorEastAsia" w:hint="eastAsia"/>
          <w:sz w:val="21"/>
          <w:szCs w:val="10"/>
        </w:rPr>
        <w:t>，其振子尺寸可以由天线计算器得出</w:t>
      </w:r>
      <w:r w:rsidR="00464129">
        <w:rPr>
          <w:rFonts w:eastAsiaTheme="minorEastAsia" w:hint="eastAsia"/>
          <w:sz w:val="21"/>
          <w:szCs w:val="10"/>
        </w:rPr>
        <w:t>。</w:t>
      </w:r>
      <w:r w:rsidR="009F542B">
        <w:rPr>
          <w:rFonts w:eastAsiaTheme="minorEastAsia" w:hint="eastAsia"/>
          <w:sz w:val="21"/>
          <w:szCs w:val="10"/>
        </w:rPr>
        <w:t>在</w:t>
      </w:r>
      <w:r w:rsidR="00BD784F" w:rsidRPr="00BD784F">
        <w:rPr>
          <w:rFonts w:eastAsiaTheme="minorEastAsia"/>
          <w:sz w:val="21"/>
          <w:szCs w:val="10"/>
        </w:rPr>
        <w:t>MMANA-GAL</w:t>
      </w:r>
      <w:r w:rsidR="00013BB2">
        <w:rPr>
          <w:rFonts w:eastAsiaTheme="minorEastAsia" w:hint="eastAsia"/>
          <w:sz w:val="21"/>
          <w:szCs w:val="10"/>
        </w:rPr>
        <w:t>软件</w:t>
      </w:r>
      <w:r w:rsidR="009F542B">
        <w:rPr>
          <w:rFonts w:eastAsiaTheme="minorEastAsia" w:hint="eastAsia"/>
          <w:sz w:val="21"/>
          <w:szCs w:val="10"/>
        </w:rPr>
        <w:t>内</w:t>
      </w:r>
      <w:r w:rsidR="00456987">
        <w:rPr>
          <w:rFonts w:eastAsiaTheme="minorEastAsia" w:hint="eastAsia"/>
          <w:sz w:val="21"/>
          <w:szCs w:val="10"/>
        </w:rPr>
        <w:t>对天线</w:t>
      </w:r>
      <w:r w:rsidR="00013BB2">
        <w:rPr>
          <w:rFonts w:eastAsiaTheme="minorEastAsia" w:hint="eastAsia"/>
          <w:sz w:val="21"/>
          <w:szCs w:val="10"/>
        </w:rPr>
        <w:t>建模，通过调整八木部分的振子长度与间距，仿真</w:t>
      </w:r>
      <w:r w:rsidR="006D1CA4">
        <w:rPr>
          <w:rFonts w:eastAsiaTheme="minorEastAsia" w:hint="eastAsia"/>
          <w:sz w:val="21"/>
          <w:szCs w:val="10"/>
        </w:rPr>
        <w:t>其频</w:t>
      </w:r>
      <w:r w:rsidR="00782D9C">
        <w:rPr>
          <w:rFonts w:eastAsiaTheme="minorEastAsia" w:hint="eastAsia"/>
          <w:sz w:val="21"/>
          <w:szCs w:val="10"/>
        </w:rPr>
        <w:t>率在</w:t>
      </w:r>
      <w:r w:rsidR="00A500A9">
        <w:rPr>
          <w:rFonts w:eastAsiaTheme="minorEastAsia" w:hint="eastAsia"/>
          <w:sz w:val="21"/>
          <w:szCs w:val="10"/>
        </w:rPr>
        <w:t>435MHz</w:t>
      </w:r>
      <w:r w:rsidR="00A500A9">
        <w:rPr>
          <w:rFonts w:eastAsiaTheme="minorEastAsia" w:hint="eastAsia"/>
          <w:sz w:val="21"/>
          <w:szCs w:val="10"/>
        </w:rPr>
        <w:t>时，</w:t>
      </w:r>
      <w:r w:rsidR="007A3A0A">
        <w:rPr>
          <w:rFonts w:eastAsiaTheme="minorEastAsia" w:hint="eastAsia"/>
          <w:sz w:val="21"/>
          <w:szCs w:val="10"/>
        </w:rPr>
        <w:t>使其</w:t>
      </w:r>
      <w:r w:rsidR="00A500A9">
        <w:rPr>
          <w:rFonts w:eastAsiaTheme="minorEastAsia" w:hint="eastAsia"/>
          <w:sz w:val="21"/>
          <w:szCs w:val="10"/>
        </w:rPr>
        <w:t>天线阻抗接近</w:t>
      </w:r>
      <w:r w:rsidR="00A500A9">
        <w:rPr>
          <w:rFonts w:eastAsiaTheme="minorEastAsia" w:hint="eastAsia"/>
          <w:sz w:val="21"/>
          <w:szCs w:val="10"/>
        </w:rPr>
        <w:t>50</w:t>
      </w:r>
      <w:r w:rsidR="00A500A9">
        <w:rPr>
          <w:rFonts w:eastAsiaTheme="minorEastAsia" w:hint="eastAsia"/>
          <w:sz w:val="21"/>
          <w:szCs w:val="10"/>
        </w:rPr>
        <w:t>Ω，驻波比接近</w:t>
      </w:r>
      <w:r w:rsidR="00A500A9">
        <w:rPr>
          <w:rFonts w:eastAsiaTheme="minorEastAsia" w:hint="eastAsia"/>
          <w:sz w:val="21"/>
          <w:szCs w:val="10"/>
        </w:rPr>
        <w:t>1</w:t>
      </w:r>
      <w:r w:rsidR="00A500A9">
        <w:rPr>
          <w:rFonts w:eastAsiaTheme="minorEastAsia" w:hint="eastAsia"/>
          <w:sz w:val="21"/>
          <w:szCs w:val="10"/>
        </w:rPr>
        <w:t>。</w:t>
      </w:r>
    </w:p>
    <w:p w14:paraId="0AC5E08F" w14:textId="77777777" w:rsidR="003317D0" w:rsidRDefault="003317D0" w:rsidP="001A6759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</w:p>
    <w:p w14:paraId="3F39FC6D" w14:textId="06AA0FF4" w:rsidR="00A500A9" w:rsidRDefault="00A500A9" w:rsidP="000136ED">
      <w:pPr>
        <w:spacing w:after="0" w:line="259" w:lineRule="auto"/>
        <w:ind w:firstLineChars="200" w:firstLine="420"/>
        <w:rPr>
          <w:rFonts w:eastAsiaTheme="minorEastAsia"/>
          <w:sz w:val="21"/>
          <w:szCs w:val="10"/>
        </w:rPr>
      </w:pPr>
      <w:r w:rsidRPr="00A500A9">
        <w:rPr>
          <w:rFonts w:eastAsiaTheme="minorEastAsia" w:hint="eastAsia"/>
          <w:sz w:val="21"/>
          <w:szCs w:val="10"/>
        </w:rPr>
        <w:t>经过调整后，软件显示天线在</w:t>
      </w:r>
      <w:r w:rsidRPr="00A500A9">
        <w:rPr>
          <w:rFonts w:eastAsiaTheme="minorEastAsia"/>
          <w:sz w:val="21"/>
          <w:szCs w:val="10"/>
        </w:rPr>
        <w:t>145MHz</w:t>
      </w:r>
      <w:r w:rsidRPr="00A500A9">
        <w:rPr>
          <w:rFonts w:eastAsiaTheme="minorEastAsia" w:hint="eastAsia"/>
          <w:sz w:val="21"/>
          <w:szCs w:val="10"/>
        </w:rPr>
        <w:t>的时候，其阻抗为</w:t>
      </w:r>
      <w:r w:rsidRPr="00A500A9">
        <w:rPr>
          <w:rFonts w:eastAsiaTheme="minorEastAsia"/>
          <w:sz w:val="21"/>
          <w:szCs w:val="10"/>
        </w:rPr>
        <w:t>51.46</w:t>
      </w:r>
      <w:r w:rsidRPr="00A500A9">
        <w:rPr>
          <w:rFonts w:eastAsiaTheme="minorEastAsia" w:hint="eastAsia"/>
          <w:sz w:val="21"/>
          <w:szCs w:val="10"/>
        </w:rPr>
        <w:t>欧姆，驻波比为</w:t>
      </w:r>
      <w:r w:rsidRPr="00A500A9">
        <w:rPr>
          <w:rFonts w:eastAsiaTheme="minorEastAsia"/>
          <w:sz w:val="21"/>
          <w:szCs w:val="10"/>
        </w:rPr>
        <w:t>1.03;</w:t>
      </w:r>
      <w:r w:rsidRPr="00A500A9">
        <w:rPr>
          <w:rFonts w:eastAsiaTheme="minorEastAsia" w:hint="eastAsia"/>
          <w:sz w:val="21"/>
          <w:szCs w:val="10"/>
        </w:rPr>
        <w:t>当频率为</w:t>
      </w:r>
      <w:r w:rsidRPr="00A500A9">
        <w:rPr>
          <w:rFonts w:eastAsiaTheme="minorEastAsia"/>
          <w:sz w:val="21"/>
          <w:szCs w:val="10"/>
        </w:rPr>
        <w:t>435MHz</w:t>
      </w:r>
      <w:r w:rsidRPr="00A500A9">
        <w:rPr>
          <w:rFonts w:eastAsiaTheme="minorEastAsia" w:hint="eastAsia"/>
          <w:sz w:val="21"/>
          <w:szCs w:val="10"/>
        </w:rPr>
        <w:t>时，其阻抗为</w:t>
      </w:r>
      <w:r w:rsidRPr="00A500A9">
        <w:rPr>
          <w:rFonts w:eastAsiaTheme="minorEastAsia"/>
          <w:sz w:val="21"/>
          <w:szCs w:val="10"/>
        </w:rPr>
        <w:t>51.1</w:t>
      </w:r>
      <w:r w:rsidRPr="00A500A9">
        <w:rPr>
          <w:rFonts w:eastAsiaTheme="minorEastAsia" w:hint="eastAsia"/>
          <w:sz w:val="21"/>
          <w:szCs w:val="10"/>
        </w:rPr>
        <w:t>欧姆，驻波比为</w:t>
      </w:r>
      <w:r w:rsidRPr="00A500A9">
        <w:rPr>
          <w:rFonts w:eastAsiaTheme="minorEastAsia"/>
          <w:sz w:val="21"/>
          <w:szCs w:val="10"/>
        </w:rPr>
        <w:t>1.13</w:t>
      </w:r>
      <w:r w:rsidRPr="00A500A9">
        <w:rPr>
          <w:rFonts w:eastAsiaTheme="minorEastAsia" w:hint="eastAsia"/>
          <w:sz w:val="21"/>
          <w:szCs w:val="10"/>
        </w:rPr>
        <w:t>。</w:t>
      </w:r>
    </w:p>
    <w:p w14:paraId="3CBC5CE3" w14:textId="21444270" w:rsidR="0074072C" w:rsidRDefault="003F3D3D" w:rsidP="0074072C">
      <w:pPr>
        <w:spacing w:after="0" w:line="259" w:lineRule="auto"/>
        <w:ind w:firstLine="0"/>
        <w:jc w:val="center"/>
        <w:rPr>
          <w:rFonts w:eastAsiaTheme="minorEastAsia"/>
          <w:sz w:val="21"/>
          <w:szCs w:val="10"/>
        </w:rPr>
      </w:pPr>
      <w:r w:rsidRPr="003F3D3D">
        <w:rPr>
          <w:rFonts w:eastAsiaTheme="minorEastAsia"/>
          <w:noProof/>
          <w:sz w:val="21"/>
          <w:szCs w:val="10"/>
        </w:rPr>
        <w:drawing>
          <wp:inline distT="0" distB="0" distL="0" distR="0" wp14:anchorId="173E0BEE" wp14:editId="648458D3">
            <wp:extent cx="2244345" cy="1313750"/>
            <wp:effectExtent l="0" t="0" r="0" b="0"/>
            <wp:docPr id="426258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8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814" cy="13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sz w:val="21"/>
          <w:szCs w:val="10"/>
        </w:rPr>
        <w:t xml:space="preserve">        </w:t>
      </w:r>
      <w:r w:rsidRPr="003F3D3D">
        <w:rPr>
          <w:rFonts w:eastAsiaTheme="minorEastAsia"/>
          <w:noProof/>
          <w:sz w:val="21"/>
          <w:szCs w:val="10"/>
        </w:rPr>
        <w:drawing>
          <wp:inline distT="0" distB="0" distL="0" distR="0" wp14:anchorId="03DF315C" wp14:editId="1CE01B2C">
            <wp:extent cx="2280419" cy="1314000"/>
            <wp:effectExtent l="0" t="0" r="0" b="0"/>
            <wp:docPr id="877173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73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419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0B99" w14:textId="691AE1EA" w:rsidR="0074072C" w:rsidRDefault="0074072C" w:rsidP="0074072C">
      <w:pPr>
        <w:spacing w:after="0" w:line="259" w:lineRule="auto"/>
        <w:ind w:firstLine="0"/>
        <w:rPr>
          <w:rFonts w:eastAsiaTheme="minorEastAsia"/>
          <w:sz w:val="13"/>
          <w:szCs w:val="4"/>
        </w:rPr>
      </w:pPr>
      <w:r>
        <w:rPr>
          <w:rFonts w:eastAsiaTheme="minorEastAsia"/>
          <w:sz w:val="21"/>
          <w:szCs w:val="10"/>
        </w:rPr>
        <w:tab/>
      </w:r>
      <w:r>
        <w:rPr>
          <w:rFonts w:eastAsiaTheme="minorEastAsia"/>
          <w:sz w:val="21"/>
          <w:szCs w:val="10"/>
        </w:rPr>
        <w:tab/>
      </w:r>
      <w:r>
        <w:rPr>
          <w:rFonts w:eastAsiaTheme="minorEastAsia"/>
          <w:sz w:val="21"/>
          <w:szCs w:val="10"/>
        </w:rPr>
        <w:tab/>
      </w:r>
      <w:r>
        <w:rPr>
          <w:rFonts w:eastAsiaTheme="minorEastAsia"/>
          <w:sz w:val="21"/>
          <w:szCs w:val="10"/>
        </w:rPr>
        <w:tab/>
      </w:r>
      <w:r w:rsidRPr="0074072C">
        <w:rPr>
          <w:rFonts w:eastAsiaTheme="minorEastAsia" w:hint="eastAsia"/>
          <w:sz w:val="13"/>
          <w:szCs w:val="4"/>
        </w:rPr>
        <w:t>145MHz</w:t>
      </w:r>
      <w:r w:rsidRPr="0074072C">
        <w:rPr>
          <w:rFonts w:eastAsiaTheme="minorEastAsia" w:hint="eastAsia"/>
          <w:sz w:val="13"/>
          <w:szCs w:val="4"/>
        </w:rPr>
        <w:t>远场图</w:t>
      </w:r>
      <w:r>
        <w:rPr>
          <w:rFonts w:eastAsiaTheme="minorEastAsia" w:hint="eastAsia"/>
          <w:sz w:val="13"/>
          <w:szCs w:val="4"/>
        </w:rPr>
        <w:t xml:space="preserve">                                                                                                  </w:t>
      </w:r>
      <w:r w:rsidR="00CD66CE">
        <w:rPr>
          <w:rFonts w:eastAsiaTheme="minorEastAsia" w:hint="eastAsia"/>
          <w:sz w:val="13"/>
          <w:szCs w:val="4"/>
        </w:rPr>
        <w:t xml:space="preserve"> </w:t>
      </w:r>
      <w:r>
        <w:rPr>
          <w:rFonts w:eastAsiaTheme="minorEastAsia" w:hint="eastAsia"/>
          <w:sz w:val="13"/>
          <w:szCs w:val="4"/>
        </w:rPr>
        <w:t>435</w:t>
      </w:r>
      <w:r>
        <w:rPr>
          <w:rFonts w:eastAsiaTheme="minorEastAsia"/>
          <w:sz w:val="13"/>
          <w:szCs w:val="4"/>
        </w:rPr>
        <w:t>MHz</w:t>
      </w:r>
      <w:r>
        <w:rPr>
          <w:rFonts w:eastAsiaTheme="minorEastAsia" w:hint="eastAsia"/>
          <w:sz w:val="13"/>
          <w:szCs w:val="4"/>
        </w:rPr>
        <w:t>远场图</w:t>
      </w:r>
    </w:p>
    <w:p w14:paraId="54395066" w14:textId="77777777" w:rsidR="00D21440" w:rsidRPr="00475010" w:rsidRDefault="00D21440" w:rsidP="00475010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</w:p>
    <w:p w14:paraId="24D5783A" w14:textId="41375AAF" w:rsidR="00205BCB" w:rsidRDefault="00782D9C" w:rsidP="00205BCB">
      <w:pPr>
        <w:pStyle w:val="a7"/>
        <w:numPr>
          <w:ilvl w:val="0"/>
          <w:numId w:val="1"/>
        </w:numPr>
        <w:spacing w:after="0" w:line="259" w:lineRule="auto"/>
        <w:ind w:firstLineChars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项目总结</w:t>
      </w:r>
    </w:p>
    <w:p w14:paraId="7B75CECC" w14:textId="7B493893" w:rsidR="004C17A5" w:rsidRDefault="004A4C65" w:rsidP="009735CD">
      <w:pPr>
        <w:spacing w:after="0" w:line="259" w:lineRule="auto"/>
        <w:ind w:firstLineChars="200" w:firstLine="42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受制于材料、测试环境</w:t>
      </w:r>
      <w:r w:rsidR="000F7A22">
        <w:rPr>
          <w:rFonts w:eastAsiaTheme="minorEastAsia" w:hint="eastAsia"/>
          <w:sz w:val="21"/>
          <w:szCs w:val="10"/>
        </w:rPr>
        <w:t>的限制</w:t>
      </w:r>
      <w:r>
        <w:rPr>
          <w:rFonts w:eastAsiaTheme="minorEastAsia" w:hint="eastAsia"/>
          <w:sz w:val="21"/>
          <w:szCs w:val="10"/>
        </w:rPr>
        <w:t>以及理论知识的</w:t>
      </w:r>
      <w:r w:rsidR="000F7A22">
        <w:rPr>
          <w:rFonts w:eastAsiaTheme="minorEastAsia" w:hint="eastAsia"/>
          <w:sz w:val="21"/>
          <w:szCs w:val="10"/>
        </w:rPr>
        <w:t>欠缺，该天线的性能仍有很大的优化空间</w:t>
      </w:r>
      <w:r w:rsidR="004C17A5">
        <w:rPr>
          <w:rFonts w:eastAsiaTheme="minorEastAsia" w:hint="eastAsia"/>
          <w:sz w:val="21"/>
          <w:szCs w:val="10"/>
        </w:rPr>
        <w:t>。例如无法测量天线的驻波比以及天线阻抗，</w:t>
      </w:r>
      <w:r w:rsidR="004C17A5">
        <w:rPr>
          <w:rFonts w:eastAsiaTheme="minorEastAsia" w:hint="eastAsia"/>
          <w:sz w:val="21"/>
          <w:szCs w:val="10"/>
        </w:rPr>
        <w:t>RTL-SDR</w:t>
      </w:r>
      <w:r w:rsidR="004C17A5">
        <w:rPr>
          <w:rFonts w:eastAsiaTheme="minorEastAsia" w:hint="eastAsia"/>
          <w:sz w:val="21"/>
          <w:szCs w:val="10"/>
        </w:rPr>
        <w:t>测量到的中心频率并不完全准确等。</w:t>
      </w:r>
      <w:r w:rsidR="00356D92">
        <w:rPr>
          <w:rFonts w:eastAsiaTheme="minorEastAsia" w:hint="eastAsia"/>
          <w:sz w:val="21"/>
          <w:szCs w:val="10"/>
        </w:rPr>
        <w:t>天线的制作可能存在一定的尺寸误差，振子长度以及距离并不精确。在制作过程中省略了加感线圈，可能会导致天线阻抗误差较大</w:t>
      </w:r>
      <w:r w:rsidR="00F54473">
        <w:rPr>
          <w:rFonts w:eastAsiaTheme="minorEastAsia" w:hint="eastAsia"/>
          <w:sz w:val="21"/>
          <w:szCs w:val="10"/>
        </w:rPr>
        <w:t>。</w:t>
      </w:r>
    </w:p>
    <w:p w14:paraId="1E0023C3" w14:textId="77777777" w:rsidR="000D7E81" w:rsidRPr="004A4C65" w:rsidRDefault="000D7E81" w:rsidP="009735CD">
      <w:pPr>
        <w:spacing w:after="0" w:line="259" w:lineRule="auto"/>
        <w:ind w:firstLineChars="200" w:firstLine="420"/>
        <w:rPr>
          <w:rFonts w:eastAsiaTheme="minorEastAsia"/>
          <w:sz w:val="21"/>
          <w:szCs w:val="10"/>
        </w:rPr>
      </w:pPr>
    </w:p>
    <w:p w14:paraId="7B72F769" w14:textId="17F78C99" w:rsidR="00782D9C" w:rsidRDefault="00782D9C" w:rsidP="00205BCB">
      <w:pPr>
        <w:pStyle w:val="a7"/>
        <w:numPr>
          <w:ilvl w:val="0"/>
          <w:numId w:val="1"/>
        </w:numPr>
        <w:spacing w:after="0" w:line="259" w:lineRule="auto"/>
        <w:ind w:firstLineChars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参考资料</w:t>
      </w:r>
    </w:p>
    <w:p w14:paraId="78BCA9F7" w14:textId="452FD264" w:rsidR="00914871" w:rsidRDefault="00914871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见仓库</w:t>
      </w:r>
      <w:r w:rsidR="00FC00DD">
        <w:rPr>
          <w:rFonts w:eastAsiaTheme="minorEastAsia" w:hint="eastAsia"/>
          <w:sz w:val="21"/>
          <w:szCs w:val="10"/>
        </w:rPr>
        <w:t>Readm</w:t>
      </w:r>
      <w:r w:rsidR="00644BBB">
        <w:rPr>
          <w:rFonts w:eastAsiaTheme="minorEastAsia" w:hint="eastAsia"/>
          <w:sz w:val="21"/>
          <w:szCs w:val="10"/>
        </w:rPr>
        <w:t>e</w:t>
      </w:r>
      <w:r w:rsidR="00FC00DD">
        <w:rPr>
          <w:rFonts w:eastAsiaTheme="minorEastAsia" w:hint="eastAsia"/>
          <w:sz w:val="21"/>
          <w:szCs w:val="10"/>
        </w:rPr>
        <w:t>.md</w:t>
      </w:r>
      <w:r>
        <w:rPr>
          <w:rFonts w:eastAsiaTheme="minorEastAsia" w:hint="eastAsia"/>
          <w:sz w:val="21"/>
          <w:szCs w:val="10"/>
        </w:rPr>
        <w:t>。</w:t>
      </w:r>
    </w:p>
    <w:p w14:paraId="260C3974" w14:textId="4027B16A" w:rsidR="00061132" w:rsidRPr="00061132" w:rsidRDefault="00475010" w:rsidP="00061132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lastRenderedPageBreak/>
        <w:t>五、</w:t>
      </w:r>
      <w:r w:rsidR="007B2FBB">
        <w:rPr>
          <w:rFonts w:eastAsiaTheme="minorEastAsia" w:hint="eastAsia"/>
          <w:sz w:val="21"/>
          <w:szCs w:val="10"/>
        </w:rPr>
        <w:t>制作材料</w:t>
      </w:r>
    </w:p>
    <w:p w14:paraId="5B7F3C8F" w14:textId="27696838" w:rsidR="00BE63C0" w:rsidRPr="00BE63C0" w:rsidRDefault="00B05CE9" w:rsidP="00BE63C0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全天线制作成本为</w:t>
      </w:r>
      <w:r>
        <w:rPr>
          <w:rFonts w:eastAsiaTheme="minorEastAsia" w:hint="eastAsia"/>
          <w:sz w:val="21"/>
          <w:szCs w:val="10"/>
        </w:rPr>
        <w:t>5</w:t>
      </w:r>
      <w:r w:rsidR="00CE1177">
        <w:rPr>
          <w:rFonts w:eastAsiaTheme="minorEastAsia" w:hint="eastAsia"/>
          <w:sz w:val="21"/>
          <w:szCs w:val="10"/>
        </w:rPr>
        <w:t>.3</w:t>
      </w:r>
      <w:r w:rsidR="00CE1177">
        <w:rPr>
          <w:rFonts w:eastAsiaTheme="minorEastAsia" w:hint="eastAsia"/>
          <w:sz w:val="21"/>
          <w:szCs w:val="10"/>
        </w:rPr>
        <w:t>元（可以说非常丐版</w:t>
      </w:r>
      <w:r w:rsidR="00AE5769">
        <w:rPr>
          <w:rFonts w:eastAsiaTheme="minorEastAsia" w:hint="eastAsia"/>
          <w:sz w:val="21"/>
          <w:szCs w:val="10"/>
        </w:rPr>
        <w:t>，挑战全网最低成本天线</w:t>
      </w:r>
      <w:r w:rsidR="00CE1177">
        <w:rPr>
          <w:rFonts w:eastAsiaTheme="minorEastAsia" w:hint="eastAsia"/>
          <w:sz w:val="21"/>
          <w:szCs w:val="10"/>
        </w:rPr>
        <w:t>）</w:t>
      </w:r>
    </w:p>
    <w:p w14:paraId="386FE786" w14:textId="77777777" w:rsidR="00EE6FBB" w:rsidRDefault="00EE6FBB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</w:p>
    <w:p w14:paraId="4F41E288" w14:textId="4CECEDE9" w:rsidR="00466A2C" w:rsidRDefault="00466A2C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来自食堂工地：</w:t>
      </w:r>
    </w:p>
    <w:p w14:paraId="7B5F4825" w14:textId="2958D075" w:rsidR="000D7E81" w:rsidRDefault="00C73CAD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天线支架：</w:t>
      </w:r>
      <w:r w:rsidR="00B05CE9">
        <w:rPr>
          <w:rFonts w:eastAsiaTheme="minorEastAsia" w:hint="eastAsia"/>
          <w:sz w:val="21"/>
          <w:szCs w:val="10"/>
        </w:rPr>
        <w:t>PVC</w:t>
      </w:r>
      <w:r w:rsidR="00B05CE9">
        <w:rPr>
          <w:rFonts w:eastAsiaTheme="minorEastAsia" w:hint="eastAsia"/>
          <w:sz w:val="21"/>
          <w:szCs w:val="10"/>
        </w:rPr>
        <w:t>水管</w:t>
      </w:r>
      <w:r w:rsidR="00B05CE9">
        <w:rPr>
          <w:rFonts w:eastAsiaTheme="minorEastAsia" w:hint="eastAsia"/>
          <w:sz w:val="21"/>
          <w:szCs w:val="10"/>
        </w:rPr>
        <w:t>+</w:t>
      </w:r>
      <w:r w:rsidR="00B05CE9">
        <w:rPr>
          <w:rFonts w:eastAsiaTheme="minorEastAsia" w:hint="eastAsia"/>
          <w:sz w:val="21"/>
          <w:szCs w:val="10"/>
        </w:rPr>
        <w:t>木条</w:t>
      </w:r>
    </w:p>
    <w:p w14:paraId="3748B562" w14:textId="430DC84B" w:rsidR="00747B1D" w:rsidRDefault="00747B1D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天线振子：</w:t>
      </w:r>
      <w:r w:rsidR="00466A2C">
        <w:rPr>
          <w:rFonts w:eastAsiaTheme="minorEastAsia" w:hint="eastAsia"/>
          <w:sz w:val="21"/>
          <w:szCs w:val="10"/>
        </w:rPr>
        <w:t>直径为</w:t>
      </w:r>
      <w:r w:rsidR="00466A2C">
        <w:rPr>
          <w:rFonts w:eastAsiaTheme="minorEastAsia" w:hint="eastAsia"/>
          <w:sz w:val="21"/>
          <w:szCs w:val="10"/>
        </w:rPr>
        <w:t>1.25mm</w:t>
      </w:r>
      <w:r w:rsidR="00466A2C">
        <w:rPr>
          <w:rFonts w:eastAsiaTheme="minorEastAsia" w:hint="eastAsia"/>
          <w:sz w:val="21"/>
          <w:szCs w:val="10"/>
        </w:rPr>
        <w:t>的单股铜线</w:t>
      </w:r>
    </w:p>
    <w:p w14:paraId="0F757D69" w14:textId="5885AA7E" w:rsidR="00466A2C" w:rsidRDefault="00BE63C0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连接</w:t>
      </w:r>
      <w:r w:rsidR="00AD3CD5">
        <w:rPr>
          <w:rFonts w:eastAsiaTheme="minorEastAsia" w:hint="eastAsia"/>
          <w:sz w:val="21"/>
          <w:szCs w:val="10"/>
        </w:rPr>
        <w:t>固定</w:t>
      </w:r>
      <w:r w:rsidR="00884DC2">
        <w:rPr>
          <w:rFonts w:eastAsiaTheme="minorEastAsia" w:hint="eastAsia"/>
          <w:sz w:val="21"/>
          <w:szCs w:val="10"/>
        </w:rPr>
        <w:t>：</w:t>
      </w:r>
      <w:r w:rsidR="00F95FC6" w:rsidRPr="00F95FC6">
        <w:rPr>
          <w:rFonts w:eastAsiaTheme="minorEastAsia" w:hint="eastAsia"/>
          <w:sz w:val="21"/>
          <w:szCs w:val="10"/>
        </w:rPr>
        <w:t>打包带</w:t>
      </w:r>
    </w:p>
    <w:p w14:paraId="4370D1A2" w14:textId="77777777" w:rsidR="00781082" w:rsidRDefault="00781082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</w:p>
    <w:p w14:paraId="2206C152" w14:textId="5124B931" w:rsidR="00781082" w:rsidRDefault="00781082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从淘宝自购：</w:t>
      </w:r>
    </w:p>
    <w:p w14:paraId="5D6188CF" w14:textId="38D09A15" w:rsidR="00B05CE9" w:rsidRDefault="00781082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馈线</w:t>
      </w:r>
      <w:r w:rsidR="009A5501">
        <w:rPr>
          <w:rFonts w:eastAsiaTheme="minorEastAsia" w:hint="eastAsia"/>
          <w:sz w:val="21"/>
          <w:szCs w:val="10"/>
        </w:rPr>
        <w:t>：</w:t>
      </w:r>
      <w:r w:rsidR="009A5501">
        <w:rPr>
          <w:rFonts w:eastAsiaTheme="minorEastAsia" w:hint="eastAsia"/>
          <w:sz w:val="21"/>
          <w:szCs w:val="10"/>
        </w:rPr>
        <w:t>RG316</w:t>
      </w:r>
      <w:r w:rsidR="009A5501">
        <w:rPr>
          <w:rFonts w:eastAsiaTheme="minorEastAsia" w:hint="eastAsia"/>
          <w:sz w:val="21"/>
          <w:szCs w:val="10"/>
        </w:rPr>
        <w:t>，</w:t>
      </w:r>
      <w:r w:rsidR="009A5501">
        <w:rPr>
          <w:rFonts w:eastAsiaTheme="minorEastAsia" w:hint="eastAsia"/>
          <w:sz w:val="21"/>
          <w:szCs w:val="10"/>
        </w:rPr>
        <w:t>SMA</w:t>
      </w:r>
      <w:r w:rsidR="009A5501">
        <w:rPr>
          <w:rFonts w:eastAsiaTheme="minorEastAsia" w:hint="eastAsia"/>
          <w:sz w:val="21"/>
          <w:szCs w:val="10"/>
        </w:rPr>
        <w:t>外螺内孔，长度</w:t>
      </w:r>
      <w:r w:rsidR="009A5501">
        <w:rPr>
          <w:rFonts w:eastAsiaTheme="minorEastAsia" w:hint="eastAsia"/>
          <w:sz w:val="21"/>
          <w:szCs w:val="10"/>
        </w:rPr>
        <w:t>0.8m</w:t>
      </w:r>
      <w:r w:rsidR="009A5501">
        <w:rPr>
          <w:rFonts w:eastAsiaTheme="minorEastAsia" w:hint="eastAsia"/>
          <w:sz w:val="21"/>
          <w:szCs w:val="10"/>
        </w:rPr>
        <w:t>（</w:t>
      </w:r>
      <w:r w:rsidR="009A5501">
        <w:rPr>
          <w:rFonts w:eastAsiaTheme="minorEastAsia" w:hint="eastAsia"/>
          <w:sz w:val="21"/>
          <w:szCs w:val="10"/>
        </w:rPr>
        <w:t>5.3</w:t>
      </w:r>
      <w:r w:rsidR="009A5501">
        <w:rPr>
          <w:rFonts w:eastAsiaTheme="minorEastAsia" w:hint="eastAsia"/>
          <w:sz w:val="21"/>
          <w:szCs w:val="10"/>
        </w:rPr>
        <w:t>元）</w:t>
      </w:r>
    </w:p>
    <w:p w14:paraId="6D3C91F4" w14:textId="77777777" w:rsidR="00276C42" w:rsidRDefault="00276C42" w:rsidP="00914871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</w:p>
    <w:p w14:paraId="00FE66AB" w14:textId="1A034A74" w:rsidR="00276C42" w:rsidRDefault="00C32E84" w:rsidP="00276C42">
      <w:pPr>
        <w:pStyle w:val="a7"/>
        <w:numPr>
          <w:ilvl w:val="0"/>
          <w:numId w:val="2"/>
        </w:numPr>
        <w:spacing w:after="0" w:line="259" w:lineRule="auto"/>
        <w:ind w:firstLineChars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制作</w:t>
      </w:r>
      <w:r w:rsidR="00276C42" w:rsidRPr="00276C42">
        <w:rPr>
          <w:rFonts w:eastAsiaTheme="minorEastAsia" w:hint="eastAsia"/>
          <w:sz w:val="21"/>
          <w:szCs w:val="10"/>
        </w:rPr>
        <w:t>结果</w:t>
      </w:r>
    </w:p>
    <w:p w14:paraId="44BAAB67" w14:textId="77777777" w:rsidR="00BF099B" w:rsidRDefault="00BF099B" w:rsidP="00BF099B">
      <w:pPr>
        <w:pStyle w:val="a7"/>
        <w:keepNext/>
        <w:spacing w:after="0" w:line="259" w:lineRule="auto"/>
        <w:ind w:left="420" w:firstLineChars="0" w:firstLine="0"/>
        <w:jc w:val="center"/>
      </w:pPr>
      <w:r>
        <w:rPr>
          <w:rFonts w:eastAsiaTheme="minorEastAsia"/>
          <w:noProof/>
          <w:sz w:val="21"/>
          <w:szCs w:val="10"/>
        </w:rPr>
        <w:drawing>
          <wp:inline distT="0" distB="0" distL="0" distR="0" wp14:anchorId="7F22E5F4" wp14:editId="56B45F50">
            <wp:extent cx="2021215" cy="1783927"/>
            <wp:effectExtent l="0" t="0" r="0" b="0"/>
            <wp:docPr id="538609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09" cy="179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C11A" w14:textId="56E41655" w:rsidR="00276C42" w:rsidRPr="00875C82" w:rsidRDefault="00E71B67" w:rsidP="00875C82">
      <w:pPr>
        <w:jc w:val="center"/>
        <w:rPr>
          <w:rFonts w:eastAsiaTheme="minorEastAsia"/>
          <w:sz w:val="8"/>
          <w:szCs w:val="2"/>
        </w:rPr>
      </w:pPr>
      <w:r>
        <w:rPr>
          <w:rFonts w:ascii="宋体" w:eastAsia="宋体" w:hAnsi="宋体" w:cs="宋体" w:hint="eastAsia"/>
          <w:sz w:val="13"/>
          <w:szCs w:val="16"/>
        </w:rPr>
        <w:t xml:space="preserve">   </w:t>
      </w:r>
      <w:r w:rsidR="00637082">
        <w:rPr>
          <w:rFonts w:ascii="宋体" w:eastAsia="宋体" w:hAnsi="宋体" w:cs="宋体" w:hint="eastAsia"/>
          <w:sz w:val="13"/>
          <w:szCs w:val="16"/>
        </w:rPr>
        <w:t xml:space="preserve"> </w:t>
      </w:r>
      <w:r w:rsidR="00BF099B" w:rsidRPr="00875C82">
        <w:rPr>
          <w:rFonts w:ascii="宋体" w:eastAsia="宋体" w:hAnsi="宋体" w:cs="宋体" w:hint="eastAsia"/>
          <w:sz w:val="13"/>
          <w:szCs w:val="16"/>
        </w:rPr>
        <w:t>振子尺寸</w:t>
      </w:r>
    </w:p>
    <w:p w14:paraId="02D07F51" w14:textId="77777777" w:rsidR="00DB5A80" w:rsidRPr="00276C42" w:rsidRDefault="00DB5A80" w:rsidP="00276C42">
      <w:pPr>
        <w:pStyle w:val="a7"/>
        <w:spacing w:after="0" w:line="259" w:lineRule="auto"/>
        <w:ind w:left="420" w:firstLineChars="0" w:firstLine="0"/>
        <w:rPr>
          <w:rFonts w:eastAsiaTheme="minorEastAsia"/>
          <w:sz w:val="21"/>
          <w:szCs w:val="10"/>
        </w:rPr>
      </w:pPr>
    </w:p>
    <w:p w14:paraId="030EE0B9" w14:textId="029BE95D" w:rsidR="00914871" w:rsidRPr="00276C42" w:rsidRDefault="00632094" w:rsidP="00276C42">
      <w:pPr>
        <w:pStyle w:val="a7"/>
        <w:numPr>
          <w:ilvl w:val="0"/>
          <w:numId w:val="2"/>
        </w:numPr>
        <w:spacing w:after="0" w:line="259" w:lineRule="auto"/>
        <w:ind w:firstLineChars="0"/>
        <w:rPr>
          <w:rFonts w:eastAsiaTheme="minorEastAsia"/>
          <w:sz w:val="21"/>
          <w:szCs w:val="10"/>
        </w:rPr>
      </w:pPr>
      <w:r w:rsidRPr="00276C42">
        <w:rPr>
          <w:rFonts w:eastAsiaTheme="minorEastAsia" w:hint="eastAsia"/>
          <w:sz w:val="21"/>
          <w:szCs w:val="10"/>
        </w:rPr>
        <w:t>项</w:t>
      </w:r>
      <w:r w:rsidR="000D7E81" w:rsidRPr="00276C42">
        <w:rPr>
          <w:rFonts w:eastAsiaTheme="minorEastAsia" w:hint="eastAsia"/>
          <w:sz w:val="21"/>
          <w:szCs w:val="10"/>
        </w:rPr>
        <w:t>目说明</w:t>
      </w:r>
    </w:p>
    <w:p w14:paraId="72C2A972" w14:textId="3465A2B0" w:rsidR="00B66F5E" w:rsidRDefault="00B03753" w:rsidP="003B4BEB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  <w:r w:rsidRPr="00911CCC">
        <w:rPr>
          <w:rFonts w:eastAsiaTheme="minorEastAsia"/>
          <w:noProof/>
          <w:sz w:val="44"/>
          <w:szCs w:val="21"/>
        </w:rPr>
        <w:drawing>
          <wp:anchor distT="0" distB="0" distL="114300" distR="114300" simplePos="0" relativeHeight="251658752" behindDoc="0" locked="0" layoutInCell="1" allowOverlap="1" wp14:anchorId="7A0526CA" wp14:editId="532FE305">
            <wp:simplePos x="0" y="0"/>
            <wp:positionH relativeFrom="column">
              <wp:posOffset>1270</wp:posOffset>
            </wp:positionH>
            <wp:positionV relativeFrom="paragraph">
              <wp:posOffset>114935</wp:posOffset>
            </wp:positionV>
            <wp:extent cx="1061720" cy="1061720"/>
            <wp:effectExtent l="0" t="0" r="0" b="0"/>
            <wp:wrapSquare wrapText="bothSides"/>
            <wp:docPr id="638832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1"/>
          <w:szCs w:val="10"/>
        </w:rPr>
        <w:drawing>
          <wp:anchor distT="0" distB="0" distL="114300" distR="114300" simplePos="0" relativeHeight="251706880" behindDoc="0" locked="0" layoutInCell="1" allowOverlap="1" wp14:anchorId="2D2D24FA" wp14:editId="3A1F05D7">
            <wp:simplePos x="0" y="0"/>
            <wp:positionH relativeFrom="column">
              <wp:posOffset>1097280</wp:posOffset>
            </wp:positionH>
            <wp:positionV relativeFrom="paragraph">
              <wp:posOffset>114300</wp:posOffset>
            </wp:positionV>
            <wp:extent cx="1061720" cy="1061720"/>
            <wp:effectExtent l="0" t="0" r="0" b="0"/>
            <wp:wrapSquare wrapText="bothSides"/>
            <wp:docPr id="994388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1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BC0E" w14:textId="2D8C777A" w:rsidR="003B4BEB" w:rsidRPr="003B4BEB" w:rsidRDefault="00F13B5C" w:rsidP="003B4BEB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本</w:t>
      </w:r>
      <w:r w:rsidR="003B4BEB" w:rsidRPr="003B4BEB">
        <w:rPr>
          <w:rFonts w:eastAsiaTheme="minorEastAsia" w:hint="eastAsia"/>
          <w:sz w:val="21"/>
          <w:szCs w:val="10"/>
        </w:rPr>
        <w:t>项目</w:t>
      </w:r>
      <w:r w:rsidR="00EE07D7">
        <w:rPr>
          <w:rFonts w:eastAsiaTheme="minorEastAsia" w:hint="eastAsia"/>
          <w:sz w:val="21"/>
          <w:szCs w:val="10"/>
        </w:rPr>
        <w:t>的仿真文件</w:t>
      </w:r>
      <w:r w:rsidR="003B4BEB" w:rsidRPr="003B4BEB">
        <w:rPr>
          <w:rFonts w:eastAsiaTheme="minorEastAsia" w:hint="eastAsia"/>
          <w:sz w:val="21"/>
          <w:szCs w:val="10"/>
        </w:rPr>
        <w:t>已</w:t>
      </w:r>
      <w:r w:rsidR="00A30599">
        <w:rPr>
          <w:rFonts w:eastAsiaTheme="minorEastAsia" w:hint="eastAsia"/>
          <w:sz w:val="21"/>
          <w:szCs w:val="10"/>
        </w:rPr>
        <w:t>存放</w:t>
      </w:r>
      <w:r w:rsidR="003B4BEB" w:rsidRPr="003B4BEB">
        <w:rPr>
          <w:rFonts w:eastAsiaTheme="minorEastAsia" w:hint="eastAsia"/>
          <w:sz w:val="21"/>
          <w:szCs w:val="10"/>
        </w:rPr>
        <w:t>至</w:t>
      </w:r>
      <w:r w:rsidR="003B4BEB" w:rsidRPr="003B4BEB">
        <w:rPr>
          <w:rFonts w:eastAsiaTheme="minorEastAsia" w:hint="eastAsia"/>
          <w:sz w:val="21"/>
          <w:szCs w:val="10"/>
        </w:rPr>
        <w:t>Github</w:t>
      </w:r>
      <w:r w:rsidR="00C47B16">
        <w:rPr>
          <w:rFonts w:eastAsiaTheme="minorEastAsia" w:hint="eastAsia"/>
          <w:sz w:val="21"/>
          <w:szCs w:val="10"/>
        </w:rPr>
        <w:t>，同步至</w:t>
      </w:r>
      <w:r w:rsidR="00E742C1">
        <w:rPr>
          <w:rFonts w:eastAsiaTheme="minorEastAsia" w:hint="eastAsia"/>
          <w:sz w:val="21"/>
          <w:szCs w:val="10"/>
        </w:rPr>
        <w:t>Gitee</w:t>
      </w:r>
    </w:p>
    <w:p w14:paraId="3B14ED60" w14:textId="2E51FA60" w:rsidR="00941A88" w:rsidRDefault="000C4C2F" w:rsidP="00941A88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仓库名：</w:t>
      </w:r>
      <w:r w:rsidR="003335A4" w:rsidRPr="003335A4">
        <w:rPr>
          <w:rFonts w:eastAsiaTheme="minorEastAsia"/>
          <w:sz w:val="21"/>
          <w:szCs w:val="10"/>
        </w:rPr>
        <w:t>Moxon_Yagi-Uda_Antenna</w:t>
      </w:r>
    </w:p>
    <w:p w14:paraId="3B9272D1" w14:textId="346FCEC2" w:rsidR="000C4C2F" w:rsidRPr="00941A88" w:rsidRDefault="00E8550F" w:rsidP="00941A88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  <w:r>
        <w:rPr>
          <w:rFonts w:eastAsiaTheme="minorEastAsia" w:hint="eastAsia"/>
          <w:sz w:val="21"/>
          <w:szCs w:val="10"/>
        </w:rPr>
        <w:t>本人</w:t>
      </w:r>
      <w:r w:rsidR="003335A4">
        <w:rPr>
          <w:rFonts w:eastAsiaTheme="minorEastAsia" w:hint="eastAsia"/>
          <w:sz w:val="21"/>
          <w:szCs w:val="10"/>
        </w:rPr>
        <w:t>业余无线电电台呼号：</w:t>
      </w:r>
      <w:r w:rsidR="003335A4">
        <w:rPr>
          <w:rFonts w:eastAsiaTheme="minorEastAsia" w:hint="eastAsia"/>
          <w:sz w:val="21"/>
          <w:szCs w:val="10"/>
        </w:rPr>
        <w:t>BG</w:t>
      </w:r>
      <w:r w:rsidR="008C095E">
        <w:rPr>
          <w:rFonts w:eastAsiaTheme="minorEastAsia" w:hint="eastAsia"/>
          <w:sz w:val="21"/>
          <w:szCs w:val="10"/>
        </w:rPr>
        <w:t>5</w:t>
      </w:r>
      <w:r w:rsidR="003335A4">
        <w:rPr>
          <w:rFonts w:eastAsiaTheme="minorEastAsia" w:hint="eastAsia"/>
          <w:sz w:val="21"/>
          <w:szCs w:val="10"/>
        </w:rPr>
        <w:t>VLJ</w:t>
      </w:r>
    </w:p>
    <w:p w14:paraId="3752D4C8" w14:textId="77777777" w:rsidR="005C6D57" w:rsidRPr="00941A88" w:rsidRDefault="005C6D57" w:rsidP="005C6D57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  <w:r>
        <w:rPr>
          <w:rFonts w:eastAsiaTheme="minorEastAsia"/>
          <w:sz w:val="21"/>
          <w:szCs w:val="10"/>
        </w:rPr>
        <w:t>G</w:t>
      </w:r>
      <w:r>
        <w:rPr>
          <w:rFonts w:eastAsiaTheme="minorEastAsia" w:hint="eastAsia"/>
          <w:sz w:val="21"/>
          <w:szCs w:val="10"/>
        </w:rPr>
        <w:t>ithub</w:t>
      </w:r>
      <w:r>
        <w:rPr>
          <w:rFonts w:eastAsiaTheme="minorEastAsia" w:hint="eastAsia"/>
          <w:sz w:val="21"/>
          <w:szCs w:val="10"/>
        </w:rPr>
        <w:t>主页：</w:t>
      </w:r>
      <w:r w:rsidRPr="004745E7">
        <w:rPr>
          <w:rFonts w:eastAsiaTheme="minorEastAsia"/>
          <w:sz w:val="21"/>
          <w:szCs w:val="10"/>
        </w:rPr>
        <w:t>https://github.com/jmzdd</w:t>
      </w:r>
    </w:p>
    <w:p w14:paraId="5A3F2F11" w14:textId="77777777" w:rsidR="00F64DC8" w:rsidRPr="005C6D57" w:rsidRDefault="00F64DC8" w:rsidP="00F64DC8">
      <w:pPr>
        <w:spacing w:after="0" w:line="259" w:lineRule="auto"/>
        <w:ind w:firstLine="0"/>
        <w:rPr>
          <w:rFonts w:eastAsiaTheme="minorEastAsia"/>
          <w:sz w:val="21"/>
          <w:szCs w:val="10"/>
        </w:rPr>
      </w:pPr>
    </w:p>
    <w:sectPr w:rsidR="00F64DC8" w:rsidRPr="005C6D57" w:rsidSect="009E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45CB" w14:textId="77777777" w:rsidR="009E6BFE" w:rsidRDefault="009E6BFE" w:rsidP="003E0556">
      <w:pPr>
        <w:spacing w:after="0" w:line="240" w:lineRule="auto"/>
      </w:pPr>
      <w:r>
        <w:separator/>
      </w:r>
    </w:p>
  </w:endnote>
  <w:endnote w:type="continuationSeparator" w:id="0">
    <w:p w14:paraId="62FC0988" w14:textId="77777777" w:rsidR="009E6BFE" w:rsidRDefault="009E6BFE" w:rsidP="003E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69BA" w14:textId="77777777" w:rsidR="009E6BFE" w:rsidRDefault="009E6BFE" w:rsidP="003E0556">
      <w:pPr>
        <w:spacing w:after="0" w:line="240" w:lineRule="auto"/>
      </w:pPr>
      <w:r>
        <w:separator/>
      </w:r>
    </w:p>
  </w:footnote>
  <w:footnote w:type="continuationSeparator" w:id="0">
    <w:p w14:paraId="6336ED59" w14:textId="77777777" w:rsidR="009E6BFE" w:rsidRDefault="009E6BFE" w:rsidP="003E0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E15"/>
    <w:multiLevelType w:val="hybridMultilevel"/>
    <w:tmpl w:val="BEAEB54A"/>
    <w:lvl w:ilvl="0" w:tplc="5596F75A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F74F85"/>
    <w:multiLevelType w:val="hybridMultilevel"/>
    <w:tmpl w:val="1CAC3FAC"/>
    <w:lvl w:ilvl="0" w:tplc="373EAE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7677599">
    <w:abstractNumId w:val="1"/>
  </w:num>
  <w:num w:numId="2" w16cid:durableId="161902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73"/>
    <w:rsid w:val="000136ED"/>
    <w:rsid w:val="00013BB2"/>
    <w:rsid w:val="00026969"/>
    <w:rsid w:val="00031644"/>
    <w:rsid w:val="00037F15"/>
    <w:rsid w:val="00061132"/>
    <w:rsid w:val="000835C2"/>
    <w:rsid w:val="00083AE7"/>
    <w:rsid w:val="000B29C0"/>
    <w:rsid w:val="000C4C2F"/>
    <w:rsid w:val="000D7E81"/>
    <w:rsid w:val="000F47C7"/>
    <w:rsid w:val="000F6B41"/>
    <w:rsid w:val="000F7A22"/>
    <w:rsid w:val="00105BE8"/>
    <w:rsid w:val="001106C8"/>
    <w:rsid w:val="00130FA6"/>
    <w:rsid w:val="00134FB4"/>
    <w:rsid w:val="00135EFC"/>
    <w:rsid w:val="001A6759"/>
    <w:rsid w:val="001B092C"/>
    <w:rsid w:val="001C7EED"/>
    <w:rsid w:val="001E7E79"/>
    <w:rsid w:val="00202CA5"/>
    <w:rsid w:val="00205BCB"/>
    <w:rsid w:val="00244930"/>
    <w:rsid w:val="00276C42"/>
    <w:rsid w:val="00283573"/>
    <w:rsid w:val="00286300"/>
    <w:rsid w:val="00303BC6"/>
    <w:rsid w:val="003317D0"/>
    <w:rsid w:val="003335A4"/>
    <w:rsid w:val="00356D92"/>
    <w:rsid w:val="003B1290"/>
    <w:rsid w:val="003B4BEB"/>
    <w:rsid w:val="003B5203"/>
    <w:rsid w:val="003D1731"/>
    <w:rsid w:val="003E0556"/>
    <w:rsid w:val="003E1F4E"/>
    <w:rsid w:val="003F3D3D"/>
    <w:rsid w:val="00414FBD"/>
    <w:rsid w:val="00426B57"/>
    <w:rsid w:val="00456987"/>
    <w:rsid w:val="00464129"/>
    <w:rsid w:val="00464926"/>
    <w:rsid w:val="00466A2C"/>
    <w:rsid w:val="004745E7"/>
    <w:rsid w:val="00475010"/>
    <w:rsid w:val="00487970"/>
    <w:rsid w:val="004915BC"/>
    <w:rsid w:val="004A2F58"/>
    <w:rsid w:val="004A4C65"/>
    <w:rsid w:val="004C17A5"/>
    <w:rsid w:val="004C436E"/>
    <w:rsid w:val="004D024F"/>
    <w:rsid w:val="004F2804"/>
    <w:rsid w:val="0052494C"/>
    <w:rsid w:val="00526CA6"/>
    <w:rsid w:val="00530F8B"/>
    <w:rsid w:val="0053365A"/>
    <w:rsid w:val="00557432"/>
    <w:rsid w:val="005B3D72"/>
    <w:rsid w:val="005C6D57"/>
    <w:rsid w:val="00610F62"/>
    <w:rsid w:val="00632094"/>
    <w:rsid w:val="00637082"/>
    <w:rsid w:val="00644BBB"/>
    <w:rsid w:val="00650BCC"/>
    <w:rsid w:val="006529F8"/>
    <w:rsid w:val="0065313F"/>
    <w:rsid w:val="006B70E6"/>
    <w:rsid w:val="006C129F"/>
    <w:rsid w:val="006D1CA4"/>
    <w:rsid w:val="006D410B"/>
    <w:rsid w:val="006D54FC"/>
    <w:rsid w:val="006E64EB"/>
    <w:rsid w:val="0074072C"/>
    <w:rsid w:val="00747B1D"/>
    <w:rsid w:val="00781082"/>
    <w:rsid w:val="00782D9C"/>
    <w:rsid w:val="0078402D"/>
    <w:rsid w:val="00796E42"/>
    <w:rsid w:val="007A3A0A"/>
    <w:rsid w:val="007B2FBB"/>
    <w:rsid w:val="007C355B"/>
    <w:rsid w:val="007C6C74"/>
    <w:rsid w:val="007D7048"/>
    <w:rsid w:val="00846445"/>
    <w:rsid w:val="00853E02"/>
    <w:rsid w:val="00875C82"/>
    <w:rsid w:val="00882929"/>
    <w:rsid w:val="00884DC2"/>
    <w:rsid w:val="00885A11"/>
    <w:rsid w:val="008C039C"/>
    <w:rsid w:val="008C095E"/>
    <w:rsid w:val="008F3F66"/>
    <w:rsid w:val="008F3FC3"/>
    <w:rsid w:val="008F4C87"/>
    <w:rsid w:val="00911CCC"/>
    <w:rsid w:val="00914871"/>
    <w:rsid w:val="00941A88"/>
    <w:rsid w:val="00944059"/>
    <w:rsid w:val="00953AB0"/>
    <w:rsid w:val="009735CD"/>
    <w:rsid w:val="009A5501"/>
    <w:rsid w:val="009C19FA"/>
    <w:rsid w:val="009C1E3C"/>
    <w:rsid w:val="009E6BFE"/>
    <w:rsid w:val="009F542B"/>
    <w:rsid w:val="009F723D"/>
    <w:rsid w:val="00A02483"/>
    <w:rsid w:val="00A116AC"/>
    <w:rsid w:val="00A258DB"/>
    <w:rsid w:val="00A30599"/>
    <w:rsid w:val="00A43B8A"/>
    <w:rsid w:val="00A500A9"/>
    <w:rsid w:val="00A544CB"/>
    <w:rsid w:val="00AC47FD"/>
    <w:rsid w:val="00AD3CD5"/>
    <w:rsid w:val="00AD71E8"/>
    <w:rsid w:val="00AE5769"/>
    <w:rsid w:val="00AF255E"/>
    <w:rsid w:val="00B02095"/>
    <w:rsid w:val="00B03753"/>
    <w:rsid w:val="00B04B92"/>
    <w:rsid w:val="00B05CE9"/>
    <w:rsid w:val="00B11BB9"/>
    <w:rsid w:val="00B21F9B"/>
    <w:rsid w:val="00B258DD"/>
    <w:rsid w:val="00B633B8"/>
    <w:rsid w:val="00B66F5E"/>
    <w:rsid w:val="00B763D7"/>
    <w:rsid w:val="00B83BC8"/>
    <w:rsid w:val="00BA0D5F"/>
    <w:rsid w:val="00BD784F"/>
    <w:rsid w:val="00BE42EB"/>
    <w:rsid w:val="00BE63C0"/>
    <w:rsid w:val="00BE73B9"/>
    <w:rsid w:val="00BF099B"/>
    <w:rsid w:val="00BF3BF3"/>
    <w:rsid w:val="00C17BBF"/>
    <w:rsid w:val="00C32E84"/>
    <w:rsid w:val="00C47B16"/>
    <w:rsid w:val="00C73CAD"/>
    <w:rsid w:val="00C82AF8"/>
    <w:rsid w:val="00C91BAA"/>
    <w:rsid w:val="00CA436E"/>
    <w:rsid w:val="00CD66CE"/>
    <w:rsid w:val="00CE1177"/>
    <w:rsid w:val="00CF14D7"/>
    <w:rsid w:val="00D21440"/>
    <w:rsid w:val="00D236FD"/>
    <w:rsid w:val="00D36F46"/>
    <w:rsid w:val="00D72AAC"/>
    <w:rsid w:val="00D8246E"/>
    <w:rsid w:val="00D92490"/>
    <w:rsid w:val="00DB5A80"/>
    <w:rsid w:val="00DD01F0"/>
    <w:rsid w:val="00DD05B7"/>
    <w:rsid w:val="00DD153C"/>
    <w:rsid w:val="00E66B08"/>
    <w:rsid w:val="00E71B67"/>
    <w:rsid w:val="00E742C1"/>
    <w:rsid w:val="00E8550F"/>
    <w:rsid w:val="00E85620"/>
    <w:rsid w:val="00E938E5"/>
    <w:rsid w:val="00EA51DF"/>
    <w:rsid w:val="00EB4CA7"/>
    <w:rsid w:val="00EE07D7"/>
    <w:rsid w:val="00EE5416"/>
    <w:rsid w:val="00EE6FBB"/>
    <w:rsid w:val="00F13B5C"/>
    <w:rsid w:val="00F41C90"/>
    <w:rsid w:val="00F54473"/>
    <w:rsid w:val="00F64DC8"/>
    <w:rsid w:val="00F727E0"/>
    <w:rsid w:val="00F77B6E"/>
    <w:rsid w:val="00F95FC6"/>
    <w:rsid w:val="00FA47A9"/>
    <w:rsid w:val="00FA60BE"/>
    <w:rsid w:val="00FB3BE6"/>
    <w:rsid w:val="00FC00DD"/>
    <w:rsid w:val="00FD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9C97C09"/>
  <w15:chartTrackingRefBased/>
  <w15:docId w15:val="{C9CC5312-7D24-4913-AC5B-5AFA1085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A88"/>
    <w:pPr>
      <w:spacing w:after="4" w:line="257" w:lineRule="auto"/>
      <w:ind w:firstLine="18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556"/>
    <w:rPr>
      <w:sz w:val="18"/>
      <w:szCs w:val="18"/>
    </w:rPr>
  </w:style>
  <w:style w:type="paragraph" w:styleId="a7">
    <w:name w:val="List Paragraph"/>
    <w:basedOn w:val="a"/>
    <w:uiPriority w:val="34"/>
    <w:qFormat/>
    <w:rsid w:val="00205BC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21440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1440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D21440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1A6759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Ruan</dc:creator>
  <cp:keywords/>
  <dc:description/>
  <cp:lastModifiedBy>Weitao Ruan</cp:lastModifiedBy>
  <cp:revision>173</cp:revision>
  <cp:lastPrinted>2024-03-30T08:27:00Z</cp:lastPrinted>
  <dcterms:created xsi:type="dcterms:W3CDTF">2024-03-30T06:04:00Z</dcterms:created>
  <dcterms:modified xsi:type="dcterms:W3CDTF">2024-03-30T10:08:00Z</dcterms:modified>
</cp:coreProperties>
</file>