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A9EE6" w14:textId="77777777" w:rsidR="00900D3B" w:rsidRPr="00984532" w:rsidRDefault="00900D3B" w:rsidP="00984532">
      <w:pPr>
        <w:widowControl w:val="0"/>
        <w:autoSpaceDE w:val="0"/>
        <w:autoSpaceDN w:val="0"/>
        <w:adjustRightInd w:val="0"/>
        <w:spacing w:after="240" w:line="560" w:lineRule="atLeast"/>
        <w:jc w:val="center"/>
        <w:rPr>
          <w:rFonts w:ascii="Times" w:hAnsi="Times" w:cs="Times"/>
          <w:color w:val="000000"/>
          <w:sz w:val="32"/>
          <w:szCs w:val="32"/>
        </w:rPr>
      </w:pPr>
      <w:r w:rsidRPr="00984532">
        <w:rPr>
          <w:rFonts w:ascii="Arial" w:hAnsi="Arial" w:cs="Arial"/>
          <w:color w:val="000000"/>
          <w:sz w:val="32"/>
          <w:szCs w:val="32"/>
        </w:rPr>
        <w:t>CS838 Data Science project progress report - Stage 5</w:t>
      </w:r>
    </w:p>
    <w:p w14:paraId="689EC3C2" w14:textId="77777777" w:rsidR="00900D3B" w:rsidRPr="00984532" w:rsidRDefault="00984532" w:rsidP="00984532">
      <w:pPr>
        <w:widowControl w:val="0"/>
        <w:autoSpaceDE w:val="0"/>
        <w:autoSpaceDN w:val="0"/>
        <w:adjustRightInd w:val="0"/>
        <w:spacing w:after="120"/>
        <w:jc w:val="center"/>
        <w:rPr>
          <w:rFonts w:ascii="Times" w:hAnsi="Times" w:cs="Times"/>
          <w:color w:val="000000"/>
          <w:sz w:val="22"/>
          <w:szCs w:val="22"/>
        </w:rPr>
      </w:pPr>
      <w:proofErr w:type="spellStart"/>
      <w:r w:rsidRPr="00984532">
        <w:rPr>
          <w:rFonts w:ascii="Arial" w:hAnsi="Arial" w:cs="Arial"/>
          <w:color w:val="1A1A1A"/>
          <w:sz w:val="22"/>
          <w:szCs w:val="22"/>
        </w:rPr>
        <w:t>Jinman</w:t>
      </w:r>
      <w:proofErr w:type="spellEnd"/>
      <w:r w:rsidRPr="00984532">
        <w:rPr>
          <w:rFonts w:ascii="Arial" w:hAnsi="Arial" w:cs="Arial"/>
          <w:color w:val="1A1A1A"/>
          <w:sz w:val="22"/>
          <w:szCs w:val="22"/>
        </w:rPr>
        <w:t xml:space="preserve"> Zhao</w:t>
      </w:r>
      <w:r w:rsidRPr="00984532">
        <w:rPr>
          <w:rFonts w:ascii="Arial" w:hAnsi="Arial" w:cs="Arial"/>
          <w:color w:val="1A1A1A"/>
          <w:sz w:val="22"/>
          <w:szCs w:val="22"/>
        </w:rPr>
        <w:tab/>
      </w:r>
      <w:r w:rsidRPr="00984532">
        <w:rPr>
          <w:rFonts w:ascii="Arial" w:hAnsi="Arial" w:cs="Arial"/>
          <w:color w:val="1A1A1A"/>
          <w:sz w:val="22"/>
          <w:szCs w:val="22"/>
        </w:rPr>
        <w:tab/>
      </w:r>
      <w:r w:rsidRPr="00984532">
        <w:rPr>
          <w:rFonts w:ascii="Arial" w:hAnsi="Arial" w:cs="Arial"/>
          <w:color w:val="1A1A1A"/>
          <w:sz w:val="22"/>
          <w:szCs w:val="22"/>
        </w:rPr>
        <w:tab/>
      </w:r>
      <w:r w:rsidR="00900D3B" w:rsidRPr="00984532">
        <w:rPr>
          <w:rFonts w:ascii="Arial" w:hAnsi="Arial" w:cs="Arial"/>
          <w:color w:val="1A1A1A"/>
          <w:sz w:val="22"/>
          <w:szCs w:val="22"/>
        </w:rPr>
        <w:t>Bin Guo</w:t>
      </w:r>
      <w:r w:rsidRPr="00984532">
        <w:rPr>
          <w:rFonts w:ascii="Arial" w:hAnsi="Arial" w:cs="Arial"/>
          <w:color w:val="1A1A1A"/>
          <w:sz w:val="22"/>
          <w:szCs w:val="22"/>
        </w:rPr>
        <w:tab/>
      </w:r>
      <w:r w:rsidRPr="00984532">
        <w:rPr>
          <w:rFonts w:ascii="Arial" w:hAnsi="Arial" w:cs="Arial"/>
          <w:color w:val="1A1A1A"/>
          <w:sz w:val="22"/>
          <w:szCs w:val="22"/>
        </w:rPr>
        <w:tab/>
      </w:r>
      <w:r w:rsidRPr="00984532">
        <w:rPr>
          <w:rFonts w:ascii="Arial" w:hAnsi="Arial" w:cs="Arial"/>
          <w:color w:val="1A1A1A"/>
          <w:sz w:val="22"/>
          <w:szCs w:val="22"/>
        </w:rPr>
        <w:tab/>
      </w:r>
      <w:r w:rsidR="00900D3B" w:rsidRPr="00984532">
        <w:rPr>
          <w:rFonts w:ascii="Arial" w:hAnsi="Arial" w:cs="Arial"/>
          <w:color w:val="1A1A1A"/>
          <w:sz w:val="22"/>
          <w:szCs w:val="22"/>
        </w:rPr>
        <w:t>Di Wu</w:t>
      </w:r>
    </w:p>
    <w:p w14:paraId="2DC8C591" w14:textId="77777777" w:rsidR="00900D3B" w:rsidRPr="00984532" w:rsidRDefault="00984532" w:rsidP="00984532">
      <w:pPr>
        <w:widowControl w:val="0"/>
        <w:autoSpaceDE w:val="0"/>
        <w:autoSpaceDN w:val="0"/>
        <w:adjustRightInd w:val="0"/>
        <w:spacing w:after="120"/>
        <w:rPr>
          <w:rFonts w:ascii="Times" w:hAnsi="Times" w:cs="Times"/>
          <w:color w:val="000000"/>
          <w:sz w:val="22"/>
          <w:szCs w:val="22"/>
        </w:rPr>
      </w:pPr>
      <w:r>
        <w:rPr>
          <w:rFonts w:ascii="Arial" w:hAnsi="Arial" w:cs="Arial"/>
          <w:color w:val="103CC0"/>
          <w:sz w:val="22"/>
          <w:szCs w:val="22"/>
        </w:rPr>
        <w:t xml:space="preserve">   </w:t>
      </w:r>
      <w:r>
        <w:rPr>
          <w:rFonts w:ascii="Arial" w:hAnsi="Arial" w:cs="Arial"/>
          <w:color w:val="103CC0"/>
          <w:sz w:val="22"/>
          <w:szCs w:val="22"/>
        </w:rPr>
        <w:tab/>
        <w:t xml:space="preserve">        </w:t>
      </w:r>
      <w:hyperlink r:id="rId7" w:history="1">
        <w:r w:rsidRPr="00CE6631">
          <w:rPr>
            <w:rStyle w:val="Hyperlink"/>
            <w:rFonts w:ascii="Arial" w:hAnsi="Arial" w:cs="Arial"/>
            <w:sz w:val="22"/>
            <w:szCs w:val="22"/>
          </w:rPr>
          <w:t>jzhao237@wisc.edu</w:t>
        </w:r>
      </w:hyperlink>
      <w:r>
        <w:rPr>
          <w:rFonts w:ascii="Arial" w:hAnsi="Arial" w:cs="Arial"/>
          <w:color w:val="103CC0"/>
          <w:sz w:val="22"/>
          <w:szCs w:val="22"/>
        </w:rPr>
        <w:tab/>
        <w:t xml:space="preserve">    </w:t>
      </w:r>
      <w:hyperlink r:id="rId8" w:history="1">
        <w:r w:rsidRPr="00CE6631">
          <w:rPr>
            <w:rStyle w:val="Hyperlink"/>
            <w:rFonts w:ascii="Arial" w:hAnsi="Arial" w:cs="Arial"/>
            <w:sz w:val="22"/>
            <w:szCs w:val="22"/>
          </w:rPr>
          <w:t>bguo23@wisc.edu</w:t>
        </w:r>
      </w:hyperlink>
      <w:r>
        <w:rPr>
          <w:rFonts w:ascii="Arial" w:hAnsi="Arial" w:cs="Arial"/>
          <w:color w:val="103CC0"/>
          <w:sz w:val="22"/>
          <w:szCs w:val="22"/>
        </w:rPr>
        <w:tab/>
      </w:r>
      <w:r>
        <w:rPr>
          <w:rFonts w:ascii="Arial" w:hAnsi="Arial" w:cs="Arial"/>
          <w:color w:val="103CC0"/>
          <w:sz w:val="22"/>
          <w:szCs w:val="22"/>
        </w:rPr>
        <w:tab/>
        <w:t xml:space="preserve">    </w:t>
      </w:r>
      <w:r w:rsidR="00900D3B" w:rsidRPr="00984532">
        <w:rPr>
          <w:rFonts w:ascii="Arial" w:hAnsi="Arial" w:cs="Arial"/>
          <w:color w:val="103CC0"/>
          <w:sz w:val="22"/>
          <w:szCs w:val="22"/>
        </w:rPr>
        <w:t xml:space="preserve">dwu73@wisc.edu </w:t>
      </w:r>
    </w:p>
    <w:p w14:paraId="0A500839" w14:textId="77777777" w:rsidR="003A2F1E" w:rsidRDefault="003A2F1E"/>
    <w:p w14:paraId="0032C23F" w14:textId="3B0C64A7" w:rsidR="00374843" w:rsidRPr="00374843" w:rsidRDefault="00374843" w:rsidP="00374843">
      <w:pPr>
        <w:pStyle w:val="Heading1"/>
        <w:numPr>
          <w:ilvl w:val="0"/>
          <w:numId w:val="4"/>
        </w:numPr>
      </w:pPr>
      <w:r>
        <w:t>Data description</w:t>
      </w:r>
    </w:p>
    <w:p w14:paraId="3B581D31" w14:textId="77777777" w:rsidR="000B7DE5" w:rsidRPr="00374843"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374843">
        <w:rPr>
          <w:rFonts w:ascii="Lucida Grande" w:eastAsia="Times New Roman" w:hAnsi="Lucida Grande" w:cs="Lucida Grande"/>
          <w:b/>
          <w:color w:val="000000" w:themeColor="text1"/>
          <w:sz w:val="20"/>
          <w:szCs w:val="20"/>
        </w:rPr>
        <w:t>Statistics on Table E: specifically, what is the schema of Table E, how many tuples are in Table E? Give at least f</w:t>
      </w:r>
      <w:r w:rsidR="00522204" w:rsidRPr="00374843">
        <w:rPr>
          <w:rFonts w:ascii="Lucida Grande" w:eastAsia="Times New Roman" w:hAnsi="Lucida Grande" w:cs="Lucida Grande"/>
          <w:b/>
          <w:color w:val="000000" w:themeColor="text1"/>
          <w:sz w:val="20"/>
          <w:szCs w:val="20"/>
        </w:rPr>
        <w:t>our sample tuples from Table E.</w:t>
      </w:r>
    </w:p>
    <w:p w14:paraId="57351405" w14:textId="77777777" w:rsidR="003008E1" w:rsidRDefault="003008E1" w:rsidP="003008E1">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10567269" w14:textId="77777777" w:rsidR="003003EF" w:rsidRDefault="003003EF" w:rsidP="00403323">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3E64BA44" w14:textId="77777777" w:rsidR="00522204" w:rsidRDefault="00522204" w:rsidP="00522204">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w:t>
      </w:r>
      <w:r>
        <w:rPr>
          <w:rFonts w:ascii="Lucida Grande" w:eastAsia="Times New Roman" w:hAnsi="Lucida Grande" w:cs="Lucida Grande" w:hint="eastAsia"/>
          <w:color w:val="000000" w:themeColor="text1"/>
          <w:sz w:val="20"/>
          <w:szCs w:val="20"/>
        </w:rPr>
        <w:t>he combined table contains 702 matched tuples from the two table.</w:t>
      </w:r>
      <w:r w:rsidR="00BA654E">
        <w:rPr>
          <w:rFonts w:ascii="Lucida Grande" w:eastAsia="Times New Roman" w:hAnsi="Lucida Grande" w:cs="Lucida Grande" w:hint="eastAsia"/>
          <w:color w:val="000000" w:themeColor="text1"/>
          <w:sz w:val="20"/>
          <w:szCs w:val="20"/>
        </w:rPr>
        <w:t xml:space="preserve"> 2407 unmatched tuples from FORBES500 table and 4011 unmatched tuples from NASDAQ table.</w:t>
      </w:r>
    </w:p>
    <w:p w14:paraId="394A97E6" w14:textId="77777777" w:rsidR="00BA654E" w:rsidRDefault="00BA654E" w:rsidP="00522204">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7DB21A2F" w14:textId="77777777" w:rsidR="000B7DE5" w:rsidRDefault="00BA654E" w:rsidP="000B7DE5">
      <w:pPr>
        <w:pStyle w:val="ListParagraph"/>
        <w:numPr>
          <w:ilvl w:val="2"/>
          <w:numId w:val="2"/>
        </w:numPr>
        <w:spacing w:before="100" w:beforeAutospacing="1" w:after="100" w:afterAutospacing="1"/>
        <w:ind w:left="540" w:hanging="180"/>
        <w:rPr>
          <w:rFonts w:ascii="Lucida Grande" w:eastAsia="Times New Roman" w:hAnsi="Lucida Grande" w:cs="Lucida Grande"/>
          <w:color w:val="000000" w:themeColor="text1"/>
          <w:sz w:val="20"/>
          <w:szCs w:val="20"/>
        </w:rPr>
      </w:pPr>
      <w:r>
        <w:rPr>
          <w:rFonts w:ascii="Lucida Grande" w:eastAsia="Times New Roman" w:hAnsi="Lucida Grande" w:cs="Lucida Grande" w:hint="eastAsia"/>
          <w:color w:val="000000" w:themeColor="text1"/>
          <w:sz w:val="20"/>
          <w:szCs w:val="20"/>
        </w:rPr>
        <w:t>The s</w:t>
      </w:r>
      <w:r w:rsidR="000B7DE5">
        <w:rPr>
          <w:rFonts w:ascii="Lucida Grande" w:eastAsia="Times New Roman" w:hAnsi="Lucida Grande" w:cs="Lucida Grande" w:hint="eastAsia"/>
          <w:color w:val="000000" w:themeColor="text1"/>
          <w:sz w:val="20"/>
          <w:szCs w:val="20"/>
        </w:rPr>
        <w:t>chema of the table E</w:t>
      </w:r>
      <w:r>
        <w:rPr>
          <w:rFonts w:ascii="Lucida Grande" w:eastAsia="Times New Roman" w:hAnsi="Lucida Grande" w:cs="Lucida Grande" w:hint="eastAsia"/>
          <w:color w:val="000000" w:themeColor="text1"/>
          <w:sz w:val="20"/>
          <w:szCs w:val="20"/>
        </w:rPr>
        <w:t xml:space="preserve"> is</w:t>
      </w:r>
      <w:r w:rsidR="000B7DE5">
        <w:rPr>
          <w:rFonts w:ascii="Lucida Grande" w:eastAsia="Times New Roman" w:hAnsi="Lucida Grande" w:cs="Lucida Grande" w:hint="eastAsia"/>
          <w:color w:val="000000" w:themeColor="text1"/>
          <w:sz w:val="20"/>
          <w:szCs w:val="20"/>
        </w:rPr>
        <w:t>:</w:t>
      </w:r>
    </w:p>
    <w:p w14:paraId="34A36FCA" w14:textId="77777777" w:rsidR="000B7DE5" w:rsidRPr="00FD4900" w:rsidRDefault="006C70B5" w:rsidP="000B7DE5">
      <w:pPr>
        <w:pStyle w:val="HTMLPreformatted"/>
        <w:numPr>
          <w:ilvl w:val="3"/>
          <w:numId w:val="2"/>
        </w:numPr>
        <w:wordWrap w:val="0"/>
        <w:ind w:left="900" w:hanging="270"/>
        <w:textAlignment w:val="baseline"/>
        <w:rPr>
          <w:rFonts w:ascii="Courier" w:hAnsi="Courier"/>
          <w:color w:val="000000"/>
          <w:sz w:val="16"/>
          <w:szCs w:val="16"/>
        </w:rPr>
      </w:pPr>
      <w:proofErr w:type="spellStart"/>
      <w:r w:rsidRPr="00FD4900">
        <w:rPr>
          <w:rFonts w:ascii="Courier" w:hAnsi="Courier"/>
          <w:color w:val="000000"/>
          <w:sz w:val="16"/>
          <w:szCs w:val="16"/>
        </w:rPr>
        <w:t>l</w:t>
      </w:r>
      <w:r w:rsidR="000B7DE5" w:rsidRPr="00FD4900">
        <w:rPr>
          <w:rFonts w:ascii="Courier" w:hAnsi="Courier"/>
          <w:color w:val="000000"/>
          <w:sz w:val="16"/>
          <w:szCs w:val="16"/>
        </w:rPr>
        <w:t>table_id</w:t>
      </w:r>
      <w:proofErr w:type="spellEnd"/>
      <w:r w:rsidR="000B7DE5" w:rsidRPr="00FD4900">
        <w:rPr>
          <w:rFonts w:ascii="Courier" w:hAnsi="Courier"/>
          <w:color w:val="000000"/>
          <w:sz w:val="16"/>
          <w:szCs w:val="16"/>
        </w:rPr>
        <w:t>:</w:t>
      </w:r>
      <w:r w:rsidR="000B7DE5" w:rsidRPr="00FD4900">
        <w:rPr>
          <w:rFonts w:ascii="Courier" w:hAnsi="Courier" w:hint="eastAsia"/>
          <w:color w:val="000000"/>
          <w:sz w:val="16"/>
          <w:szCs w:val="16"/>
        </w:rPr>
        <w:tab/>
      </w:r>
      <w:r w:rsidR="000B7DE5" w:rsidRPr="00FD4900">
        <w:rPr>
          <w:rFonts w:ascii="Courier" w:hAnsi="Courier"/>
          <w:color w:val="000000"/>
          <w:sz w:val="16"/>
          <w:szCs w:val="16"/>
        </w:rPr>
        <w:t>3110</w:t>
      </w:r>
      <w:r w:rsidR="00522204" w:rsidRPr="00FD4900">
        <w:rPr>
          <w:rFonts w:ascii="Courier" w:hAnsi="Courier" w:hint="eastAsia"/>
          <w:color w:val="000000"/>
          <w:sz w:val="16"/>
          <w:szCs w:val="16"/>
        </w:rPr>
        <w:t xml:space="preserve"> valid data in </w:t>
      </w:r>
      <w:r w:rsidR="000B7DE5" w:rsidRPr="00FD4900">
        <w:rPr>
          <w:rFonts w:ascii="Courier" w:hAnsi="Courier"/>
          <w:color w:val="000000"/>
          <w:sz w:val="16"/>
          <w:szCs w:val="16"/>
        </w:rPr>
        <w:t>integer</w:t>
      </w:r>
      <w:r w:rsidR="00522204" w:rsidRPr="00FD4900">
        <w:rPr>
          <w:rFonts w:ascii="Courier" w:hAnsi="Courier" w:hint="eastAsia"/>
          <w:color w:val="000000"/>
          <w:sz w:val="16"/>
          <w:szCs w:val="16"/>
        </w:rPr>
        <w:t xml:space="preserve"> type</w:t>
      </w:r>
    </w:p>
    <w:p w14:paraId="7D0475D1" w14:textId="77777777" w:rsidR="000B7DE5" w:rsidRPr="00FD4900" w:rsidRDefault="00522204" w:rsidP="000B7DE5">
      <w:pPr>
        <w:pStyle w:val="HTMLPreformatted"/>
        <w:wordWrap w:val="0"/>
        <w:ind w:left="900"/>
        <w:textAlignment w:val="baseline"/>
        <w:rPr>
          <w:rFonts w:ascii="Courier" w:hAnsi="Courier"/>
          <w:color w:val="000000"/>
          <w:sz w:val="16"/>
          <w:szCs w:val="16"/>
        </w:rPr>
      </w:pPr>
      <w:r w:rsidRPr="00FD4900">
        <w:rPr>
          <w:rFonts w:ascii="Courier" w:hAnsi="Courier" w:hint="eastAsia"/>
          <w:color w:val="000000"/>
          <w:sz w:val="16"/>
          <w:szCs w:val="16"/>
        </w:rPr>
        <w:tab/>
      </w:r>
      <w:r w:rsidR="006C70B5" w:rsidRPr="00FD4900">
        <w:rPr>
          <w:rFonts w:ascii="Courier" w:hAnsi="Courier" w:hint="eastAsia"/>
          <w:color w:val="000000"/>
          <w:sz w:val="16"/>
          <w:szCs w:val="16"/>
        </w:rPr>
        <w:t xml:space="preserve">table id from the </w:t>
      </w:r>
      <w:r w:rsidR="006C70B5" w:rsidRPr="00FD4900">
        <w:rPr>
          <w:rFonts w:ascii="Courier" w:hAnsi="Courier"/>
          <w:color w:val="000000"/>
          <w:sz w:val="16"/>
          <w:szCs w:val="16"/>
        </w:rPr>
        <w:t>left</w:t>
      </w:r>
      <w:r w:rsidR="006C70B5" w:rsidRPr="00FD4900">
        <w:rPr>
          <w:rFonts w:ascii="Courier" w:hAnsi="Courier" w:hint="eastAsia"/>
          <w:color w:val="000000"/>
          <w:sz w:val="16"/>
          <w:szCs w:val="16"/>
        </w:rPr>
        <w:t xml:space="preserve"> table (FORBES500 table)</w:t>
      </w:r>
    </w:p>
    <w:p w14:paraId="2F28C02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rtable</w:t>
      </w:r>
      <w:r w:rsidR="00522204" w:rsidRPr="00FD4900">
        <w:rPr>
          <w:rFonts w:ascii="Courier" w:hAnsi="Courier" w:cs="Courier New"/>
          <w:color w:val="000000"/>
          <w:sz w:val="16"/>
          <w:szCs w:val="16"/>
        </w:rPr>
        <w:t>_id</w:t>
      </w:r>
      <w:proofErr w:type="spellEnd"/>
      <w:r w:rsidR="00522204" w:rsidRPr="00FD4900">
        <w:rPr>
          <w:rFonts w:ascii="Courier" w:hAnsi="Courier" w:cs="Courier New"/>
          <w:color w:val="000000"/>
          <w:sz w:val="16"/>
          <w:szCs w:val="16"/>
        </w:rPr>
        <w:t>:</w:t>
      </w:r>
      <w:r w:rsidR="00522204" w:rsidRPr="00FD4900">
        <w:rPr>
          <w:rFonts w:ascii="Courier" w:hAnsi="Courier" w:cs="Courier New"/>
          <w:color w:val="000000"/>
          <w:sz w:val="16"/>
          <w:szCs w:val="16"/>
        </w:rPr>
        <w:tab/>
        <w:t>4714</w:t>
      </w:r>
      <w:r w:rsidR="00522204" w:rsidRPr="00FD4900">
        <w:rPr>
          <w:rFonts w:ascii="Courier" w:hAnsi="Courier" w:cs="Courier New" w:hint="eastAsia"/>
          <w:color w:val="000000"/>
          <w:sz w:val="16"/>
          <w:szCs w:val="16"/>
        </w:rPr>
        <w:t xml:space="preserve"> valid data in integer type</w:t>
      </w:r>
    </w:p>
    <w:p w14:paraId="49612B87"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ab/>
        <w:t>table id from the right table (</w:t>
      </w:r>
      <w:r w:rsidR="006C70B5" w:rsidRPr="00FD4900">
        <w:rPr>
          <w:rFonts w:ascii="Courier" w:hAnsi="Courier" w:cs="Courier New"/>
          <w:color w:val="000000"/>
          <w:sz w:val="16"/>
          <w:szCs w:val="16"/>
        </w:rPr>
        <w:t xml:space="preserve">NASDAQ </w:t>
      </w:r>
      <w:r w:rsidRPr="00FD4900">
        <w:rPr>
          <w:rFonts w:ascii="Courier" w:hAnsi="Courier" w:cs="Courier New" w:hint="eastAsia"/>
          <w:color w:val="000000"/>
          <w:sz w:val="16"/>
          <w:szCs w:val="16"/>
        </w:rPr>
        <w:t>table)</w:t>
      </w:r>
    </w:p>
    <w:p w14:paraId="2FCFC830" w14:textId="77777777" w:rsidR="000B7DE5" w:rsidRPr="00FD4900" w:rsidRDefault="00522204"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Name:</w:t>
      </w:r>
      <w:r w:rsidRPr="00FD4900">
        <w:rPr>
          <w:rFonts w:ascii="Courier" w:hAnsi="Courier" w:cs="Courier New"/>
          <w:color w:val="000000"/>
          <w:sz w:val="16"/>
          <w:szCs w:val="16"/>
        </w:rPr>
        <w:tab/>
      </w:r>
      <w:r w:rsidRPr="00FD4900">
        <w:rPr>
          <w:rFonts w:ascii="Courier" w:hAnsi="Courier" w:cs="Courier New"/>
          <w:color w:val="000000"/>
          <w:sz w:val="16"/>
          <w:szCs w:val="16"/>
        </w:rPr>
        <w:tab/>
        <w:t>7121</w:t>
      </w:r>
      <w:r w:rsidRPr="00FD4900">
        <w:rPr>
          <w:rFonts w:ascii="Courier" w:hAnsi="Courier" w:cs="Courier New"/>
          <w:color w:val="000000"/>
          <w:sz w:val="16"/>
          <w:szCs w:val="16"/>
        </w:rPr>
        <w:tab/>
        <w:t xml:space="preserve">String </w:t>
      </w:r>
    </w:p>
    <w:p w14:paraId="513FB3BA"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The name of the company, using the name from the NASDAQ table</w:t>
      </w:r>
    </w:p>
    <w:p w14:paraId="13DEBBB1"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Count</w:t>
      </w:r>
      <w:r w:rsidR="00522204" w:rsidRPr="00FD4900">
        <w:rPr>
          <w:rFonts w:ascii="Courier" w:hAnsi="Courier" w:cs="Courier New"/>
          <w:color w:val="000000"/>
          <w:sz w:val="16"/>
          <w:szCs w:val="16"/>
        </w:rPr>
        <w:t>ry:</w:t>
      </w:r>
      <w:r w:rsidR="00522204" w:rsidRPr="00FD4900">
        <w:rPr>
          <w:rFonts w:ascii="Courier" w:hAnsi="Courier" w:cs="Courier New"/>
          <w:color w:val="000000"/>
          <w:sz w:val="16"/>
          <w:szCs w:val="16"/>
        </w:rPr>
        <w:tab/>
        <w:t>7121</w:t>
      </w:r>
      <w:r w:rsidR="00522204" w:rsidRPr="00FD4900">
        <w:rPr>
          <w:rFonts w:ascii="Courier" w:hAnsi="Courier" w:cs="Courier New"/>
          <w:color w:val="000000"/>
          <w:sz w:val="16"/>
          <w:szCs w:val="16"/>
        </w:rPr>
        <w:tab/>
        <w:t>String</w:t>
      </w:r>
    </w:p>
    <w:p w14:paraId="62D335F6" w14:textId="77777777" w:rsidR="00522204" w:rsidRPr="00FD4900" w:rsidRDefault="00522204" w:rsidP="005222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hint="eastAsia"/>
          <w:color w:val="000000"/>
          <w:sz w:val="16"/>
          <w:szCs w:val="16"/>
        </w:rPr>
        <w:t>The country or area in which the company is located, extracted from the NASDAQ table</w:t>
      </w:r>
    </w:p>
    <w:p w14:paraId="5BCA1534"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I</w:t>
      </w:r>
      <w:r w:rsidR="00522204" w:rsidRPr="00FD4900">
        <w:rPr>
          <w:rFonts w:ascii="Courier" w:hAnsi="Courier" w:cs="Courier New"/>
          <w:color w:val="000000"/>
          <w:sz w:val="16"/>
          <w:szCs w:val="16"/>
        </w:rPr>
        <w:t>ndustry:</w:t>
      </w:r>
      <w:r w:rsidR="00522204" w:rsidRPr="00FD4900">
        <w:rPr>
          <w:rFonts w:ascii="Courier" w:hAnsi="Courier" w:cs="Courier New"/>
          <w:color w:val="000000"/>
          <w:sz w:val="16"/>
          <w:szCs w:val="16"/>
        </w:rPr>
        <w:tab/>
      </w:r>
      <w:r w:rsidR="007711A2" w:rsidRPr="00FD4900">
        <w:rPr>
          <w:rFonts w:ascii="Courier" w:hAnsi="Courier" w:cs="Courier New"/>
          <w:color w:val="000000"/>
          <w:sz w:val="16"/>
          <w:szCs w:val="16"/>
        </w:rPr>
        <w:t>6224 valid data in string type</w:t>
      </w:r>
    </w:p>
    <w:p w14:paraId="729C48E0" w14:textId="77777777" w:rsidR="006C70B5" w:rsidRPr="00FD4900" w:rsidRDefault="00396F5E" w:rsidP="00396F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The industry the company belongs to, extracted from NASDAQ table</w:t>
      </w:r>
    </w:p>
    <w:p w14:paraId="70A4A32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Market</w:t>
      </w:r>
      <w:r w:rsidR="007711A2" w:rsidRPr="00FD4900">
        <w:rPr>
          <w:rFonts w:ascii="Courier" w:hAnsi="Courier" w:cs="Courier New"/>
          <w:color w:val="000000"/>
          <w:sz w:val="16"/>
          <w:szCs w:val="16"/>
        </w:rPr>
        <w:t>Va</w:t>
      </w:r>
      <w:r w:rsidR="00396F5E" w:rsidRPr="00FD4900">
        <w:rPr>
          <w:rFonts w:ascii="Courier" w:hAnsi="Courier" w:cs="Courier New"/>
          <w:color w:val="000000"/>
          <w:sz w:val="16"/>
          <w:szCs w:val="16"/>
        </w:rPr>
        <w:t>lue</w:t>
      </w:r>
      <w:proofErr w:type="spellEnd"/>
      <w:r w:rsidR="00BA06F6" w:rsidRPr="00FD4900">
        <w:rPr>
          <w:rFonts w:ascii="Courier" w:hAnsi="Courier" w:cs="Courier New"/>
          <w:color w:val="000000"/>
          <w:sz w:val="16"/>
          <w:szCs w:val="16"/>
        </w:rPr>
        <w:t>:</w:t>
      </w:r>
      <w:r w:rsidR="00396F5E" w:rsidRPr="00FD4900">
        <w:rPr>
          <w:rFonts w:ascii="Courier" w:hAnsi="Courier" w:cs="Courier New"/>
          <w:color w:val="000000"/>
          <w:sz w:val="16"/>
          <w:szCs w:val="16"/>
        </w:rPr>
        <w:tab/>
      </w:r>
      <w:r w:rsidR="007711A2" w:rsidRPr="00FD4900">
        <w:rPr>
          <w:rFonts w:ascii="Courier" w:hAnsi="Courier" w:cs="Courier New"/>
          <w:color w:val="000000"/>
          <w:sz w:val="16"/>
          <w:szCs w:val="16"/>
        </w:rPr>
        <w:t xml:space="preserve">6576 valid data in </w:t>
      </w:r>
      <w:r w:rsidR="007711A2" w:rsidRPr="00FD4900">
        <w:rPr>
          <w:rFonts w:ascii="Courier" w:hAnsi="Courier" w:cs="Courier New" w:hint="eastAsia"/>
          <w:color w:val="000000"/>
          <w:sz w:val="16"/>
          <w:szCs w:val="16"/>
        </w:rPr>
        <w:t>float</w:t>
      </w:r>
      <w:r w:rsidR="007711A2" w:rsidRPr="00FD4900">
        <w:rPr>
          <w:rFonts w:ascii="Courier" w:hAnsi="Courier" w:cs="Courier New"/>
          <w:color w:val="000000"/>
          <w:sz w:val="16"/>
          <w:szCs w:val="16"/>
        </w:rPr>
        <w:t xml:space="preserve"> type</w:t>
      </w:r>
    </w:p>
    <w:p w14:paraId="7714BB1A" w14:textId="77777777" w:rsidR="00BA06F6" w:rsidRPr="00FD4900" w:rsidRDefault="00BA06F6" w:rsidP="00BA06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Market value of the company extracted from </w:t>
      </w:r>
      <w:r w:rsidR="00916A66" w:rsidRPr="00FD4900">
        <w:rPr>
          <w:rFonts w:ascii="Courier" w:hAnsi="Courier" w:cs="Courier New"/>
          <w:color w:val="000000"/>
          <w:sz w:val="16"/>
          <w:szCs w:val="16"/>
        </w:rPr>
        <w:t>NASDAQ table</w:t>
      </w:r>
    </w:p>
    <w:p w14:paraId="715AD8D7" w14:textId="77777777" w:rsidR="000B7DE5" w:rsidRPr="00FD4900" w:rsidRDefault="00396F5E"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Assets</w:t>
      </w:r>
      <w:r w:rsidR="00BA06F6" w:rsidRPr="00FD4900">
        <w:rPr>
          <w:rFonts w:ascii="Courier" w:hAnsi="Courier" w:cs="Courier New"/>
          <w:color w:val="000000"/>
          <w:sz w:val="16"/>
          <w:szCs w:val="16"/>
        </w:rPr>
        <w:t>:</w:t>
      </w:r>
      <w:r w:rsidRPr="00FD4900">
        <w:rPr>
          <w:rFonts w:ascii="Courier" w:hAnsi="Courier" w:cs="Courier New"/>
          <w:color w:val="000000"/>
          <w:sz w:val="16"/>
          <w:szCs w:val="16"/>
        </w:rPr>
        <w:tab/>
      </w:r>
      <w:r w:rsidRPr="00FD4900">
        <w:rPr>
          <w:rFonts w:ascii="Courier" w:hAnsi="Courier" w:cs="Courier New"/>
          <w:color w:val="000000"/>
          <w:sz w:val="16"/>
          <w:szCs w:val="16"/>
        </w:rPr>
        <w:tab/>
      </w:r>
      <w:r w:rsidR="007711A2" w:rsidRPr="00FD4900">
        <w:rPr>
          <w:rFonts w:ascii="Courier" w:hAnsi="Courier" w:cs="Courier New"/>
          <w:color w:val="000000"/>
          <w:sz w:val="16"/>
          <w:szCs w:val="16"/>
        </w:rPr>
        <w:t>2598 valid data in float type</w:t>
      </w:r>
    </w:p>
    <w:p w14:paraId="453DAECF" w14:textId="77777777" w:rsidR="00916A66" w:rsidRPr="00FD4900" w:rsidRDefault="00916A66" w:rsidP="00916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Assets value of the company extracted from NASDAQ table</w:t>
      </w:r>
    </w:p>
    <w:p w14:paraId="6A681B08" w14:textId="77777777" w:rsidR="007711A2" w:rsidRPr="00FD4900" w:rsidRDefault="000B7DE5" w:rsidP="00F9649A">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Emplo</w:t>
      </w:r>
      <w:r w:rsidR="00396F5E" w:rsidRPr="00FD4900">
        <w:rPr>
          <w:rFonts w:ascii="Courier" w:hAnsi="Courier" w:cs="Courier New"/>
          <w:color w:val="000000"/>
          <w:sz w:val="16"/>
          <w:szCs w:val="16"/>
        </w:rPr>
        <w:t>yee</w:t>
      </w:r>
      <w:r w:rsidR="00BA06F6" w:rsidRPr="00FD4900">
        <w:rPr>
          <w:rFonts w:ascii="Courier" w:hAnsi="Courier" w:cs="Courier New"/>
          <w:color w:val="000000"/>
          <w:sz w:val="16"/>
          <w:szCs w:val="16"/>
        </w:rPr>
        <w:t>:</w:t>
      </w:r>
      <w:r w:rsidR="00396F5E" w:rsidRPr="00FD4900">
        <w:rPr>
          <w:rFonts w:ascii="Courier" w:hAnsi="Courier" w:cs="Courier New"/>
          <w:color w:val="000000"/>
          <w:sz w:val="16"/>
          <w:szCs w:val="16"/>
        </w:rPr>
        <w:tab/>
      </w:r>
      <w:r w:rsidR="007711A2" w:rsidRPr="00FD4900">
        <w:rPr>
          <w:rFonts w:ascii="Courier" w:hAnsi="Courier" w:cs="Courier New"/>
          <w:color w:val="000000"/>
          <w:sz w:val="16"/>
          <w:szCs w:val="16"/>
        </w:rPr>
        <w:t>983 valid data in float type</w:t>
      </w:r>
    </w:p>
    <w:p w14:paraId="36E1E7F6" w14:textId="77777777" w:rsidR="00916A66" w:rsidRPr="00FD4900" w:rsidRDefault="00916A66" w:rsidP="009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Employee number extracted from the FORBES500 table</w:t>
      </w:r>
    </w:p>
    <w:p w14:paraId="138C8AFB" w14:textId="77777777" w:rsidR="000B7DE5" w:rsidRPr="00FD4900" w:rsidRDefault="00396F5E" w:rsidP="00F9649A">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Sales</w:t>
      </w:r>
      <w:r w:rsidR="00BA06F6" w:rsidRPr="00FD4900">
        <w:rPr>
          <w:rFonts w:ascii="Courier" w:hAnsi="Courier" w:cs="Courier New"/>
          <w:color w:val="000000"/>
          <w:sz w:val="16"/>
          <w:szCs w:val="16"/>
        </w:rPr>
        <w:t>:</w:t>
      </w:r>
      <w:r w:rsidR="00BA06F6" w:rsidRPr="00FD4900">
        <w:rPr>
          <w:rFonts w:ascii="Courier" w:hAnsi="Courier" w:cs="Courier New"/>
          <w:color w:val="000000"/>
          <w:sz w:val="16"/>
          <w:szCs w:val="16"/>
        </w:rPr>
        <w:tab/>
      </w:r>
      <w:r w:rsidR="00BA06F6" w:rsidRPr="00FD4900">
        <w:rPr>
          <w:rFonts w:ascii="Courier" w:hAnsi="Courier" w:cs="Courier New"/>
          <w:color w:val="000000"/>
          <w:sz w:val="16"/>
          <w:szCs w:val="16"/>
        </w:rPr>
        <w:tab/>
      </w:r>
      <w:r w:rsidR="000B7DE5" w:rsidRPr="00FD4900">
        <w:rPr>
          <w:rFonts w:ascii="Courier" w:hAnsi="Courier" w:cs="Courier New"/>
          <w:color w:val="000000"/>
          <w:sz w:val="16"/>
          <w:szCs w:val="16"/>
        </w:rPr>
        <w:t xml:space="preserve">3105 </w:t>
      </w:r>
      <w:r w:rsidR="007711A2" w:rsidRPr="00FD4900">
        <w:rPr>
          <w:rFonts w:ascii="Courier" w:hAnsi="Courier" w:cs="Courier New"/>
          <w:color w:val="000000"/>
          <w:sz w:val="16"/>
          <w:szCs w:val="16"/>
        </w:rPr>
        <w:t>valid data in float type</w:t>
      </w:r>
    </w:p>
    <w:p w14:paraId="11BC8505" w14:textId="77777777" w:rsidR="00916A66" w:rsidRPr="00FD4900" w:rsidRDefault="00916A66" w:rsidP="00916A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Sales value extracted from the NASDAQ table</w:t>
      </w:r>
    </w:p>
    <w:p w14:paraId="0847CF63"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Profits          2796 </w:t>
      </w:r>
      <w:r w:rsidR="007711A2" w:rsidRPr="00FD4900">
        <w:rPr>
          <w:rFonts w:ascii="Courier" w:hAnsi="Courier" w:cs="Courier New"/>
          <w:color w:val="000000"/>
          <w:sz w:val="16"/>
          <w:szCs w:val="16"/>
        </w:rPr>
        <w:t>valid data in float type</w:t>
      </w:r>
    </w:p>
    <w:p w14:paraId="45EBAFC7" w14:textId="77777777" w:rsidR="00916A66" w:rsidRPr="00FD4900" w:rsidRDefault="00916A66" w:rsidP="0091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Profits value of the company from the </w:t>
      </w:r>
      <w:r w:rsidR="00EF5DC3" w:rsidRPr="00FD4900">
        <w:rPr>
          <w:rFonts w:ascii="Courier" w:hAnsi="Courier" w:cs="Courier New"/>
          <w:color w:val="000000"/>
          <w:sz w:val="16"/>
          <w:szCs w:val="16"/>
        </w:rPr>
        <w:t>FORBES500 table</w:t>
      </w:r>
    </w:p>
    <w:p w14:paraId="7DC34293"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IPOyear          2225 </w:t>
      </w:r>
      <w:r w:rsidR="007711A2" w:rsidRPr="00FD4900">
        <w:rPr>
          <w:rFonts w:ascii="Courier" w:hAnsi="Courier" w:cs="Courier New"/>
          <w:color w:val="000000"/>
          <w:sz w:val="16"/>
          <w:szCs w:val="16"/>
        </w:rPr>
        <w:t>valid data in float type</w:t>
      </w:r>
    </w:p>
    <w:p w14:paraId="46DE0713" w14:textId="77777777" w:rsidR="00D42B39" w:rsidRPr="00FD4900" w:rsidRDefault="00D42B39" w:rsidP="00D566CF">
      <w:pPr>
        <w:pStyle w:val="ListParagraph"/>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7"/>
        <w:textAlignment w:val="baseline"/>
        <w:rPr>
          <w:rFonts w:ascii="Courier" w:hAnsi="Courier" w:cs="Courier New"/>
          <w:color w:val="000000"/>
          <w:sz w:val="16"/>
          <w:szCs w:val="16"/>
        </w:rPr>
      </w:pPr>
      <w:r w:rsidRPr="00FD4900">
        <w:rPr>
          <w:rFonts w:ascii="Courier" w:hAnsi="Courier" w:cs="Courier New"/>
          <w:color w:val="000000"/>
          <w:sz w:val="16"/>
          <w:szCs w:val="16"/>
        </w:rPr>
        <w:t>The first year the company went to public, extracted from NASDAQ table</w:t>
      </w:r>
    </w:p>
    <w:p w14:paraId="4EC23F8A"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Symbol           4714 </w:t>
      </w:r>
      <w:r w:rsidR="007711A2" w:rsidRPr="00FD4900">
        <w:rPr>
          <w:rFonts w:ascii="Courier" w:hAnsi="Courier" w:cs="Courier New"/>
          <w:color w:val="000000"/>
          <w:sz w:val="16"/>
          <w:szCs w:val="16"/>
        </w:rPr>
        <w:t>valid data in string type</w:t>
      </w:r>
    </w:p>
    <w:p w14:paraId="0D0C7098" w14:textId="77777777" w:rsidR="007711A2" w:rsidRPr="00FD4900" w:rsidRDefault="007711A2" w:rsidP="007711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Stock symbol from NASDAQ table</w:t>
      </w:r>
    </w:p>
    <w:p w14:paraId="31483A6E"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proofErr w:type="spellStart"/>
      <w:r w:rsidRPr="00FD4900">
        <w:rPr>
          <w:rFonts w:ascii="Courier" w:hAnsi="Courier" w:cs="Courier New"/>
          <w:color w:val="000000"/>
          <w:sz w:val="16"/>
          <w:szCs w:val="16"/>
        </w:rPr>
        <w:t>LastSale</w:t>
      </w:r>
      <w:proofErr w:type="spellEnd"/>
      <w:r w:rsidRPr="00FD4900">
        <w:rPr>
          <w:rFonts w:ascii="Courier" w:hAnsi="Courier" w:cs="Courier New"/>
          <w:color w:val="000000"/>
          <w:sz w:val="16"/>
          <w:szCs w:val="16"/>
        </w:rPr>
        <w:t xml:space="preserve">         4714 </w:t>
      </w:r>
      <w:r w:rsidR="007711A2" w:rsidRPr="00FD4900">
        <w:rPr>
          <w:rFonts w:ascii="Courier" w:hAnsi="Courier" w:cs="Courier New"/>
          <w:color w:val="000000"/>
          <w:sz w:val="16"/>
          <w:szCs w:val="16"/>
        </w:rPr>
        <w:t>valid data in float type</w:t>
      </w:r>
    </w:p>
    <w:p w14:paraId="3AF6652E" w14:textId="77777777" w:rsidR="007711A2" w:rsidRPr="00FD4900" w:rsidRDefault="007711A2" w:rsidP="007711A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Latest stock price extracted from NASDAQ table </w:t>
      </w:r>
    </w:p>
    <w:p w14:paraId="199459AC"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Summary Quote    4714 </w:t>
      </w:r>
      <w:r w:rsidR="007711A2" w:rsidRPr="00FD4900">
        <w:rPr>
          <w:rFonts w:ascii="Courier" w:hAnsi="Courier" w:cs="Courier New"/>
          <w:color w:val="000000"/>
          <w:sz w:val="16"/>
          <w:szCs w:val="16"/>
        </w:rPr>
        <w:t>valid data in string type</w:t>
      </w:r>
    </w:p>
    <w:p w14:paraId="6B40EBA8" w14:textId="77777777" w:rsidR="00D42B39" w:rsidRPr="00FD4900" w:rsidRDefault="00D42B39" w:rsidP="00D42B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Introduction page of the company</w:t>
      </w:r>
    </w:p>
    <w:p w14:paraId="349D7382" w14:textId="77777777" w:rsidR="000B7DE5" w:rsidRPr="00FD4900" w:rsidRDefault="000B7DE5" w:rsidP="000B7DE5">
      <w:pPr>
        <w:pStyle w:val="ListParagraph"/>
        <w:numPr>
          <w:ilvl w:val="3"/>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hanging="270"/>
        <w:textAlignment w:val="baseline"/>
        <w:rPr>
          <w:rFonts w:ascii="Courier" w:hAnsi="Courier" w:cs="Courier New"/>
          <w:color w:val="000000"/>
          <w:sz w:val="16"/>
          <w:szCs w:val="16"/>
        </w:rPr>
      </w:pPr>
      <w:r w:rsidRPr="00FD4900">
        <w:rPr>
          <w:rFonts w:ascii="Courier" w:hAnsi="Courier" w:cs="Courier New"/>
          <w:color w:val="000000"/>
          <w:sz w:val="16"/>
          <w:szCs w:val="16"/>
        </w:rPr>
        <w:t xml:space="preserve">Sector           4012 </w:t>
      </w:r>
      <w:r w:rsidR="007711A2" w:rsidRPr="00FD4900">
        <w:rPr>
          <w:rFonts w:ascii="Courier" w:hAnsi="Courier" w:cs="Courier New"/>
          <w:color w:val="000000"/>
          <w:sz w:val="16"/>
          <w:szCs w:val="16"/>
        </w:rPr>
        <w:t>valid data in string type</w:t>
      </w:r>
    </w:p>
    <w:p w14:paraId="17651639" w14:textId="77777777" w:rsidR="000B7DE5" w:rsidRPr="00FD4900" w:rsidRDefault="00EF5DC3" w:rsidP="00EF5D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16"/>
          <w:szCs w:val="16"/>
        </w:rPr>
      </w:pPr>
      <w:r w:rsidRPr="00FD4900">
        <w:rPr>
          <w:rFonts w:ascii="Courier" w:hAnsi="Courier" w:cs="Courier New"/>
          <w:color w:val="000000"/>
          <w:sz w:val="16"/>
          <w:szCs w:val="16"/>
        </w:rPr>
        <w:t>The sector to which the company belongs, extracted from NASDAQ table</w:t>
      </w:r>
    </w:p>
    <w:p w14:paraId="1C1253F0" w14:textId="77777777" w:rsidR="00EF5DC3" w:rsidRPr="00EF5DC3" w:rsidRDefault="00EF5DC3" w:rsidP="00EF5D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900"/>
        <w:textAlignment w:val="baseline"/>
        <w:rPr>
          <w:rFonts w:ascii="Courier" w:hAnsi="Courier" w:cs="Courier New"/>
          <w:color w:val="000000"/>
          <w:sz w:val="21"/>
          <w:szCs w:val="21"/>
        </w:rPr>
      </w:pPr>
    </w:p>
    <w:p w14:paraId="360AB2B9" w14:textId="435EB881" w:rsidR="001D63D1" w:rsidRDefault="00F94774">
      <w:pP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Some examples are:</w:t>
      </w:r>
    </w:p>
    <w:p w14:paraId="35136036" w14:textId="5FA618A4" w:rsidR="00F94774" w:rsidRDefault="00F94774">
      <w:pP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w:drawing>
          <wp:inline distT="0" distB="0" distL="0" distR="0" wp14:anchorId="599DA525" wp14:editId="193D4C55">
            <wp:extent cx="5934075" cy="788035"/>
            <wp:effectExtent l="0" t="0" r="9525" b="0"/>
            <wp:docPr id="11" name="Picture 11" descr="/Users/Magicbin/Desktop/Screen Shot 2017-05-07 at 11.30.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agicbin/Desktop/Screen Shot 2017-05-07 at 11.30.2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788035"/>
                    </a:xfrm>
                    <a:prstGeom prst="rect">
                      <a:avLst/>
                    </a:prstGeom>
                    <a:noFill/>
                    <a:ln>
                      <a:noFill/>
                    </a:ln>
                  </pic:spPr>
                </pic:pic>
              </a:graphicData>
            </a:graphic>
          </wp:inline>
        </w:drawing>
      </w:r>
    </w:p>
    <w:p w14:paraId="66F84784" w14:textId="77777777" w:rsidR="000D084D" w:rsidRDefault="000D084D">
      <w:pPr>
        <w:rPr>
          <w:rFonts w:ascii="Lucida Grande" w:eastAsia="Times New Roman" w:hAnsi="Lucida Grande" w:cs="Lucida Grande"/>
          <w:color w:val="000000" w:themeColor="text1"/>
          <w:sz w:val="20"/>
          <w:szCs w:val="20"/>
        </w:rPr>
      </w:pPr>
    </w:p>
    <w:p w14:paraId="657E2D76" w14:textId="163849E0" w:rsidR="00374843" w:rsidRPr="00374843" w:rsidRDefault="00374843" w:rsidP="00374843">
      <w:pPr>
        <w:pStyle w:val="Heading1"/>
        <w:numPr>
          <w:ilvl w:val="0"/>
          <w:numId w:val="4"/>
        </w:numPr>
      </w:pPr>
      <w:r>
        <w:lastRenderedPageBreak/>
        <w:t>Results</w:t>
      </w:r>
    </w:p>
    <w:p w14:paraId="062ADFC1" w14:textId="77777777"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What was the data analysis task that you wanted to do? For that task, describe in detail the data analysis</w:t>
      </w:r>
      <w:r w:rsidR="00EF5DC3" w:rsidRPr="00C82FE2">
        <w:rPr>
          <w:rFonts w:ascii="Lucida Grande" w:eastAsia="Times New Roman" w:hAnsi="Lucida Grande" w:cs="Lucida Grande"/>
          <w:b/>
          <w:color w:val="000000" w:themeColor="text1"/>
          <w:sz w:val="20"/>
          <w:szCs w:val="20"/>
        </w:rPr>
        <w:t xml:space="preserve"> process that you went through.</w:t>
      </w:r>
    </w:p>
    <w:p w14:paraId="2734F794" w14:textId="77777777" w:rsidR="000D084D" w:rsidRDefault="000D084D" w:rsidP="000D084D">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E555616" w14:textId="77777777" w:rsidR="007A55C5" w:rsidRPr="007A55C5" w:rsidRDefault="007A55C5" w:rsidP="007A55C5">
      <w:pPr>
        <w:pStyle w:val="ListParagraph"/>
        <w:spacing w:before="100" w:beforeAutospacing="1" w:after="100" w:afterAutospacing="1"/>
        <w:rPr>
          <w:rFonts w:ascii="Lucida Grande" w:eastAsia="Times New Roman" w:hAnsi="Lucida Grande" w:cs="Lucida Grande"/>
          <w:color w:val="000000" w:themeColor="text1"/>
          <w:sz w:val="20"/>
          <w:szCs w:val="20"/>
        </w:rPr>
      </w:pPr>
    </w:p>
    <w:p w14:paraId="35D6A01E" w14:textId="74009A1F" w:rsidR="00BD00C2" w:rsidRDefault="00BD00C2" w:rsidP="00BD00C2">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We decided to perform some correlation discovery type of data analysis. For this task, we consider the relationship between each pair of the numeric type schemas. We use </w:t>
      </w:r>
      <w:r>
        <w:rPr>
          <w:rFonts w:ascii="Lucida Grande" w:eastAsia="Times New Roman" w:hAnsi="Lucida Grande" w:cs="Lucida Grande"/>
          <w:i/>
          <w:color w:val="000000" w:themeColor="text1"/>
          <w:sz w:val="20"/>
          <w:szCs w:val="20"/>
        </w:rPr>
        <w:t>“</w:t>
      </w:r>
      <w:proofErr w:type="spellStart"/>
      <w:r>
        <w:rPr>
          <w:rFonts w:ascii="Lucida Grande" w:eastAsia="Times New Roman" w:hAnsi="Lucida Grande" w:cs="Lucida Grande"/>
          <w:i/>
          <w:color w:val="000000" w:themeColor="text1"/>
          <w:sz w:val="20"/>
          <w:szCs w:val="20"/>
        </w:rPr>
        <w:t>seaborn</w:t>
      </w:r>
      <w:proofErr w:type="spellEnd"/>
      <w:r>
        <w:rPr>
          <w:rFonts w:ascii="Lucida Grande" w:eastAsia="Times New Roman" w:hAnsi="Lucida Grande" w:cs="Lucida Grande"/>
          <w:i/>
          <w:color w:val="000000" w:themeColor="text1"/>
          <w:sz w:val="20"/>
          <w:szCs w:val="20"/>
        </w:rPr>
        <w:t>”</w:t>
      </w:r>
      <w:r>
        <w:rPr>
          <w:rFonts w:ascii="Lucida Grande" w:eastAsia="Times New Roman" w:hAnsi="Lucida Grande" w:cs="Lucida Grande"/>
          <w:color w:val="000000" w:themeColor="text1"/>
          <w:sz w:val="20"/>
          <w:szCs w:val="20"/>
        </w:rPr>
        <w:t xml:space="preserve"> package of Python to draw the correlation graph of each pair and got the following result</w:t>
      </w:r>
      <w:r w:rsidR="00ED3C6A">
        <w:rPr>
          <w:rFonts w:ascii="Lucida Grande" w:eastAsia="Times New Roman" w:hAnsi="Lucida Grande" w:cs="Lucida Grande"/>
          <w:color w:val="000000" w:themeColor="text1"/>
          <w:sz w:val="20"/>
          <w:szCs w:val="20"/>
        </w:rPr>
        <w:t>s.</w:t>
      </w:r>
    </w:p>
    <w:p w14:paraId="05C970CD" w14:textId="41F53E8D" w:rsidR="00EF5DC3" w:rsidRDefault="00F22121"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mc:AlternateContent>
          <mc:Choice Requires="wps">
            <w:drawing>
              <wp:anchor distT="0" distB="0" distL="114300" distR="114300" simplePos="0" relativeHeight="251661312" behindDoc="0" locked="0" layoutInCell="1" allowOverlap="1" wp14:anchorId="786D83AE" wp14:editId="146CFBC1">
                <wp:simplePos x="0" y="0"/>
                <wp:positionH relativeFrom="column">
                  <wp:posOffset>-61595</wp:posOffset>
                </wp:positionH>
                <wp:positionV relativeFrom="paragraph">
                  <wp:posOffset>1833244</wp:posOffset>
                </wp:positionV>
                <wp:extent cx="685800" cy="229235"/>
                <wp:effectExtent l="0" t="0" r="0" b="0"/>
                <wp:wrapNone/>
                <wp:docPr id="8" name="Text Box 8"/>
                <wp:cNvGraphicFramePr/>
                <a:graphic xmlns:a="http://schemas.openxmlformats.org/drawingml/2006/main">
                  <a:graphicData uri="http://schemas.microsoft.com/office/word/2010/wordprocessingShape">
                    <wps:wsp>
                      <wps:cNvSpPr txBox="1"/>
                      <wps:spPr>
                        <a:xfrm rot="16200000">
                          <a:off x="0" y="0"/>
                          <a:ext cx="68580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B47485" w14:textId="3DA2BD34" w:rsidR="00F22121" w:rsidRPr="00F22121" w:rsidRDefault="00F22121" w:rsidP="00F22121">
                            <w:pPr>
                              <w:rPr>
                                <w:sz w:val="8"/>
                                <w:szCs w:val="8"/>
                              </w:rPr>
                            </w:pPr>
                            <w:r>
                              <w:rPr>
                                <w:sz w:val="8"/>
                                <w:szCs w:val="8"/>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6D83AE" id="_x0000_t202" coordsize="21600,21600" o:spt="202" path="m0,0l0,21600,21600,21600,21600,0xe">
                <v:stroke joinstyle="miter"/>
                <v:path gradientshapeok="t" o:connecttype="rect"/>
              </v:shapetype>
              <v:shape id="Text Box 8" o:spid="_x0000_s1026" type="#_x0000_t202" style="position:absolute;left:0;text-align:left;margin-left:-4.85pt;margin-top:144.35pt;width:54pt;height:18.05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Sgr34CAABnBQAADgAAAGRycy9lMm9Eb2MueG1srFTBbhMxEL0j8Q+W73ST0JY06qYKrYqQqrai&#10;RT07XrtZ4fUY28lu+HqevZsQCpci9rCyZ948z7wZ+/yiawzbKB9qsiUfH404U1ZSVdvnkn99vH43&#10;5SxEYSthyKqSb1XgF/O3b85bN1MTWpGplGcgsWHWupKvYnSzoghypRoRjsgpC6cm34iIrX8uKi9a&#10;sDemmIxGp0VLvnKepAoB1qveyeeZX2sl453WQUVmSo7cYv77/F+mfzE/F7NnL9yqlkMa4h+yaERt&#10;ceie6kpEwda+/oOqqaWnQDoeSWoK0rqWKteAasajF9U8rIRTuRaIE9xepvD/aOXt5t6zuio5GmVF&#10;gxY9qi6yj9SxaVKndWEG0IMDLHYwo8s7e4AxFd1p3zBPEHd8iqbgy1qgOgY4ZN/upU7cEsbT6ckU&#10;MCbhmkzOJu9PEmnRcyVO50P8pKhhaVFyj05mUrG5CbGH7iAJbum6NiZ309jfDODsLSqPwxCdyurT&#10;z6u4NSpFGftFaciR006GPIjq0ni2ERghIaWyMQuQeYFOKI2zXxM44FNon9VrgvcR+WSycR/c1JZ8&#10;VulF2tW3Xcq6x0Pqg7rTMnbLbmj3kqotup0bihYFJ69rNOFGhHgvPK4HjLjy8Q4/bagtOQ0rzlbk&#10;f/zNnvCYWng5a3HdSh6+r4VXnJnPFvN8Nj4+Bm3Mm+OTDxNs/KFneeix6+aS0I5xzi4vEz6a3VJ7&#10;ap7wMizSqXAJK3F2yeNueRn7RwAvi1SLRQbhRjoRb+yDk4k6yZtG7LF7Et4NcxgxwLe0u5hi9mIc&#10;e2yKtLRYR9J1ntUkcK/qIDxuc5724eVJz8XhPqN+vY/znwAAAP//AwBQSwMEFAAGAAgAAAAhAD/8&#10;K2HcAAAACQEAAA8AAABkcnMvZG93bnJldi54bWxMj01rwzAMhu+D/QejwS5jtefSUNI4ZR8Mdm22&#10;3d1YTUJjOcRuk/z7aaftJIQeXj1vsZ99L644xi6QgaeVAoFUB9dRY+Dr8/1xCyImS872gdDAghH2&#10;5e1NYXMXJjrgtUqN4BCKuTXQpjTkUsa6RW/jKgxIfDuF0dvE69hIN9qJw30vtVKZ9LYj/tDaAV9b&#10;rM/VxRtIb6kL7vtBncJh2rwsH1WUfjHm/m5+3oFIOKc/GH71WR1KdjqGC7koegM600zy3GiuwECm&#10;1yCOBtaZ2oIsC/m/QfkDAAD//wMAUEsBAi0AFAAGAAgAAAAhAOSZw8D7AAAA4QEAABMAAAAAAAAA&#10;AAAAAAAAAAAAAFtDb250ZW50X1R5cGVzXS54bWxQSwECLQAUAAYACAAAACEAI7Jq4dcAAACUAQAA&#10;CwAAAAAAAAAAAAAAAAAsAQAAX3JlbHMvLnJlbHNQSwECLQAUAAYACAAAACEAqDSgr34CAABnBQAA&#10;DgAAAAAAAAAAAAAAAAAsAgAAZHJzL2Uyb0RvYy54bWxQSwECLQAUAAYACAAAACEAP/wrYdwAAAAJ&#10;AQAADwAAAAAAAAAAAAAAAADWBAAAZHJzL2Rvd25yZXYueG1sUEsFBgAAAAAEAAQA8wAAAN8FAAAA&#10;AA==&#10;" filled="f" stroked="f">
                <v:textbox>
                  <w:txbxContent>
                    <w:p w14:paraId="5FB47485" w14:textId="3DA2BD34" w:rsidR="00F22121" w:rsidRPr="00F22121" w:rsidRDefault="00F22121" w:rsidP="00F22121">
                      <w:pPr>
                        <w:rPr>
                          <w:sz w:val="8"/>
                          <w:szCs w:val="8"/>
                        </w:rPr>
                      </w:pPr>
                      <w:r>
                        <w:rPr>
                          <w:sz w:val="8"/>
                          <w:szCs w:val="8"/>
                        </w:rPr>
                        <w:t>Employee</w:t>
                      </w:r>
                    </w:p>
                  </w:txbxContent>
                </v:textbox>
              </v:shape>
            </w:pict>
          </mc:Fallback>
        </mc:AlternateContent>
      </w:r>
      <w:r>
        <w:rPr>
          <w:rFonts w:ascii="Lucida Grande" w:eastAsia="Times New Roman" w:hAnsi="Lucida Grande" w:cs="Lucida Grande" w:hint="eastAsia"/>
          <w:noProof/>
          <w:color w:val="000000" w:themeColor="text1"/>
          <w:sz w:val="20"/>
          <w:szCs w:val="20"/>
        </w:rPr>
        <mc:AlternateContent>
          <mc:Choice Requires="wps">
            <w:drawing>
              <wp:anchor distT="0" distB="0" distL="114300" distR="114300" simplePos="0" relativeHeight="251659264" behindDoc="0" locked="0" layoutInCell="1" allowOverlap="1" wp14:anchorId="43F5A4D2" wp14:editId="61C273D2">
                <wp:simplePos x="0" y="0"/>
                <wp:positionH relativeFrom="column">
                  <wp:posOffset>-63183</wp:posOffset>
                </wp:positionH>
                <wp:positionV relativeFrom="paragraph">
                  <wp:posOffset>914082</wp:posOffset>
                </wp:positionV>
                <wp:extent cx="685800" cy="229235"/>
                <wp:effectExtent l="0" t="0" r="0" b="0"/>
                <wp:wrapNone/>
                <wp:docPr id="6" name="Text Box 6"/>
                <wp:cNvGraphicFramePr/>
                <a:graphic xmlns:a="http://schemas.openxmlformats.org/drawingml/2006/main">
                  <a:graphicData uri="http://schemas.microsoft.com/office/word/2010/wordprocessingShape">
                    <wps:wsp>
                      <wps:cNvSpPr txBox="1"/>
                      <wps:spPr>
                        <a:xfrm rot="16200000">
                          <a:off x="0" y="0"/>
                          <a:ext cx="685800" cy="229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62EC67" w14:textId="0059511E" w:rsidR="00F22121" w:rsidRPr="00F22121" w:rsidRDefault="00F22121">
                            <w:pPr>
                              <w:rPr>
                                <w:sz w:val="8"/>
                                <w:szCs w:val="8"/>
                              </w:rPr>
                            </w:pPr>
                            <w:r w:rsidRPr="00F22121">
                              <w:rPr>
                                <w:sz w:val="8"/>
                                <w:szCs w:val="8"/>
                              </w:rPr>
                              <w:t>Assets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5A4D2" id="Text Box 6" o:spid="_x0000_s1027" type="#_x0000_t202" style="position:absolute;left:0;text-align:left;margin-left:-5pt;margin-top:71.95pt;width:54pt;height:18.05pt;rotation:-9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hUO4ACAABuBQAADgAAAGRycy9lMm9Eb2MueG1srFTBbhMxEL0j8Q+W73ST0IY26qYKrYqQqrai&#10;RT07XrtZ4fUY28lu+HqevZsQCpci9rCyZ948z7wZ+/yiawzbKB9qsiUfH404U1ZSVdvnkn99vH53&#10;ylmIwlbCkFUl36rAL+Zv35y3bqYmtCJTKc9AYsOsdSVfxehmRRHkSjUiHJFTFk5NvhERW/9cVF60&#10;YG9MMRmNpkVLvnKepAoB1qveyeeZX2sl453WQUVmSo7cYv77/F+mfzE/F7NnL9yqlkMa4h+yaERt&#10;ceie6kpEwda+/oOqqaWnQDoeSWoK0rqWKteAasajF9U8rIRTuRaIE9xepvD/aOXt5t6zuir5lDMr&#10;GrToUXWRfaSOTZM6rQszgB4cYLGDGV3e2QOMqehO+4Z5grjjKZqCL2uB6hjgkH27lzpxSxinpyen&#10;gDEJ12RyNnl/kkiLnitxOh/iJ0UNS4uSe3Qyk4rNTYg9dAdJcEvXtTG5m8b+ZgBnb1F5HIboVFaf&#10;fl7FrVEpytgvSkOOnHYy5EFUl8azjcAICSmVjVmAzAt0Qmmc/ZrAAZ9C+6xeE7yPyCeTjfvgprbk&#10;s0ov0q6+7VLWPR5SH9SdlrFbdnkO9t1dUrVF03Nf0ang5HWNXtyIEO+Fxy2BETc/3uGnDbUlp2HF&#10;2Yr8j7/ZEx7DCy9nLW5dycP3tfCKM/PZYqzPxsfHoI15c3zyYYKNP/QsDz123VwSujLO2eVlwkez&#10;W2pPzRMeiEU6FS5hJc4uedwtL2P/FuCBkWqxyCBcTCfijX1wMlEnldOkPXZPwrthHCPm+JZ291PM&#10;Xkxlj02RlhbrSLrOI5t07lUd9MelzkM/PEDp1TjcZ9SvZ3L+EwAA//8DAFBLAwQUAAYACAAAACEA&#10;KjL7QNwAAAAJAQAADwAAAGRycy9kb3ducmV2LnhtbEyPQWvDMAyF74P+B6NBL6O1G2jo0jilWxns&#10;2my7u7GahMVyiN0m+ffTTttJSO/x9L38MLlO3HEIrScNm7UCgVR521Kt4fPjbbUDEaIhazpPqGHG&#10;AIdi8ZCbzPqRzngvYy04hEJmNDQx9pmUoWrQmbD2PRJrVz84E3kdamkHM3K462SiVCqdaYk/NKbH&#10;1war7/LmNMRTbL39elJXfx63L/N7GaSbtV4+Tsc9iIhT/DPDLz6jQ8FMF38jG0SnIdk+s5Pvased&#10;2JAmPC8sbFIFssjl/wbFDwAAAP//AwBQSwECLQAUAAYACAAAACEA5JnDwPsAAADhAQAAEwAAAAAA&#10;AAAAAAAAAAAAAAAAW0NvbnRlbnRfVHlwZXNdLnhtbFBLAQItABQABgAIAAAAIQAjsmrh1wAAAJQB&#10;AAALAAAAAAAAAAAAAAAAACwBAABfcmVscy8ucmVsc1BLAQItABQABgAIAAAAIQADWFQ7gAIAAG4F&#10;AAAOAAAAAAAAAAAAAAAAACwCAABkcnMvZTJvRG9jLnhtbFBLAQItABQABgAIAAAAIQAqMvtA3AAA&#10;AAkBAAAPAAAAAAAAAAAAAAAAANgEAABkcnMvZG93bnJldi54bWxQSwUGAAAAAAQABADzAAAA4QUA&#10;AAAA&#10;" filled="f" stroked="f">
                <v:textbox>
                  <w:txbxContent>
                    <w:p w14:paraId="3562EC67" w14:textId="0059511E" w:rsidR="00F22121" w:rsidRPr="00F22121" w:rsidRDefault="00F22121">
                      <w:pPr>
                        <w:rPr>
                          <w:sz w:val="8"/>
                          <w:szCs w:val="8"/>
                        </w:rPr>
                      </w:pPr>
                      <w:r w:rsidRPr="00F22121">
                        <w:rPr>
                          <w:sz w:val="8"/>
                          <w:szCs w:val="8"/>
                        </w:rPr>
                        <w:t>Assets</w:t>
                      </w:r>
                    </w:p>
                  </w:txbxContent>
                </v:textbox>
              </v:shape>
            </w:pict>
          </mc:Fallback>
        </mc:AlternateContent>
      </w:r>
      <w:r w:rsidR="00CD3EAF">
        <w:rPr>
          <w:rFonts w:ascii="Lucida Grande" w:eastAsia="Times New Roman" w:hAnsi="Lucida Grande" w:cs="Lucida Grande" w:hint="eastAsia"/>
          <w:noProof/>
          <w:color w:val="000000" w:themeColor="text1"/>
          <w:sz w:val="20"/>
          <w:szCs w:val="20"/>
        </w:rPr>
        <w:drawing>
          <wp:inline distT="0" distB="0" distL="0" distR="0" wp14:anchorId="4FB61AA3" wp14:editId="15AF8753">
            <wp:extent cx="5937250" cy="5937250"/>
            <wp:effectExtent l="0" t="0" r="6350" b="6350"/>
            <wp:docPr id="1" name="Picture 1" descr="/Volumes/Bin_Raid/wisc_googledrive/github/cs838/cs838-data-scienc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in_Raid/wisc_googledrive/github/cs838/cs838-data-science/tota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p w14:paraId="1BF90A0B" w14:textId="77777777" w:rsidR="00CD3EAF" w:rsidRDefault="00CD3EAF"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7959797E" w14:textId="77E68A55" w:rsidR="0054260D" w:rsidRDefault="0054260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w:t>
      </w:r>
      <w:r w:rsidR="000D084D">
        <w:rPr>
          <w:rFonts w:ascii="Lucida Grande" w:eastAsia="Times New Roman" w:hAnsi="Lucida Grande" w:cs="Lucida Grande"/>
          <w:color w:val="000000" w:themeColor="text1"/>
          <w:sz w:val="20"/>
          <w:szCs w:val="20"/>
        </w:rPr>
        <w:t xml:space="preserve"> 1.</w:t>
      </w:r>
      <w:r>
        <w:rPr>
          <w:rFonts w:ascii="Lucida Grande" w:eastAsia="Times New Roman" w:hAnsi="Lucida Grande" w:cs="Lucida Grande"/>
          <w:color w:val="000000" w:themeColor="text1"/>
          <w:sz w:val="20"/>
          <w:szCs w:val="20"/>
        </w:rPr>
        <w:t xml:space="preserve"> </w:t>
      </w:r>
      <w:r w:rsidR="0065049E">
        <w:rPr>
          <w:rFonts w:ascii="Lucida Grande" w:eastAsia="Times New Roman" w:hAnsi="Lucida Grande" w:cs="Lucida Grande"/>
          <w:color w:val="000000" w:themeColor="text1"/>
          <w:sz w:val="20"/>
          <w:szCs w:val="20"/>
        </w:rPr>
        <w:t>Histograms and p</w:t>
      </w:r>
      <w:r>
        <w:rPr>
          <w:rFonts w:ascii="Lucida Grande" w:eastAsia="Times New Roman" w:hAnsi="Lucida Grande" w:cs="Lucida Grande"/>
          <w:color w:val="000000" w:themeColor="text1"/>
          <w:sz w:val="20"/>
          <w:szCs w:val="20"/>
        </w:rPr>
        <w:t>airwise c</w:t>
      </w:r>
      <w:r w:rsidR="0065049E">
        <w:rPr>
          <w:rFonts w:ascii="Lucida Grande" w:eastAsia="Times New Roman" w:hAnsi="Lucida Grande" w:cs="Lucida Grande"/>
          <w:color w:val="000000" w:themeColor="text1"/>
          <w:sz w:val="20"/>
          <w:szCs w:val="20"/>
        </w:rPr>
        <w:t>orrelation of 7 attributes.</w:t>
      </w:r>
    </w:p>
    <w:p w14:paraId="542B4424" w14:textId="77777777" w:rsidR="0065049E" w:rsidRDefault="0065049E"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E32D254" w14:textId="62B8D58C" w:rsidR="00757B47" w:rsidRDefault="0065049E"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According to Fig. 1, there are only one pair of attributes (“</w:t>
      </w:r>
      <w:proofErr w:type="spellStart"/>
      <w:r>
        <w:rPr>
          <w:rFonts w:ascii="Lucida Grande" w:eastAsia="Times New Roman" w:hAnsi="Lucida Grande" w:cs="Lucida Grande"/>
          <w:color w:val="000000" w:themeColor="text1"/>
          <w:sz w:val="20"/>
          <w:szCs w:val="20"/>
        </w:rPr>
        <w:t>MarketValue</w:t>
      </w:r>
      <w:proofErr w:type="spellEnd"/>
      <w:r>
        <w:rPr>
          <w:rFonts w:ascii="Lucida Grande" w:eastAsia="Times New Roman" w:hAnsi="Lucida Grande" w:cs="Lucida Grande"/>
          <w:color w:val="000000" w:themeColor="text1"/>
          <w:sz w:val="20"/>
          <w:szCs w:val="20"/>
        </w:rPr>
        <w:t xml:space="preserve">” and “Profits”) may have correlation. The distribution of </w:t>
      </w:r>
      <w:r w:rsidR="00546E9F">
        <w:rPr>
          <w:rFonts w:ascii="Lucida Grande" w:eastAsia="Times New Roman" w:hAnsi="Lucida Grande" w:cs="Lucida Grande"/>
          <w:color w:val="000000" w:themeColor="text1"/>
          <w:sz w:val="20"/>
          <w:szCs w:val="20"/>
        </w:rPr>
        <w:t>“IPOyear” seems to have two si</w:t>
      </w:r>
      <w:r w:rsidR="00BE2543">
        <w:rPr>
          <w:rFonts w:ascii="Lucida Grande" w:eastAsia="Times New Roman" w:hAnsi="Lucida Grande" w:cs="Lucida Grande"/>
          <w:color w:val="000000" w:themeColor="text1"/>
          <w:sz w:val="20"/>
          <w:szCs w:val="20"/>
        </w:rPr>
        <w:t>gnificant increasing period</w:t>
      </w:r>
      <w:r w:rsidR="008226D3">
        <w:rPr>
          <w:rFonts w:ascii="Lucida Grande" w:eastAsia="Times New Roman" w:hAnsi="Lucida Grande" w:cs="Lucida Grande"/>
          <w:color w:val="000000" w:themeColor="text1"/>
          <w:sz w:val="20"/>
          <w:szCs w:val="20"/>
        </w:rPr>
        <w:t xml:space="preserve">s with a huge downturn in </w:t>
      </w:r>
      <w:r w:rsidR="000D084D">
        <w:rPr>
          <w:rFonts w:ascii="Lucida Grande" w:eastAsia="Times New Roman" w:hAnsi="Lucida Grande" w:cs="Lucida Grande"/>
          <w:color w:val="000000" w:themeColor="text1"/>
          <w:sz w:val="20"/>
          <w:szCs w:val="20"/>
        </w:rPr>
        <w:t>between.</w:t>
      </w:r>
      <w:r w:rsidR="00546E9F">
        <w:rPr>
          <w:rFonts w:ascii="Lucida Grande" w:eastAsia="Times New Roman" w:hAnsi="Lucida Grande" w:cs="Lucida Grande"/>
          <w:color w:val="000000" w:themeColor="text1"/>
          <w:sz w:val="20"/>
          <w:szCs w:val="20"/>
        </w:rPr>
        <w:t xml:space="preserve"> Thus, we further investigate the relationship between “</w:t>
      </w:r>
      <w:proofErr w:type="spellStart"/>
      <w:r w:rsidR="00546E9F">
        <w:rPr>
          <w:rFonts w:ascii="Lucida Grande" w:eastAsia="Times New Roman" w:hAnsi="Lucida Grande" w:cs="Lucida Grande"/>
          <w:color w:val="000000" w:themeColor="text1"/>
          <w:sz w:val="20"/>
          <w:szCs w:val="20"/>
        </w:rPr>
        <w:t>MarketValue</w:t>
      </w:r>
      <w:proofErr w:type="spellEnd"/>
      <w:r w:rsidR="00546E9F">
        <w:rPr>
          <w:rFonts w:ascii="Lucida Grande" w:eastAsia="Times New Roman" w:hAnsi="Lucida Grande" w:cs="Lucida Grande"/>
          <w:color w:val="000000" w:themeColor="text1"/>
          <w:sz w:val="20"/>
          <w:szCs w:val="20"/>
        </w:rPr>
        <w:t>” and “Profits” and the distribution feature of “IPOyear”.</w:t>
      </w:r>
    </w:p>
    <w:p w14:paraId="44AC0A84" w14:textId="77777777" w:rsidR="00CF3C88" w:rsidRDefault="00CF3C88"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5AD489BE" w14:textId="60938AD5" w:rsidR="007A55C5" w:rsidRDefault="00374843" w:rsidP="00374843">
      <w:pPr>
        <w:pStyle w:val="Heading2"/>
      </w:pPr>
      <w:r>
        <w:t xml:space="preserve">2.1. </w:t>
      </w:r>
      <w:r w:rsidR="007A55C5">
        <w:t>“</w:t>
      </w:r>
      <w:proofErr w:type="spellStart"/>
      <w:r w:rsidR="007A55C5">
        <w:t>MarketValue</w:t>
      </w:r>
      <w:proofErr w:type="spellEnd"/>
      <w:r w:rsidR="007A55C5">
        <w:t>” distribution</w:t>
      </w:r>
    </w:p>
    <w:p w14:paraId="48976431" w14:textId="77777777" w:rsidR="007A55C5" w:rsidRPr="00DE26B1" w:rsidRDefault="007A55C5" w:rsidP="00CF3C88">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EBBCE10" w14:textId="1E8998AB" w:rsidR="00757B47" w:rsidRDefault="000D084D"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As shown in Fig. 2</w:t>
      </w:r>
      <w:r w:rsidR="00181793">
        <w:rPr>
          <w:rFonts w:ascii="Lucida Grande" w:eastAsia="Times New Roman" w:hAnsi="Lucida Grande" w:cs="Lucida Grande"/>
          <w:color w:val="000000" w:themeColor="text1"/>
          <w:sz w:val="20"/>
          <w:szCs w:val="20"/>
        </w:rPr>
        <w:t>, the majority of companies in our data have market value below 1,000,000 million dollars. And there are very few companies that have large market values up to about 6,000,000 million dollars.</w:t>
      </w:r>
    </w:p>
    <w:p w14:paraId="55DD04B7" w14:textId="77777777" w:rsidR="00757B47" w:rsidRDefault="00757B47"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w:drawing>
          <wp:inline distT="0" distB="0" distL="0" distR="0" wp14:anchorId="6DB4BB3B" wp14:editId="42542BA8">
            <wp:extent cx="4114800" cy="2743200"/>
            <wp:effectExtent l="0" t="0" r="0" b="0"/>
            <wp:docPr id="2" name="Picture 2" descr="/Volumes/Bin_Raid/wisc_googledrive/github/cs838/cs838-data-science/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Bin_Raid/wisc_googledrive/github/cs838/cs838-data-science/Mark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FAF5208" w14:textId="2D1FDE81" w:rsidR="00DC6317" w:rsidRPr="007143E3"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2.</w:t>
      </w:r>
      <w:r w:rsidR="007143E3">
        <w:rPr>
          <w:rFonts w:ascii="Lucida Grande" w:eastAsia="Times New Roman" w:hAnsi="Lucida Grande" w:cs="Lucida Grande"/>
          <w:color w:val="000000" w:themeColor="text1"/>
          <w:sz w:val="20"/>
          <w:szCs w:val="20"/>
        </w:rPr>
        <w:t xml:space="preserve"> Histogram of market values.</w:t>
      </w:r>
    </w:p>
    <w:p w14:paraId="03EB0BA6" w14:textId="77777777" w:rsidR="00DC6317" w:rsidRDefault="00DC6317"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8A1B8B0" w14:textId="7DDB110B" w:rsidR="008E3C6A" w:rsidRDefault="00AF3B01" w:rsidP="008E3C6A">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number of companies and companies’ market values have negative correlation, which is within our expectatio</w:t>
      </w:r>
      <w:r w:rsidR="008E3C6A">
        <w:rPr>
          <w:rFonts w:ascii="Lucida Grande" w:eastAsia="Times New Roman" w:hAnsi="Lucida Grande" w:cs="Lucida Grande"/>
          <w:color w:val="000000" w:themeColor="text1"/>
          <w:sz w:val="20"/>
          <w:szCs w:val="20"/>
        </w:rPr>
        <w:t xml:space="preserve">n. </w:t>
      </w:r>
      <w:proofErr w:type="gramStart"/>
      <w:r w:rsidR="008E3C6A">
        <w:rPr>
          <w:rFonts w:ascii="Lucida Grande" w:eastAsia="Times New Roman" w:hAnsi="Lucida Grande" w:cs="Lucida Grande"/>
          <w:color w:val="000000" w:themeColor="text1"/>
          <w:sz w:val="20"/>
          <w:szCs w:val="20"/>
        </w:rPr>
        <w:t>I</w:t>
      </w:r>
      <w:r>
        <w:rPr>
          <w:rFonts w:ascii="Lucida Grande" w:eastAsia="Times New Roman" w:hAnsi="Lucida Grande" w:cs="Lucida Grande"/>
          <w:color w:val="000000" w:themeColor="text1"/>
          <w:sz w:val="20"/>
          <w:szCs w:val="20"/>
        </w:rPr>
        <w:t xml:space="preserve">n reality, </w:t>
      </w:r>
      <w:r w:rsidR="008E3C6A">
        <w:rPr>
          <w:rFonts w:ascii="Lucida Grande" w:eastAsia="Times New Roman" w:hAnsi="Lucida Grande" w:cs="Lucida Grande"/>
          <w:color w:val="000000" w:themeColor="text1"/>
          <w:sz w:val="20"/>
          <w:szCs w:val="20"/>
        </w:rPr>
        <w:t>most</w:t>
      </w:r>
      <w:proofErr w:type="gramEnd"/>
      <w:r w:rsidR="008E3C6A">
        <w:rPr>
          <w:rFonts w:ascii="Lucida Grande" w:eastAsia="Times New Roman" w:hAnsi="Lucida Grande" w:cs="Lucida Grande"/>
          <w:color w:val="000000" w:themeColor="text1"/>
          <w:sz w:val="20"/>
          <w:szCs w:val="20"/>
        </w:rPr>
        <w:t xml:space="preserve"> of the companies that are on “</w:t>
      </w:r>
      <w:r w:rsidR="000D084D">
        <w:rPr>
          <w:rFonts w:ascii="Lucida Grande" w:eastAsia="Times New Roman" w:hAnsi="Lucida Grande" w:cs="Lucida Grande"/>
          <w:color w:val="000000" w:themeColor="text1"/>
          <w:sz w:val="20"/>
          <w:szCs w:val="20"/>
        </w:rPr>
        <w:t>f</w:t>
      </w:r>
      <w:r w:rsidR="008E3C6A">
        <w:rPr>
          <w:rFonts w:ascii="Lucida Grande" w:eastAsia="Times New Roman" w:hAnsi="Lucida Grande" w:cs="Lucida Grande"/>
          <w:color w:val="000000" w:themeColor="text1"/>
          <w:sz w:val="20"/>
          <w:szCs w:val="20"/>
        </w:rPr>
        <w:t>orbes.com” ranking lists or registered in “NASDAQ” have similar market values and should be close to each other. Some “star” companies, which are on the top of “Forbes.com” ranking list, have large market values that are almost with no upper limit. The distribution with a peak in the beginning and a very long tail can be expressed as a probability density function (PDF). We estimated the PDF using “</w:t>
      </w:r>
      <w:proofErr w:type="spellStart"/>
      <w:r w:rsidR="000D084D">
        <w:rPr>
          <w:rFonts w:ascii="Lucida Grande" w:eastAsia="Times New Roman" w:hAnsi="Lucida Grande" w:cs="Lucida Grande"/>
          <w:color w:val="000000" w:themeColor="text1"/>
          <w:sz w:val="20"/>
          <w:szCs w:val="20"/>
        </w:rPr>
        <w:t>s</w:t>
      </w:r>
      <w:r w:rsidR="008E3C6A">
        <w:rPr>
          <w:rFonts w:ascii="Lucida Grande" w:eastAsia="Times New Roman" w:hAnsi="Lucida Grande" w:cs="Lucida Grande"/>
          <w:color w:val="000000" w:themeColor="text1"/>
          <w:sz w:val="20"/>
          <w:szCs w:val="20"/>
        </w:rPr>
        <w:t>eaborn</w:t>
      </w:r>
      <w:proofErr w:type="spellEnd"/>
      <w:r w:rsidR="008E3C6A">
        <w:rPr>
          <w:rFonts w:ascii="Lucida Grande" w:eastAsia="Times New Roman" w:hAnsi="Lucida Grande" w:cs="Lucida Grande"/>
          <w:color w:val="000000" w:themeColor="text1"/>
          <w:sz w:val="20"/>
          <w:szCs w:val="20"/>
        </w:rPr>
        <w:t>” package (Fig. 3).</w:t>
      </w:r>
    </w:p>
    <w:p w14:paraId="5BB13E5F" w14:textId="02AE34CD" w:rsidR="00DC6317" w:rsidRPr="000D084D" w:rsidRDefault="002851D8"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mc:AlternateContent>
          <mc:Choice Requires="wps">
            <w:drawing>
              <wp:anchor distT="0" distB="0" distL="114300" distR="114300" simplePos="0" relativeHeight="251662336" behindDoc="0" locked="0" layoutInCell="1" allowOverlap="1" wp14:anchorId="6D9E6952" wp14:editId="587F2B1F">
                <wp:simplePos x="0" y="0"/>
                <wp:positionH relativeFrom="column">
                  <wp:posOffset>272145</wp:posOffset>
                </wp:positionH>
                <wp:positionV relativeFrom="paragraph">
                  <wp:posOffset>802750</wp:posOffset>
                </wp:positionV>
                <wp:extent cx="1715135" cy="571500"/>
                <wp:effectExtent l="0" t="0" r="0" b="0"/>
                <wp:wrapNone/>
                <wp:docPr id="9" name="Text Box 9"/>
                <wp:cNvGraphicFramePr/>
                <a:graphic xmlns:a="http://schemas.openxmlformats.org/drawingml/2006/main">
                  <a:graphicData uri="http://schemas.microsoft.com/office/word/2010/wordprocessingShape">
                    <wps:wsp>
                      <wps:cNvSpPr txBox="1"/>
                      <wps:spPr>
                        <a:xfrm rot="16200000">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F99C48" w14:textId="6C980D4C" w:rsidR="002851D8" w:rsidRPr="000D084D" w:rsidRDefault="002851D8">
                            <w:pPr>
                              <w:rPr>
                                <w:rFonts w:ascii="Arial" w:hAnsi="Arial" w:cs="Arial"/>
                                <w:sz w:val="16"/>
                                <w:szCs w:val="16"/>
                              </w:rPr>
                            </w:pPr>
                            <w:r w:rsidRPr="000D084D">
                              <w:rPr>
                                <w:rFonts w:ascii="Arial" w:hAnsi="Arial" w:cs="Arial"/>
                                <w:sz w:val="16"/>
                                <w:szCs w:val="16"/>
                              </w:rPr>
                              <w:t>Probability density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E6952" id="Text Box 9" o:spid="_x0000_s1028" type="#_x0000_t202" style="position:absolute;left:0;text-align:left;margin-left:21.45pt;margin-top:63.2pt;width:135.05pt;height:4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NCIECAABvBQAADgAAAGRycy9lMm9Eb2MueG1srFTBbtswDL0P2D8Iuq+Os6ZdgzpF1qLDgKIt&#10;1g49K7LUGJNETWJiZ18/SrazrNulw3wwKPKRIh9JnV901rCtCrEBV/HyaMKZchLqxj1X/Ovj9bsP&#10;nEUUrhYGnKr4TkV+sXj75rz1czWFNZhaBUZBXJy3vuJrRD8viijXyop4BF45MmoIViAdw3NRB9FS&#10;dGuK6WRyUrQQah9AqhhJe9Ub+SLH11pJvNM6KmSm4pQb5n/I/1X6F4tzMX8Owq8bOaQh/iELKxpH&#10;l+5DXQkUbBOaP0LZRgaIoPFIgi1A60aqXANVU05eVPOwFl7lWoic6Pc0xf8XVt5u7wNr6oqfceaE&#10;pRY9qg7ZR+jYWWKn9XFOoAdPMOxITV0e9ZGUqehOB8sCELnlCTWFvswFVccITrTv9lSn2DLFOC1n&#10;5fsZZ5JsMzqQD91W9MFSUB8iflJgWRIqHqiVOarY3kTsoSMkwR1cN8bkdhr3m4Ji9hqV52HwTnX1&#10;+WcJd0YlL+O+KE185LyTIk+iujSBbQXNkJBSOcwM5LiETihNd7/GccAn1z6r1zjvPfLN4HDvbBsH&#10;IbP0Iu3625iy7vFE9UHdScRu1eVBmI7tXUG9o67nxlITo5fXDfXiRkS8F4HWhJS0+nhHP22grTgM&#10;EmdrCD/+pk94ml6yctbS2lU8ft+IoDgznx3N9Vl5fJz2NB+OZ6dTOoRDy+rQ4jb2EqgrZc4uiwmP&#10;ZhR1APtEL8Qy3Uom4STdXXEcxUvsHwN6YaRaLjOINtMLvHEPXqbQieU0aY/dkwh+GEekQb6FcUHF&#10;/MVU9tjk6WC5QdBNHtnEc8/qwD9tdR764QVKz8bhOaN+vZOLnwAAAP//AwBQSwMEFAAGAAgAAAAh&#10;AFtJS3nbAAAACgEAAA8AAABkcnMvZG93bnJldi54bWxMj81OhEAQhO8mvsOkTbwYdxCUGGTY+BMT&#10;r4t6n2V6gcj0EKZ3gbe396THqq5Uf1VuFz+oE06xD2TgbpOAQmqC66k18PX5fvsIKrIlZ4dAaGDF&#10;CNvq8qK0hQsz7fBUc6ukhGJhDXTMY6F1bDr0Nm7CiCS3Q5i8ZZFTq91kZyn3g06TJNfe9iQfOjvi&#10;a4fNT330BviN++C+b5JD2M0PL+tHHbVfjbm+Wp6fQDEu/BeGM76gQyVM+3AkF9UgOstkCxvI8gyU&#10;BNL0bOzFSPJ70FWp/0+ofgEAAP//AwBQSwECLQAUAAYACAAAACEA5JnDwPsAAADhAQAAEwAAAAAA&#10;AAAAAAAAAAAAAAAAW0NvbnRlbnRfVHlwZXNdLnhtbFBLAQItABQABgAIAAAAIQAjsmrh1wAAAJQB&#10;AAALAAAAAAAAAAAAAAAAACwBAABfcmVscy8ucmVsc1BLAQItABQABgAIAAAAIQBsug0IgQIAAG8F&#10;AAAOAAAAAAAAAAAAAAAAACwCAABkcnMvZTJvRG9jLnhtbFBLAQItABQABgAIAAAAIQBbSUt52wAA&#10;AAoBAAAPAAAAAAAAAAAAAAAAANkEAABkcnMvZG93bnJldi54bWxQSwUGAAAAAAQABADzAAAA4QUA&#10;AAAA&#10;" filled="f" stroked="f">
                <v:textbox>
                  <w:txbxContent>
                    <w:p w14:paraId="0DF99C48" w14:textId="6C980D4C" w:rsidR="002851D8" w:rsidRPr="000D084D" w:rsidRDefault="002851D8">
                      <w:pPr>
                        <w:rPr>
                          <w:rFonts w:ascii="Arial" w:hAnsi="Arial" w:cs="Arial"/>
                          <w:sz w:val="16"/>
                          <w:szCs w:val="16"/>
                        </w:rPr>
                      </w:pPr>
                      <w:r w:rsidRPr="000D084D">
                        <w:rPr>
                          <w:rFonts w:ascii="Arial" w:hAnsi="Arial" w:cs="Arial"/>
                          <w:sz w:val="16"/>
                          <w:szCs w:val="16"/>
                        </w:rPr>
                        <w:t>Probability density</w:t>
                      </w:r>
                    </w:p>
                  </w:txbxContent>
                </v:textbox>
              </v:shape>
            </w:pict>
          </mc:Fallback>
        </mc:AlternateContent>
      </w:r>
      <w:r w:rsidR="00DC6317">
        <w:rPr>
          <w:rFonts w:ascii="Lucida Grande" w:eastAsia="Times New Roman" w:hAnsi="Lucida Grande" w:cs="Lucida Grande"/>
          <w:noProof/>
          <w:color w:val="000000" w:themeColor="text1"/>
          <w:sz w:val="20"/>
          <w:szCs w:val="20"/>
        </w:rPr>
        <w:drawing>
          <wp:inline distT="0" distB="0" distL="0" distR="0" wp14:anchorId="4184BFF8" wp14:editId="5110E178">
            <wp:extent cx="4023360" cy="2706624"/>
            <wp:effectExtent l="0" t="0" r="0" b="11430"/>
            <wp:docPr id="3" name="Picture 3" descr="/Volumes/Bin_Raid/wisc_googledrive/github/cs838/cs838-data-science/Market_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Bin_Raid/wisc_googledrive/github/cs838/cs838-data-science/Market_pdf.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99" t="1388"/>
                    <a:stretch/>
                  </pic:blipFill>
                  <pic:spPr bwMode="auto">
                    <a:xfrm>
                      <a:off x="0" y="0"/>
                      <a:ext cx="4023360" cy="2706624"/>
                    </a:xfrm>
                    <a:prstGeom prst="rect">
                      <a:avLst/>
                    </a:prstGeom>
                    <a:noFill/>
                    <a:ln>
                      <a:noFill/>
                    </a:ln>
                    <a:extLst>
                      <a:ext uri="{53640926-AAD7-44D8-BBD7-CCE9431645EC}">
                        <a14:shadowObscured xmlns:a14="http://schemas.microsoft.com/office/drawing/2010/main"/>
                      </a:ext>
                    </a:extLst>
                  </pic:spPr>
                </pic:pic>
              </a:graphicData>
            </a:graphic>
          </wp:inline>
        </w:drawing>
      </w:r>
    </w:p>
    <w:p w14:paraId="3A165D32" w14:textId="4C923AD0" w:rsidR="00FB0FED"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3.</w:t>
      </w:r>
      <w:r w:rsidR="00FB0FED">
        <w:rPr>
          <w:rFonts w:ascii="Lucida Grande" w:eastAsia="Times New Roman" w:hAnsi="Lucida Grande" w:cs="Lucida Grande"/>
          <w:color w:val="000000" w:themeColor="text1"/>
          <w:sz w:val="20"/>
          <w:szCs w:val="20"/>
        </w:rPr>
        <w:t xml:space="preserve"> PDF of market values.</w:t>
      </w:r>
    </w:p>
    <w:p w14:paraId="1FF25B4E" w14:textId="77777777" w:rsidR="00FB0FED" w:rsidRDefault="00FB0FED"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FB342BD" w14:textId="1741F828" w:rsidR="00A319E7" w:rsidRDefault="000D084D" w:rsidP="000D084D">
      <w:pPr>
        <w:pStyle w:val="Heading2"/>
      </w:pPr>
      <w:r>
        <w:t>2.2</w:t>
      </w:r>
      <w:r w:rsidR="00374843">
        <w:t>.</w:t>
      </w:r>
      <w:r>
        <w:t xml:space="preserve"> </w:t>
      </w:r>
      <w:r w:rsidR="00A319E7">
        <w:t>Relationship between “</w:t>
      </w:r>
      <w:proofErr w:type="spellStart"/>
      <w:r w:rsidR="00A319E7">
        <w:t>MarketValue</w:t>
      </w:r>
      <w:proofErr w:type="spellEnd"/>
      <w:r w:rsidR="00A319E7">
        <w:t>” and “Profits”</w:t>
      </w:r>
    </w:p>
    <w:p w14:paraId="4617E6B4" w14:textId="77777777" w:rsidR="00562CAB" w:rsidRDefault="00562CAB" w:rsidP="00562CAB">
      <w:pPr>
        <w:pStyle w:val="ListParagraph"/>
        <w:spacing w:before="100" w:beforeAutospacing="1" w:after="100" w:afterAutospacing="1"/>
        <w:ind w:left="740"/>
        <w:rPr>
          <w:rFonts w:ascii="Lucida Grande" w:eastAsia="Times New Roman" w:hAnsi="Lucida Grande" w:cs="Lucida Grande"/>
          <w:color w:val="000000" w:themeColor="text1"/>
          <w:sz w:val="20"/>
          <w:szCs w:val="20"/>
        </w:rPr>
      </w:pPr>
    </w:p>
    <w:p w14:paraId="39B2BC59" w14:textId="3E28570D" w:rsidR="00DC6317" w:rsidRDefault="00BC4819"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 4 shows</w:t>
      </w:r>
      <w:r w:rsidR="00485EE0">
        <w:rPr>
          <w:rFonts w:ascii="Lucida Grande" w:eastAsia="Times New Roman" w:hAnsi="Lucida Grande" w:cs="Lucida Grande"/>
          <w:color w:val="000000" w:themeColor="text1"/>
          <w:sz w:val="20"/>
          <w:szCs w:val="20"/>
        </w:rPr>
        <w:t xml:space="preserve"> the relationship between the profits and the market va</w:t>
      </w:r>
      <w:r>
        <w:rPr>
          <w:rFonts w:ascii="Lucida Grande" w:eastAsia="Times New Roman" w:hAnsi="Lucida Grande" w:cs="Lucida Grande"/>
          <w:color w:val="000000" w:themeColor="text1"/>
          <w:sz w:val="20"/>
          <w:szCs w:val="20"/>
        </w:rPr>
        <w:t>lue and used cubic regression to fit the data.</w:t>
      </w:r>
    </w:p>
    <w:p w14:paraId="18F06326" w14:textId="77777777" w:rsidR="00485EE0" w:rsidRDefault="00485EE0"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hint="eastAsia"/>
          <w:noProof/>
          <w:color w:val="000000" w:themeColor="text1"/>
          <w:sz w:val="20"/>
          <w:szCs w:val="20"/>
        </w:rPr>
        <w:drawing>
          <wp:inline distT="0" distB="0" distL="0" distR="0" wp14:anchorId="5E74B4B1" wp14:editId="48E571AA">
            <wp:extent cx="4114800" cy="2743200"/>
            <wp:effectExtent l="0" t="0" r="0" b="0"/>
            <wp:docPr id="4" name="Picture 4" descr="/Volumes/Bin_Raid/wisc_googledrive/github/cs838/cs838-data-science/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Bin_Raid/wisc_googledrive/github/cs838/cs838-data-science/relat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91860DA" w14:textId="77777777" w:rsidR="00485EE0" w:rsidRDefault="00485EE0"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p>
    <w:p w14:paraId="4D6ADE9B" w14:textId="77777777" w:rsidR="000D084D" w:rsidRDefault="000D084D" w:rsidP="000D084D">
      <w:pPr>
        <w:pStyle w:val="ListParagraph"/>
        <w:spacing w:before="100" w:beforeAutospacing="1" w:after="100" w:afterAutospacing="1"/>
        <w:ind w:left="360" w:firstLine="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4.</w:t>
      </w:r>
      <w:r w:rsidR="000C0BC4">
        <w:rPr>
          <w:rFonts w:ascii="Lucida Grande" w:eastAsia="Times New Roman" w:hAnsi="Lucida Grande" w:cs="Lucida Grande"/>
          <w:color w:val="000000" w:themeColor="text1"/>
          <w:sz w:val="20"/>
          <w:szCs w:val="20"/>
        </w:rPr>
        <w:t xml:space="preserve"> </w:t>
      </w:r>
      <w:r w:rsidR="00901E58">
        <w:rPr>
          <w:rFonts w:ascii="Lucida Grande" w:eastAsia="Times New Roman" w:hAnsi="Lucida Grande" w:cs="Lucida Grande"/>
          <w:color w:val="000000" w:themeColor="text1"/>
          <w:sz w:val="20"/>
          <w:szCs w:val="20"/>
        </w:rPr>
        <w:t xml:space="preserve">Profits and market value distribution. </w:t>
      </w:r>
    </w:p>
    <w:p w14:paraId="0D5A7A94" w14:textId="17EAB1FC" w:rsidR="000C0BC4" w:rsidRDefault="00901E58" w:rsidP="000D084D">
      <w:pPr>
        <w:pStyle w:val="ListParagraph"/>
        <w:spacing w:before="100" w:beforeAutospacing="1" w:after="100" w:afterAutospacing="1"/>
        <w:ind w:left="360" w:firstLine="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Green line is the cubic regression fitting line of the data.</w:t>
      </w:r>
    </w:p>
    <w:p w14:paraId="23DF29D7" w14:textId="77777777" w:rsidR="00901E58" w:rsidRDefault="00901E58" w:rsidP="000C0BC4">
      <w:pPr>
        <w:pStyle w:val="ListParagraph"/>
        <w:spacing w:before="100" w:beforeAutospacing="1" w:after="100" w:afterAutospacing="1"/>
        <w:ind w:left="360" w:firstLine="360"/>
        <w:rPr>
          <w:rFonts w:ascii="Lucida Grande" w:eastAsia="Times New Roman" w:hAnsi="Lucida Grande" w:cs="Lucida Grande"/>
          <w:color w:val="000000" w:themeColor="text1"/>
          <w:sz w:val="20"/>
          <w:szCs w:val="20"/>
        </w:rPr>
      </w:pPr>
    </w:p>
    <w:p w14:paraId="54466560" w14:textId="3EC31DE3" w:rsidR="001957EA" w:rsidRPr="004B2F1C" w:rsidRDefault="00E7768C" w:rsidP="004B2F1C">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Considering the between </w:t>
      </w:r>
      <w:r w:rsidR="00485EE0">
        <w:rPr>
          <w:rFonts w:ascii="Lucida Grande" w:eastAsia="Times New Roman" w:hAnsi="Lucida Grande" w:cs="Lucida Grande"/>
          <w:color w:val="000000" w:themeColor="text1"/>
          <w:sz w:val="20"/>
          <w:szCs w:val="20"/>
        </w:rPr>
        <w:t>Profits value (</w:t>
      </w:r>
      <w:r w:rsidR="001957EA">
        <w:rPr>
          <w:rFonts w:ascii="Lucida Grande" w:eastAsia="Times New Roman" w:hAnsi="Lucida Grande" w:cs="Lucida Grande"/>
          <w:color w:val="000000" w:themeColor="text1"/>
          <w:sz w:val="20"/>
          <w:szCs w:val="20"/>
        </w:rPr>
        <w:t>-5000</w:t>
      </w:r>
      <w:r w:rsidR="00485EE0">
        <w:rPr>
          <w:rFonts w:ascii="Lucida Grande" w:eastAsia="Times New Roman" w:hAnsi="Lucida Grande" w:cs="Lucida Grande"/>
          <w:color w:val="000000" w:themeColor="text1"/>
          <w:sz w:val="20"/>
          <w:szCs w:val="20"/>
        </w:rPr>
        <w:t>, +30000)</w:t>
      </w:r>
      <w:r>
        <w:rPr>
          <w:rFonts w:ascii="Lucida Grande" w:eastAsia="Times New Roman" w:hAnsi="Lucida Grande" w:cs="Lucida Grande"/>
          <w:color w:val="000000" w:themeColor="text1"/>
          <w:sz w:val="20"/>
          <w:szCs w:val="20"/>
        </w:rPr>
        <w:t>, the regression line shows a positive correlation between profits and market value. The market values increase as the profits increase from negative to positive.</w:t>
      </w:r>
      <w:r w:rsidR="00193469">
        <w:rPr>
          <w:rFonts w:ascii="Lucida Grande" w:eastAsia="Times New Roman" w:hAnsi="Lucida Grande" w:cs="Lucida Grande"/>
          <w:color w:val="000000" w:themeColor="text1"/>
          <w:sz w:val="20"/>
          <w:szCs w:val="20"/>
        </w:rPr>
        <w:t xml:space="preserve"> </w:t>
      </w:r>
    </w:p>
    <w:p w14:paraId="2BABEEFD" w14:textId="77777777" w:rsidR="001957EA" w:rsidRDefault="001957EA"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74A60A9" w14:textId="58D9C3C9" w:rsidR="00E7506F" w:rsidRDefault="000D084D" w:rsidP="000D084D">
      <w:pPr>
        <w:pStyle w:val="Heading2"/>
      </w:pPr>
      <w:r>
        <w:t>2.3</w:t>
      </w:r>
      <w:r w:rsidR="00374843">
        <w:t>.</w:t>
      </w:r>
      <w:r>
        <w:t xml:space="preserve"> </w:t>
      </w:r>
      <w:r w:rsidR="00E7506F">
        <w:t>“IPOyear” distribution</w:t>
      </w:r>
    </w:p>
    <w:p w14:paraId="07C539A1" w14:textId="77777777" w:rsidR="00E7506F" w:rsidRDefault="00E7506F" w:rsidP="00E7506F">
      <w:pPr>
        <w:pStyle w:val="ListParagraph"/>
        <w:spacing w:before="100" w:beforeAutospacing="1" w:after="100" w:afterAutospacing="1"/>
        <w:ind w:left="740"/>
        <w:rPr>
          <w:rFonts w:ascii="Lucida Grande" w:eastAsia="Times New Roman" w:hAnsi="Lucida Grande" w:cs="Lucida Grande"/>
          <w:color w:val="000000" w:themeColor="text1"/>
          <w:sz w:val="20"/>
          <w:szCs w:val="20"/>
        </w:rPr>
      </w:pPr>
    </w:p>
    <w:p w14:paraId="7DFC34F3" w14:textId="057D3F15" w:rsidR="00485EE0" w:rsidRDefault="00E7506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From Fig</w:t>
      </w:r>
      <w:r w:rsidR="005562BD">
        <w:rPr>
          <w:rFonts w:ascii="Lucida Grande" w:eastAsia="Times New Roman" w:hAnsi="Lucida Grande" w:cs="Lucida Grande"/>
          <w:color w:val="000000" w:themeColor="text1"/>
          <w:sz w:val="20"/>
          <w:szCs w:val="20"/>
        </w:rPr>
        <w:t>. 1</w:t>
      </w:r>
      <w:r>
        <w:rPr>
          <w:rFonts w:ascii="Lucida Grande" w:eastAsia="Times New Roman" w:hAnsi="Lucida Grande" w:cs="Lucida Grande"/>
          <w:color w:val="000000" w:themeColor="text1"/>
          <w:sz w:val="20"/>
          <w:szCs w:val="20"/>
        </w:rPr>
        <w:t xml:space="preserve">, we observe the gap around year 2000 between the increasing periods in 1980s and 2000s. </w:t>
      </w:r>
      <w:r w:rsidR="001B22AF">
        <w:rPr>
          <w:rFonts w:ascii="Lucida Grande" w:eastAsia="Times New Roman" w:hAnsi="Lucida Grande" w:cs="Lucida Grande"/>
          <w:color w:val="000000" w:themeColor="text1"/>
          <w:sz w:val="20"/>
          <w:szCs w:val="20"/>
        </w:rPr>
        <w:t>The first guess would be there might be a</w:t>
      </w:r>
      <w:r w:rsidR="00660245">
        <w:rPr>
          <w:rFonts w:ascii="Lucida Grande" w:eastAsia="Times New Roman" w:hAnsi="Lucida Grande" w:cs="Lucida Grande"/>
          <w:color w:val="000000" w:themeColor="text1"/>
          <w:sz w:val="20"/>
          <w:szCs w:val="20"/>
        </w:rPr>
        <w:t>n</w:t>
      </w:r>
      <w:r w:rsidR="001B22AF">
        <w:rPr>
          <w:rFonts w:ascii="Lucida Grande" w:eastAsia="Times New Roman" w:hAnsi="Lucida Grande" w:cs="Lucida Grande"/>
          <w:color w:val="000000" w:themeColor="text1"/>
          <w:sz w:val="20"/>
          <w:szCs w:val="20"/>
        </w:rPr>
        <w:t xml:space="preserve"> economy drop to slow down the number of companies that go public.</w:t>
      </w:r>
    </w:p>
    <w:p w14:paraId="3EB3FF60" w14:textId="77777777" w:rsidR="001B22AF" w:rsidRDefault="001B22A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F8854B3" w14:textId="75D647B1" w:rsidR="001957EA" w:rsidRDefault="001957EA"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We first drew the IPO year distribution histogram in a mid-coarse level</w:t>
      </w:r>
      <w:r w:rsidR="005562BD">
        <w:rPr>
          <w:rFonts w:ascii="Lucida Grande" w:eastAsia="Times New Roman" w:hAnsi="Lucida Grande" w:cs="Lucida Grande"/>
          <w:color w:val="000000" w:themeColor="text1"/>
          <w:sz w:val="20"/>
          <w:szCs w:val="20"/>
        </w:rPr>
        <w:t xml:space="preserve"> (Fig. 5)</w:t>
      </w:r>
      <w:r>
        <w:rPr>
          <w:rFonts w:ascii="Lucida Grande" w:eastAsia="Times New Roman" w:hAnsi="Lucida Grande" w:cs="Lucida Grande"/>
          <w:color w:val="000000" w:themeColor="text1"/>
          <w:sz w:val="20"/>
          <w:szCs w:val="20"/>
        </w:rPr>
        <w:t>.</w:t>
      </w:r>
      <w:r w:rsidR="002C5A7E">
        <w:rPr>
          <w:rFonts w:ascii="Lucida Grande" w:eastAsia="Times New Roman" w:hAnsi="Lucida Grande" w:cs="Lucida Grande"/>
          <w:color w:val="000000" w:themeColor="text1"/>
          <w:sz w:val="20"/>
          <w:szCs w:val="20"/>
        </w:rPr>
        <w:t xml:space="preserve"> Surprisingly, when the histogram is plotted in a regular scale</w:t>
      </w:r>
      <w:r w:rsidR="00030D00">
        <w:rPr>
          <w:rFonts w:ascii="Lucida Grande" w:eastAsia="Times New Roman" w:hAnsi="Lucida Grande" w:cs="Lucida Grande"/>
          <w:color w:val="000000" w:themeColor="text1"/>
          <w:sz w:val="20"/>
          <w:szCs w:val="20"/>
        </w:rPr>
        <w:t>, the trend of companies go public each year is increasing since 1970. This is different from the observation in Fig. 1 due to different scale on frequency axis.</w:t>
      </w:r>
    </w:p>
    <w:p w14:paraId="53B19088" w14:textId="77777777" w:rsidR="009D726B" w:rsidRDefault="009D726B"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65CDDC92" w14:textId="6D89B0FB" w:rsidR="00601A76" w:rsidRDefault="000D084D"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To</w:t>
      </w:r>
      <w:r w:rsidR="009D726B">
        <w:rPr>
          <w:rFonts w:ascii="Lucida Grande" w:eastAsia="Times New Roman" w:hAnsi="Lucida Grande" w:cs="Lucida Grande"/>
          <w:color w:val="000000" w:themeColor="text1"/>
          <w:sz w:val="20"/>
          <w:szCs w:val="20"/>
        </w:rPr>
        <w:t xml:space="preserve"> further investigate the distribution of “IPOyear”, we use more bins to plot the histogram (Fig. 6).</w:t>
      </w:r>
      <w:r w:rsidR="0031140C">
        <w:rPr>
          <w:rFonts w:ascii="Lucida Grande" w:eastAsia="Times New Roman" w:hAnsi="Lucida Grande" w:cs="Lucida Grande"/>
          <w:color w:val="000000" w:themeColor="text1"/>
          <w:sz w:val="20"/>
          <w:szCs w:val="20"/>
        </w:rPr>
        <w:t xml:space="preserve"> The number of companies go public on “NASDAQ”</w:t>
      </w:r>
      <w:r w:rsidR="0022277D">
        <w:rPr>
          <w:rFonts w:ascii="Lucida Grande" w:eastAsia="Times New Roman" w:hAnsi="Lucida Grande" w:cs="Lucida Grande"/>
          <w:color w:val="000000" w:themeColor="text1"/>
          <w:sz w:val="20"/>
          <w:szCs w:val="20"/>
        </w:rPr>
        <w:t xml:space="preserve"> increases</w:t>
      </w:r>
      <w:r w:rsidR="0031140C">
        <w:rPr>
          <w:rFonts w:ascii="Lucida Grande" w:eastAsia="Times New Roman" w:hAnsi="Lucida Grande" w:cs="Lucida Grande"/>
          <w:color w:val="000000" w:themeColor="text1"/>
          <w:sz w:val="20"/>
          <w:szCs w:val="20"/>
        </w:rPr>
        <w:t xml:space="preserve"> since 1970. However, there are some decreases embedded between increases. </w:t>
      </w:r>
      <w:r w:rsidR="00863041">
        <w:rPr>
          <w:rFonts w:ascii="Lucida Grande" w:eastAsia="Times New Roman" w:hAnsi="Lucida Grande" w:cs="Lucida Grande"/>
          <w:color w:val="000000" w:themeColor="text1"/>
          <w:sz w:val="20"/>
          <w:szCs w:val="20"/>
        </w:rPr>
        <w:t xml:space="preserve">After some research on </w:t>
      </w:r>
      <w:r w:rsidR="00863041">
        <w:rPr>
          <w:rFonts w:ascii="Lucida Grande" w:eastAsia="Times New Roman" w:hAnsi="Lucida Grande" w:cs="Lucida Grande" w:hint="eastAsia"/>
          <w:color w:val="000000" w:themeColor="text1"/>
          <w:sz w:val="20"/>
          <w:szCs w:val="20"/>
        </w:rPr>
        <w:t>[1]</w:t>
      </w:r>
      <w:r w:rsidR="0031140C">
        <w:rPr>
          <w:rFonts w:ascii="Lucida Grande" w:eastAsia="Times New Roman" w:hAnsi="Lucida Grande" w:cs="Lucida Grande"/>
          <w:color w:val="000000" w:themeColor="text1"/>
          <w:sz w:val="20"/>
          <w:szCs w:val="20"/>
        </w:rPr>
        <w:t xml:space="preserve">, we find the correlation between financial </w:t>
      </w:r>
      <w:r w:rsidR="009C551B">
        <w:rPr>
          <w:rFonts w:ascii="Lucida Grande" w:eastAsia="Times New Roman" w:hAnsi="Lucida Grande" w:cs="Lucida Grande"/>
          <w:color w:val="000000" w:themeColor="text1"/>
          <w:sz w:val="20"/>
          <w:szCs w:val="20"/>
        </w:rPr>
        <w:t>crise</w:t>
      </w:r>
      <w:r w:rsidR="0031140C">
        <w:rPr>
          <w:rFonts w:ascii="Lucida Grande" w:eastAsia="Times New Roman" w:hAnsi="Lucida Grande" w:cs="Lucida Grande"/>
          <w:color w:val="000000" w:themeColor="text1"/>
          <w:sz w:val="20"/>
          <w:szCs w:val="20"/>
        </w:rPr>
        <w:t>s and the number of companies go public. There are 6 financial crises</w:t>
      </w:r>
      <w:r w:rsidR="00A978E0">
        <w:rPr>
          <w:rFonts w:ascii="Lucida Grande" w:eastAsia="Times New Roman" w:hAnsi="Lucida Grande" w:cs="Lucida Grande"/>
          <w:color w:val="000000" w:themeColor="text1"/>
          <w:sz w:val="20"/>
          <w:szCs w:val="20"/>
        </w:rPr>
        <w:t xml:space="preserve"> between 1980 and 2010, and they align well with the decreases in the “IPOyear” histogram.</w:t>
      </w:r>
      <w:r w:rsidR="001A43D9">
        <w:rPr>
          <w:rFonts w:ascii="Lucida Grande" w:eastAsia="Times New Roman" w:hAnsi="Lucida Grande" w:cs="Lucida Grande"/>
          <w:color w:val="000000" w:themeColor="text1"/>
          <w:sz w:val="20"/>
          <w:szCs w:val="20"/>
        </w:rPr>
        <w:t xml:space="preserve"> The effect of each financial crisis leaded to the </w:t>
      </w:r>
      <w:r>
        <w:rPr>
          <w:rFonts w:ascii="Lucida Grande" w:eastAsia="Times New Roman" w:hAnsi="Lucida Grande" w:cs="Lucida Grande"/>
          <w:color w:val="000000" w:themeColor="text1"/>
          <w:sz w:val="20"/>
          <w:szCs w:val="20"/>
        </w:rPr>
        <w:t>drop-in</w:t>
      </w:r>
      <w:r w:rsidR="001A43D9">
        <w:rPr>
          <w:rFonts w:ascii="Lucida Grande" w:eastAsia="Times New Roman" w:hAnsi="Lucida Grande" w:cs="Lucida Grande"/>
          <w:color w:val="000000" w:themeColor="text1"/>
          <w:sz w:val="20"/>
          <w:szCs w:val="20"/>
        </w:rPr>
        <w:t xml:space="preserve"> number of companies go public in the flowing years.</w:t>
      </w:r>
      <w:r w:rsidR="00D3114F">
        <w:rPr>
          <w:rFonts w:ascii="Lucida Grande" w:eastAsia="Times New Roman" w:hAnsi="Lucida Grande" w:cs="Lucida Grande"/>
          <w:color w:val="000000" w:themeColor="text1"/>
          <w:sz w:val="20"/>
          <w:szCs w:val="20"/>
        </w:rPr>
        <w:t xml:space="preserve"> For the “Asian crisis” in the 1997 – 1998, the </w:t>
      </w:r>
      <w:r>
        <w:rPr>
          <w:rFonts w:ascii="Lucida Grande" w:eastAsia="Times New Roman" w:hAnsi="Lucida Grande" w:cs="Lucida Grande"/>
          <w:color w:val="000000" w:themeColor="text1"/>
          <w:sz w:val="20"/>
          <w:szCs w:val="20"/>
        </w:rPr>
        <w:t>drop-in</w:t>
      </w:r>
      <w:r w:rsidR="00D3114F">
        <w:rPr>
          <w:rFonts w:ascii="Lucida Grande" w:eastAsia="Times New Roman" w:hAnsi="Lucida Grande" w:cs="Lucida Grande"/>
          <w:color w:val="000000" w:themeColor="text1"/>
          <w:sz w:val="20"/>
          <w:szCs w:val="20"/>
        </w:rPr>
        <w:t xml:space="preserve"> number of companies go public is not as significant as the others. The reason is in our data, the number of Asian companies registered on “NASDAQ” is very </w:t>
      </w:r>
    </w:p>
    <w:p w14:paraId="5E0282DA" w14:textId="2593C108" w:rsidR="009D726B" w:rsidRDefault="00D3114F" w:rsidP="00DC631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limited.</w:t>
      </w:r>
    </w:p>
    <w:p w14:paraId="3C262BC6" w14:textId="5FF60AD5" w:rsidR="001957EA" w:rsidRDefault="001957EA" w:rsidP="000D084D">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1F6A0F1E" w14:textId="7D823ABC" w:rsidR="001957EA" w:rsidRDefault="0089384F"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noProof/>
          <w:color w:val="000000" w:themeColor="text1"/>
          <w:sz w:val="20"/>
          <w:szCs w:val="20"/>
        </w:rPr>
        <w:drawing>
          <wp:inline distT="0" distB="0" distL="0" distR="0" wp14:anchorId="668E13B3" wp14:editId="2055B79B">
            <wp:extent cx="4114800" cy="2743200"/>
            <wp:effectExtent l="0" t="0" r="0" b="0"/>
            <wp:docPr id="10" name="Picture 10" descr="../../../github/cs838/cs838-data-science/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ub/cs838/cs838-data-science/ip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2D2B09D" w14:textId="2BF6B99C" w:rsidR="001957EA" w:rsidRPr="00DC6317" w:rsidRDefault="000D084D" w:rsidP="000D084D">
      <w:pPr>
        <w:pStyle w:val="ListParagraph"/>
        <w:spacing w:before="100" w:beforeAutospacing="1" w:after="100" w:afterAutospacing="1"/>
        <w:ind w:left="36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5.</w:t>
      </w:r>
      <w:r w:rsidR="0089384F">
        <w:rPr>
          <w:rFonts w:ascii="Lucida Grande" w:eastAsia="Times New Roman" w:hAnsi="Lucida Grande" w:cs="Lucida Grande"/>
          <w:color w:val="000000" w:themeColor="text1"/>
          <w:sz w:val="20"/>
          <w:szCs w:val="20"/>
        </w:rPr>
        <w:t xml:space="preserve"> “IPOyear” distribution</w:t>
      </w:r>
      <w:r w:rsidR="00B62A2B">
        <w:rPr>
          <w:rFonts w:ascii="Lucida Grande" w:eastAsia="Times New Roman" w:hAnsi="Lucida Grande" w:cs="Lucida Grande"/>
          <w:color w:val="000000" w:themeColor="text1"/>
          <w:sz w:val="20"/>
          <w:szCs w:val="20"/>
        </w:rPr>
        <w:t>.</w:t>
      </w:r>
    </w:p>
    <w:p w14:paraId="2F1370A7" w14:textId="23D0E553" w:rsidR="00503A27" w:rsidRDefault="004B41D4">
      <w:pPr>
        <w:rPr>
          <w:rFonts w:ascii="Lucida Grande" w:eastAsia="Times New Roman" w:hAnsi="Lucida Grande" w:cs="Lucida Grande" w:hint="eastAsia"/>
          <w:color w:val="000000" w:themeColor="text1"/>
          <w:sz w:val="20"/>
          <w:szCs w:val="20"/>
        </w:rPr>
      </w:pPr>
      <w:bookmarkStart w:id="0" w:name="_GoBack"/>
      <w:bookmarkEnd w:id="0"/>
      <w:r>
        <w:rPr>
          <w:rFonts w:ascii="Lucida Grande" w:eastAsia="Times New Roman" w:hAnsi="Lucida Grande" w:cs="Lucida Grande"/>
          <w:noProof/>
          <w:color w:val="000000" w:themeColor="text1"/>
          <w:sz w:val="20"/>
          <w:szCs w:val="20"/>
        </w:rPr>
        <mc:AlternateContent>
          <mc:Choice Requires="wps">
            <w:drawing>
              <wp:anchor distT="0" distB="0" distL="114300" distR="114300" simplePos="0" relativeHeight="251663360" behindDoc="0" locked="0" layoutInCell="1" allowOverlap="1" wp14:anchorId="1FFA5E72" wp14:editId="682D558A">
                <wp:simplePos x="0" y="0"/>
                <wp:positionH relativeFrom="column">
                  <wp:posOffset>396427</wp:posOffset>
                </wp:positionH>
                <wp:positionV relativeFrom="paragraph">
                  <wp:posOffset>1178560</wp:posOffset>
                </wp:positionV>
                <wp:extent cx="55626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5626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EEB550" w14:textId="3446C158" w:rsidR="004B41D4" w:rsidRPr="004B41D4" w:rsidRDefault="004B41D4" w:rsidP="004B41D4">
                            <w:pPr>
                              <w:pStyle w:val="Footer"/>
                              <w:rPr>
                                <w:rFonts w:hint="eastAsia"/>
                                <w:sz w:val="16"/>
                                <w:szCs w:val="16"/>
                              </w:rPr>
                            </w:pPr>
                            <w:r w:rsidRPr="009D4E2F">
                              <w:rPr>
                                <w:rFonts w:hint="eastAsia"/>
                                <w:sz w:val="16"/>
                                <w:szCs w:val="16"/>
                              </w:rPr>
                              <w:t xml:space="preserve">[1]: </w:t>
                            </w:r>
                            <w:r w:rsidRPr="009D4E2F">
                              <w:rPr>
                                <w:sz w:val="16"/>
                                <w:szCs w:val="16"/>
                              </w:rPr>
                              <w:t>http://www.ifre.com/a-history-of-the-past-40-years-in-financial-crises/21102949.fullarticle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FA5E72" id="_x0000_t202" coordsize="21600,21600" o:spt="202" path="m0,0l0,21600,21600,21600,21600,0xe">
                <v:stroke joinstyle="miter"/>
                <v:path gradientshapeok="t" o:connecttype="rect"/>
              </v:shapetype>
              <v:shape id="Text Box 7" o:spid="_x0000_s1029" type="#_x0000_t202" style="position:absolute;margin-left:31.2pt;margin-top:92.8pt;width:438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e6+XYCAABgBQAADgAAAGRycy9lMm9Eb2MueG1srFTdb9MwEH9H4n+w/M7SjrWDqulUNhUhTdvE&#10;hvbsOvYaYfvM2W1S/nrOTtKVwcsQL87lvu93H/OL1hq2UxhqcCUfn4w4U05CVbunkn97WL37wFmI&#10;wlXCgFMl36vALxZv38wbP1OnsAFTKWTkxIVZ40u+idHPiiLIjbIinIBXjoQa0IpIv/hUVCga8m5N&#10;cToaTYsGsPIIUoVA3KtOyBfZv9ZKxlutg4rMlJxyi/nF/K7TWyzmYvaEwm9q2ach/iELK2pHQQ+u&#10;rkQUbIv1H65sLREC6HgiwRagdS1VroGqGY9eVHO/EV7lWgic4A8whf/nVt7s7pDVVcnPOXPCUose&#10;VBvZJ2jZeUKn8WFGSvee1GJLbOrywA/ETEW3Gm36UjmM5ITz/oBtciaJOZlMT6cjEkmSnU3OqXnJ&#10;TfFs7THEzwosS0TJkXqXIRW76xA71UElBXOwqo3J/TPuNwb57DgqD0BvnQrpEs5U3BuVrIz7qjQB&#10;kPNOjDx66tIg2wkaGiGlcjGXnP2SdtLSFPs1hr1+Mu2yeo3xwSJHBhcPxrZ2gBmlF2lX34eUdadP&#10;UB/VncjYrtvc+fdDP9dQ7anNCN2aBC9XNfXiWoR4J5D2gtpHux5v6dEGmpJDT3G2Afz5N37Sp3El&#10;KWcN7VnJw4+tQMWZ+eJokD+Oz87SYuafPBec4bFkfSxxW3sJ1JUxXRUvM0nGGM1AagT7SCdhmaKS&#10;SDhJsUseB/IydttPJ0Wq5TIr0Sp6Ea/dvZfJdUI5TdpD+yjQ9+MYaZBvYNhIMXsxlZ1usnSw3EbQ&#10;dR7ZhHOHao8/rXEe+v7kpDtx/J+1ng/j4hcAAAD//wMAUEsDBBQABgAIAAAAIQBL9dWh3gAAAAoB&#10;AAAPAAAAZHJzL2Rvd25yZXYueG1sTI/BTsMwDIbvSLxDZCRuLKGspStNJwTiCtpgk7hljddWNE7V&#10;ZGt5e8wJjv796ffncj27XpxxDJ0nDbcLBQKp9rajRsPH+8tNDiJEQ9b0nlDDNwZYV5cXpSmsn2iD&#10;521sBJdQKIyGNsahkDLULToTFn5A4t3Rj85EHsdG2tFMXO56mSiVSWc64gutGfCpxfpre3Iadq/H&#10;z/1SvTXPLh0mPytJbiW1vr6aHx9ARJzjHwy/+qwOFTsd/IlsEL2GLFkyyXmeZiAYWN3lnBw0JOl9&#10;BrIq5f8Xqh8AAAD//wMAUEsBAi0AFAAGAAgAAAAhAOSZw8D7AAAA4QEAABMAAAAAAAAAAAAAAAAA&#10;AAAAAFtDb250ZW50X1R5cGVzXS54bWxQSwECLQAUAAYACAAAACEAI7Jq4dcAAACUAQAACwAAAAAA&#10;AAAAAAAAAAAsAQAAX3JlbHMvLnJlbHNQSwECLQAUAAYACAAAACEAJze6+XYCAABgBQAADgAAAAAA&#10;AAAAAAAAAAAsAgAAZHJzL2Uyb0RvYy54bWxQSwECLQAUAAYACAAAACEAS/XVod4AAAAKAQAADwAA&#10;AAAAAAAAAAAAAADOBAAAZHJzL2Rvd25yZXYueG1sUEsFBgAAAAAEAAQA8wAAANkFAAAAAA==&#10;" filled="f" stroked="f">
                <v:textbox>
                  <w:txbxContent>
                    <w:p w14:paraId="04EEB550" w14:textId="3446C158" w:rsidR="004B41D4" w:rsidRPr="004B41D4" w:rsidRDefault="004B41D4" w:rsidP="004B41D4">
                      <w:pPr>
                        <w:pStyle w:val="Footer"/>
                        <w:rPr>
                          <w:rFonts w:hint="eastAsia"/>
                          <w:sz w:val="16"/>
                          <w:szCs w:val="16"/>
                        </w:rPr>
                      </w:pPr>
                      <w:r w:rsidRPr="009D4E2F">
                        <w:rPr>
                          <w:rFonts w:hint="eastAsia"/>
                          <w:sz w:val="16"/>
                          <w:szCs w:val="16"/>
                        </w:rPr>
                        <w:t xml:space="preserve">[1]: </w:t>
                      </w:r>
                      <w:r w:rsidRPr="009D4E2F">
                        <w:rPr>
                          <w:sz w:val="16"/>
                          <w:szCs w:val="16"/>
                        </w:rPr>
                        <w:t>http://www.ifre.com/a-history-of-the-past-40-years-in-financial-crises/21102949.fullarticle</w:t>
                      </w:r>
                    </w:p>
                  </w:txbxContent>
                </v:textbox>
                <w10:wrap type="square"/>
              </v:shape>
            </w:pict>
          </mc:Fallback>
        </mc:AlternateContent>
      </w:r>
      <w:r w:rsidR="00503A27">
        <w:rPr>
          <w:rFonts w:ascii="Lucida Grande" w:eastAsia="Times New Roman" w:hAnsi="Lucida Grande" w:cs="Lucida Grande"/>
          <w:color w:val="000000" w:themeColor="text1"/>
          <w:sz w:val="20"/>
          <w:szCs w:val="20"/>
        </w:rPr>
        <w:br w:type="page"/>
      </w:r>
      <w:r w:rsidR="009D4E2F">
        <w:rPr>
          <w:rFonts w:ascii="Lucida Grande" w:eastAsia="Times New Roman" w:hAnsi="Lucida Grande" w:cs="Lucida Grande" w:hint="eastAsia"/>
          <w:color w:val="000000" w:themeColor="text1"/>
          <w:sz w:val="20"/>
          <w:szCs w:val="20"/>
        </w:rPr>
        <w:t>s</w:t>
      </w:r>
    </w:p>
    <w:p w14:paraId="2C15E45A" w14:textId="3BBEC0B0" w:rsidR="000D084D" w:rsidRDefault="00503A27" w:rsidP="000D084D">
      <w:pPr>
        <w:spacing w:before="100" w:beforeAutospacing="1" w:after="100" w:afterAutospacing="1"/>
        <w:ind w:left="90"/>
        <w:jc w:val="center"/>
        <w:rPr>
          <w:rFonts w:ascii="Lucida Grande" w:eastAsia="Times New Roman" w:hAnsi="Lucida Grande" w:cs="Lucida Grande"/>
          <w:color w:val="000000" w:themeColor="text1"/>
          <w:sz w:val="20"/>
          <w:szCs w:val="20"/>
        </w:rPr>
      </w:pPr>
      <w:r>
        <w:rPr>
          <w:noProof/>
        </w:rPr>
        <w:drawing>
          <wp:inline distT="0" distB="0" distL="0" distR="0" wp14:anchorId="35AACBFF" wp14:editId="3B89AF46">
            <wp:extent cx="3401568" cy="255117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umes/Bin_Raid/wisc_googledrive/github/cs838/cs838-data-science/ipo.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401568" cy="2551176"/>
                    </a:xfrm>
                    <a:prstGeom prst="rect">
                      <a:avLst/>
                    </a:prstGeom>
                    <a:noFill/>
                    <a:ln>
                      <a:noFill/>
                    </a:ln>
                  </pic:spPr>
                </pic:pic>
              </a:graphicData>
            </a:graphic>
          </wp:inline>
        </w:drawing>
      </w:r>
    </w:p>
    <w:p w14:paraId="1DA212D6" w14:textId="5EE614F4" w:rsidR="00503A27" w:rsidRPr="00503A27" w:rsidRDefault="000D084D" w:rsidP="000D084D">
      <w:pPr>
        <w:spacing w:before="100" w:beforeAutospacing="1" w:after="100" w:afterAutospacing="1"/>
        <w:ind w:left="90"/>
        <w:jc w:val="center"/>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Figure 6.</w:t>
      </w:r>
      <w:r w:rsidR="00503A27">
        <w:rPr>
          <w:rFonts w:ascii="Lucida Grande" w:eastAsia="Times New Roman" w:hAnsi="Lucida Grande" w:cs="Lucida Grande"/>
          <w:color w:val="000000" w:themeColor="text1"/>
          <w:sz w:val="20"/>
          <w:szCs w:val="20"/>
        </w:rPr>
        <w:t xml:space="preserve"> “IPOyear” distribution and relationship with 6 fina</w:t>
      </w:r>
      <w:r w:rsidR="005060CF">
        <w:rPr>
          <w:rFonts w:ascii="Lucida Grande" w:eastAsia="Times New Roman" w:hAnsi="Lucida Grande" w:cs="Lucida Grande"/>
          <w:color w:val="000000" w:themeColor="text1"/>
          <w:sz w:val="20"/>
          <w:szCs w:val="20"/>
        </w:rPr>
        <w:t>n</w:t>
      </w:r>
      <w:r w:rsidR="00503A27">
        <w:rPr>
          <w:rFonts w:ascii="Lucida Grande" w:eastAsia="Times New Roman" w:hAnsi="Lucida Grande" w:cs="Lucida Grande"/>
          <w:color w:val="000000" w:themeColor="text1"/>
          <w:sz w:val="20"/>
          <w:szCs w:val="20"/>
        </w:rPr>
        <w:t>cial crises</w:t>
      </w:r>
      <w:r w:rsidR="00B456BA">
        <w:rPr>
          <w:rFonts w:ascii="Lucida Grande" w:eastAsia="Times New Roman" w:hAnsi="Lucida Grande" w:cs="Lucida Grande"/>
          <w:color w:val="000000" w:themeColor="text1"/>
          <w:sz w:val="20"/>
          <w:szCs w:val="20"/>
        </w:rPr>
        <w:t>.</w:t>
      </w:r>
    </w:p>
    <w:p w14:paraId="0876D1F2" w14:textId="7089159E" w:rsidR="00374843" w:rsidRDefault="00374843" w:rsidP="00374843">
      <w:pPr>
        <w:pStyle w:val="Heading2"/>
      </w:pPr>
      <w:r>
        <w:t>2.4. Other results</w:t>
      </w:r>
    </w:p>
    <w:p w14:paraId="27CE5226" w14:textId="232F1D52"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Give any accuracy numbers that you have obtained (such as precision and recall for your classification scheme). </w:t>
      </w:r>
    </w:p>
    <w:p w14:paraId="06E125B9"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313250D9" w14:textId="2CE29B42" w:rsidR="00757B47" w:rsidRPr="00757B47" w:rsidRDefault="00EF5DC3" w:rsidP="00757B47">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We performed </w:t>
      </w:r>
      <w:r w:rsidRPr="00EF5DC3">
        <w:rPr>
          <w:rFonts w:ascii="Lucida Grande" w:eastAsia="Times New Roman" w:hAnsi="Lucida Grande" w:cs="Lucida Grande"/>
          <w:color w:val="000000" w:themeColor="text1"/>
          <w:sz w:val="20"/>
          <w:szCs w:val="20"/>
        </w:rPr>
        <w:t>correlation discovery</w:t>
      </w:r>
      <w:r>
        <w:rPr>
          <w:rFonts w:ascii="Lucida Grande" w:eastAsia="Times New Roman" w:hAnsi="Lucida Grande" w:cs="Lucida Grande"/>
          <w:color w:val="000000" w:themeColor="text1"/>
          <w:sz w:val="20"/>
          <w:szCs w:val="20"/>
        </w:rPr>
        <w:t xml:space="preserve"> type of data analysis, so no accuracy numbers can be provided.</w:t>
      </w:r>
    </w:p>
    <w:p w14:paraId="725474E3" w14:textId="77777777" w:rsidR="00EF5DC3" w:rsidRDefault="00EF5DC3" w:rsidP="00EF5DC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0670EF38" w14:textId="12909778" w:rsidR="00374843" w:rsidRDefault="00374843" w:rsidP="00374843">
      <w:pPr>
        <w:pStyle w:val="Heading1"/>
        <w:numPr>
          <w:ilvl w:val="0"/>
          <w:numId w:val="4"/>
        </w:numPr>
      </w:pPr>
      <w:r>
        <w:t>Lessons learnt</w:t>
      </w:r>
    </w:p>
    <w:p w14:paraId="2D15236C" w14:textId="77777777" w:rsidR="000B7DE5" w:rsidRPr="00C82FE2" w:rsidRDefault="003A2F1E" w:rsidP="000B7DE5">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What did you learn/conclude from your data analysis? Were there any problems with the analysis process and with the data?</w:t>
      </w:r>
    </w:p>
    <w:p w14:paraId="560F4CF4"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4C84D40A" w14:textId="6A5EBF8C" w:rsidR="00B777F5" w:rsidRDefault="00D959DC" w:rsidP="00B777F5">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From the discussion above, we conclude that:</w:t>
      </w:r>
    </w:p>
    <w:p w14:paraId="4FE73ED1" w14:textId="11329D8E" w:rsidR="00D959DC" w:rsidRDefault="00D959DC"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relationship between the profits value and the market value is positively related. This is something we expected. However, there are still some “outliers” shown on the map.</w:t>
      </w:r>
    </w:p>
    <w:p w14:paraId="364EEB35" w14:textId="788E25B9" w:rsidR="00D959DC" w:rsidRDefault="00D959DC"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The relationship between the IPO year and the financial crises are discovered by accident. As we don’t have too much knowledge about the finance, it is a surprise for us to find out that the IPO number of the year can really reflect the state of financial market. </w:t>
      </w:r>
    </w:p>
    <w:p w14:paraId="004A2565" w14:textId="311CCE30" w:rsidR="00D959DC" w:rsidRDefault="00D959DC" w:rsidP="00D959DC">
      <w:pPr>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When analyzing the data, we encountered some errors. The errors are mainly due to the following two reasons:</w:t>
      </w:r>
    </w:p>
    <w:p w14:paraId="7506D1EE" w14:textId="3B8F34E7" w:rsidR="00D959DC" w:rsidRDefault="00DE172F"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The data is not correct, like in the market value column, there was value that is “Bank”, which seems to be the industry value. Thi</w:t>
      </w:r>
      <w:r w:rsidR="00382451">
        <w:rPr>
          <w:rFonts w:ascii="Lucida Grande" w:eastAsia="Times New Roman" w:hAnsi="Lucida Grande" w:cs="Lucida Grande"/>
          <w:color w:val="000000" w:themeColor="text1"/>
          <w:sz w:val="20"/>
          <w:szCs w:val="20"/>
        </w:rPr>
        <w:t>s may be caused by the bug when scraping the data from the website.</w:t>
      </w:r>
    </w:p>
    <w:p w14:paraId="4449CA87" w14:textId="7C934044" w:rsidR="00382451" w:rsidRDefault="00382451" w:rsidP="00D959DC">
      <w:pPr>
        <w:pStyle w:val="ListParagraph"/>
        <w:numPr>
          <w:ilvl w:val="2"/>
          <w:numId w:val="2"/>
        </w:numPr>
        <w:spacing w:before="100" w:beforeAutospacing="1" w:after="100" w:afterAutospacing="1"/>
        <w:ind w:left="720" w:hanging="18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 xml:space="preserve">The numeric data not in perfect format, like the number “1,234” which will not be correctly recognized by the program as number. </w:t>
      </w:r>
    </w:p>
    <w:p w14:paraId="1EFCC2EC" w14:textId="5C7F087F" w:rsidR="00EF5DC3" w:rsidRPr="00374843" w:rsidRDefault="00382451" w:rsidP="00374843">
      <w:pPr>
        <w:spacing w:before="100" w:beforeAutospacing="1" w:after="100" w:afterAutospacing="1"/>
        <w:ind w:left="72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We can conclude that, doing data clean before the data analysis is very important.</w:t>
      </w:r>
    </w:p>
    <w:p w14:paraId="61CEA5A8" w14:textId="77777777" w:rsidR="003A2F1E" w:rsidRPr="00C82FE2" w:rsidRDefault="003A2F1E" w:rsidP="00757B47">
      <w:pPr>
        <w:pStyle w:val="ListParagraph"/>
        <w:numPr>
          <w:ilvl w:val="1"/>
          <w:numId w:val="2"/>
        </w:numPr>
        <w:spacing w:before="100" w:beforeAutospacing="1" w:after="100" w:afterAutospacing="1"/>
        <w:ind w:left="360" w:hanging="270"/>
        <w:rPr>
          <w:rFonts w:ascii="Lucida Grande" w:eastAsia="Times New Roman" w:hAnsi="Lucida Grande" w:cs="Lucida Grande"/>
          <w:b/>
          <w:color w:val="000000" w:themeColor="text1"/>
          <w:sz w:val="20"/>
          <w:szCs w:val="20"/>
        </w:rPr>
      </w:pPr>
      <w:r w:rsidRPr="00C82FE2">
        <w:rPr>
          <w:rFonts w:ascii="Lucida Grande" w:eastAsia="Times New Roman" w:hAnsi="Lucida Grande" w:cs="Lucida Grande"/>
          <w:b/>
          <w:color w:val="000000" w:themeColor="text1"/>
          <w:sz w:val="20"/>
          <w:szCs w:val="20"/>
        </w:rPr>
        <w:t>If you have more time, what would you propose you can do next? </w:t>
      </w:r>
    </w:p>
    <w:p w14:paraId="1075D884" w14:textId="77777777" w:rsidR="00374843" w:rsidRDefault="00374843" w:rsidP="00374843">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5F8AFB87" w14:textId="2C324210" w:rsidR="00382451"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r>
        <w:rPr>
          <w:rFonts w:ascii="Lucida Grande" w:eastAsia="Times New Roman" w:hAnsi="Lucida Grande" w:cs="Lucida Grande"/>
          <w:color w:val="000000" w:themeColor="text1"/>
          <w:sz w:val="20"/>
          <w:szCs w:val="20"/>
        </w:rPr>
        <w:t>For the IPO year distribution analysis, we can further discover whether the financial crises are related to some specific industry by performing some group-by query on the industry column. The summary count the industry property will give us the detailed information about which kind of industries are related to the financial crises.</w:t>
      </w:r>
    </w:p>
    <w:p w14:paraId="1F1D22F3" w14:textId="77777777" w:rsidR="00382451"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p w14:paraId="23165E74" w14:textId="77777777" w:rsidR="00382451" w:rsidRPr="00757B47" w:rsidRDefault="00382451" w:rsidP="00382451">
      <w:pPr>
        <w:pStyle w:val="ListParagraph"/>
        <w:spacing w:before="100" w:beforeAutospacing="1" w:after="100" w:afterAutospacing="1"/>
        <w:ind w:left="360"/>
        <w:rPr>
          <w:rFonts w:ascii="Lucida Grande" w:eastAsia="Times New Roman" w:hAnsi="Lucida Grande" w:cs="Lucida Grande"/>
          <w:color w:val="000000" w:themeColor="text1"/>
          <w:sz w:val="20"/>
          <w:szCs w:val="20"/>
        </w:rPr>
      </w:pPr>
    </w:p>
    <w:sectPr w:rsidR="00382451" w:rsidRPr="00757B47" w:rsidSect="00596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151492" w14:textId="77777777" w:rsidR="006B636B" w:rsidRDefault="006B636B" w:rsidP="00F22121">
      <w:r>
        <w:separator/>
      </w:r>
    </w:p>
  </w:endnote>
  <w:endnote w:type="continuationSeparator" w:id="0">
    <w:p w14:paraId="79FDCC4E" w14:textId="77777777" w:rsidR="006B636B" w:rsidRDefault="006B636B" w:rsidP="00F22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7C7AA" w14:textId="77777777" w:rsidR="006B636B" w:rsidRDefault="006B636B" w:rsidP="00F22121">
      <w:r>
        <w:separator/>
      </w:r>
    </w:p>
  </w:footnote>
  <w:footnote w:type="continuationSeparator" w:id="0">
    <w:p w14:paraId="2FE49758" w14:textId="77777777" w:rsidR="006B636B" w:rsidRDefault="006B636B" w:rsidP="00F221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A7BE1"/>
    <w:multiLevelType w:val="hybridMultilevel"/>
    <w:tmpl w:val="EAC08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26241E"/>
    <w:multiLevelType w:val="hybridMultilevel"/>
    <w:tmpl w:val="399A2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90515"/>
    <w:multiLevelType w:val="hybridMultilevel"/>
    <w:tmpl w:val="4D669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E440FD"/>
    <w:multiLevelType w:val="multilevel"/>
    <w:tmpl w:val="F60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B6E8F"/>
    <w:multiLevelType w:val="multilevel"/>
    <w:tmpl w:val="5114EA6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75"/>
    <w:rsid w:val="00030D00"/>
    <w:rsid w:val="00095274"/>
    <w:rsid w:val="000B5B18"/>
    <w:rsid w:val="000B7DE5"/>
    <w:rsid w:val="000C0BC4"/>
    <w:rsid w:val="000C0FCB"/>
    <w:rsid w:val="000D084D"/>
    <w:rsid w:val="0012091D"/>
    <w:rsid w:val="0016380E"/>
    <w:rsid w:val="00181793"/>
    <w:rsid w:val="00193469"/>
    <w:rsid w:val="001957EA"/>
    <w:rsid w:val="001A43D9"/>
    <w:rsid w:val="001B22AF"/>
    <w:rsid w:val="001D63D1"/>
    <w:rsid w:val="0022277D"/>
    <w:rsid w:val="002712C5"/>
    <w:rsid w:val="002851D8"/>
    <w:rsid w:val="002C5A7E"/>
    <w:rsid w:val="003003EF"/>
    <w:rsid w:val="003008E1"/>
    <w:rsid w:val="0031140C"/>
    <w:rsid w:val="003325B8"/>
    <w:rsid w:val="00374843"/>
    <w:rsid w:val="00382451"/>
    <w:rsid w:val="00396F5E"/>
    <w:rsid w:val="003A2F1E"/>
    <w:rsid w:val="003A41E5"/>
    <w:rsid w:val="003B23E6"/>
    <w:rsid w:val="003B383A"/>
    <w:rsid w:val="00403323"/>
    <w:rsid w:val="00440BA1"/>
    <w:rsid w:val="00446385"/>
    <w:rsid w:val="004626B8"/>
    <w:rsid w:val="00475BC2"/>
    <w:rsid w:val="00485EE0"/>
    <w:rsid w:val="00495671"/>
    <w:rsid w:val="004B2F1C"/>
    <w:rsid w:val="004B41D4"/>
    <w:rsid w:val="00503A27"/>
    <w:rsid w:val="005060CF"/>
    <w:rsid w:val="00522204"/>
    <w:rsid w:val="0054260D"/>
    <w:rsid w:val="00546E9F"/>
    <w:rsid w:val="005562BD"/>
    <w:rsid w:val="00562CAB"/>
    <w:rsid w:val="00596805"/>
    <w:rsid w:val="005B2060"/>
    <w:rsid w:val="00601A76"/>
    <w:rsid w:val="00606D38"/>
    <w:rsid w:val="00611A76"/>
    <w:rsid w:val="0065049E"/>
    <w:rsid w:val="00652079"/>
    <w:rsid w:val="00660245"/>
    <w:rsid w:val="00667938"/>
    <w:rsid w:val="0069218C"/>
    <w:rsid w:val="006B636B"/>
    <w:rsid w:val="006C70B5"/>
    <w:rsid w:val="006E1D13"/>
    <w:rsid w:val="007143E3"/>
    <w:rsid w:val="0075363F"/>
    <w:rsid w:val="00757B47"/>
    <w:rsid w:val="007711A2"/>
    <w:rsid w:val="007A55C5"/>
    <w:rsid w:val="007C5D26"/>
    <w:rsid w:val="007E3575"/>
    <w:rsid w:val="008226D3"/>
    <w:rsid w:val="00863041"/>
    <w:rsid w:val="0089384F"/>
    <w:rsid w:val="00895B44"/>
    <w:rsid w:val="008E3C6A"/>
    <w:rsid w:val="00900D3B"/>
    <w:rsid w:val="00901E58"/>
    <w:rsid w:val="00916A66"/>
    <w:rsid w:val="00984532"/>
    <w:rsid w:val="009C0D34"/>
    <w:rsid w:val="009C551B"/>
    <w:rsid w:val="009D2E7C"/>
    <w:rsid w:val="009D4E2F"/>
    <w:rsid w:val="009D726B"/>
    <w:rsid w:val="00A319E7"/>
    <w:rsid w:val="00A35ED9"/>
    <w:rsid w:val="00A978E0"/>
    <w:rsid w:val="00A97E4D"/>
    <w:rsid w:val="00AD7AC9"/>
    <w:rsid w:val="00AF2457"/>
    <w:rsid w:val="00AF3B01"/>
    <w:rsid w:val="00B25D60"/>
    <w:rsid w:val="00B456BA"/>
    <w:rsid w:val="00B62A2B"/>
    <w:rsid w:val="00B73AB5"/>
    <w:rsid w:val="00B777F5"/>
    <w:rsid w:val="00BA06F6"/>
    <w:rsid w:val="00BA654E"/>
    <w:rsid w:val="00BC174F"/>
    <w:rsid w:val="00BC4819"/>
    <w:rsid w:val="00BD00C2"/>
    <w:rsid w:val="00BE2543"/>
    <w:rsid w:val="00C82FE2"/>
    <w:rsid w:val="00CD3EAF"/>
    <w:rsid w:val="00CF3C88"/>
    <w:rsid w:val="00D22659"/>
    <w:rsid w:val="00D3114F"/>
    <w:rsid w:val="00D42B39"/>
    <w:rsid w:val="00D566CF"/>
    <w:rsid w:val="00D77D6B"/>
    <w:rsid w:val="00D8012E"/>
    <w:rsid w:val="00D959DC"/>
    <w:rsid w:val="00DC6317"/>
    <w:rsid w:val="00DE172F"/>
    <w:rsid w:val="00DE20F4"/>
    <w:rsid w:val="00DE26B1"/>
    <w:rsid w:val="00E0019B"/>
    <w:rsid w:val="00E7506F"/>
    <w:rsid w:val="00E7768C"/>
    <w:rsid w:val="00ED3C6A"/>
    <w:rsid w:val="00EF5DC3"/>
    <w:rsid w:val="00F04F8D"/>
    <w:rsid w:val="00F22121"/>
    <w:rsid w:val="00F650F9"/>
    <w:rsid w:val="00F7741C"/>
    <w:rsid w:val="00F94774"/>
    <w:rsid w:val="00FB0FED"/>
    <w:rsid w:val="00FB19C2"/>
    <w:rsid w:val="00FD4900"/>
    <w:rsid w:val="00FE3FA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52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8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8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E5"/>
    <w:pPr>
      <w:ind w:left="720"/>
      <w:contextualSpacing/>
    </w:pPr>
  </w:style>
  <w:style w:type="paragraph" w:styleId="HTMLPreformatted">
    <w:name w:val="HTML Preformatted"/>
    <w:basedOn w:val="Normal"/>
    <w:link w:val="HTMLPreformattedChar"/>
    <w:uiPriority w:val="99"/>
    <w:semiHidden/>
    <w:unhideWhenUsed/>
    <w:rsid w:val="000B7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7DE5"/>
    <w:rPr>
      <w:rFonts w:ascii="Courier New" w:hAnsi="Courier New" w:cs="Courier New"/>
      <w:sz w:val="20"/>
      <w:szCs w:val="20"/>
    </w:rPr>
  </w:style>
  <w:style w:type="character" w:styleId="Hyperlink">
    <w:name w:val="Hyperlink"/>
    <w:basedOn w:val="DefaultParagraphFont"/>
    <w:uiPriority w:val="99"/>
    <w:unhideWhenUsed/>
    <w:rsid w:val="00984532"/>
    <w:rPr>
      <w:color w:val="0563C1" w:themeColor="hyperlink"/>
      <w:u w:val="single"/>
    </w:rPr>
  </w:style>
  <w:style w:type="character" w:styleId="FollowedHyperlink">
    <w:name w:val="FollowedHyperlink"/>
    <w:basedOn w:val="DefaultParagraphFont"/>
    <w:uiPriority w:val="99"/>
    <w:semiHidden/>
    <w:unhideWhenUsed/>
    <w:rsid w:val="00984532"/>
    <w:rPr>
      <w:color w:val="954F72" w:themeColor="followedHyperlink"/>
      <w:u w:val="single"/>
    </w:rPr>
  </w:style>
  <w:style w:type="character" w:styleId="CommentReference">
    <w:name w:val="annotation reference"/>
    <w:basedOn w:val="DefaultParagraphFont"/>
    <w:uiPriority w:val="99"/>
    <w:semiHidden/>
    <w:unhideWhenUsed/>
    <w:rsid w:val="00984532"/>
    <w:rPr>
      <w:sz w:val="18"/>
      <w:szCs w:val="18"/>
    </w:rPr>
  </w:style>
  <w:style w:type="paragraph" w:styleId="CommentText">
    <w:name w:val="annotation text"/>
    <w:basedOn w:val="Normal"/>
    <w:link w:val="CommentTextChar"/>
    <w:uiPriority w:val="99"/>
    <w:semiHidden/>
    <w:unhideWhenUsed/>
    <w:rsid w:val="00984532"/>
  </w:style>
  <w:style w:type="character" w:customStyle="1" w:styleId="CommentTextChar">
    <w:name w:val="Comment Text Char"/>
    <w:basedOn w:val="DefaultParagraphFont"/>
    <w:link w:val="CommentText"/>
    <w:uiPriority w:val="99"/>
    <w:semiHidden/>
    <w:rsid w:val="00984532"/>
  </w:style>
  <w:style w:type="paragraph" w:styleId="CommentSubject">
    <w:name w:val="annotation subject"/>
    <w:basedOn w:val="CommentText"/>
    <w:next w:val="CommentText"/>
    <w:link w:val="CommentSubjectChar"/>
    <w:uiPriority w:val="99"/>
    <w:semiHidden/>
    <w:unhideWhenUsed/>
    <w:rsid w:val="00984532"/>
    <w:rPr>
      <w:b/>
      <w:bCs/>
      <w:sz w:val="20"/>
      <w:szCs w:val="20"/>
    </w:rPr>
  </w:style>
  <w:style w:type="character" w:customStyle="1" w:styleId="CommentSubjectChar">
    <w:name w:val="Comment Subject Char"/>
    <w:basedOn w:val="CommentTextChar"/>
    <w:link w:val="CommentSubject"/>
    <w:uiPriority w:val="99"/>
    <w:semiHidden/>
    <w:rsid w:val="00984532"/>
    <w:rPr>
      <w:b/>
      <w:bCs/>
      <w:sz w:val="20"/>
      <w:szCs w:val="20"/>
    </w:rPr>
  </w:style>
  <w:style w:type="paragraph" w:styleId="BalloonText">
    <w:name w:val="Balloon Text"/>
    <w:basedOn w:val="Normal"/>
    <w:link w:val="BalloonTextChar"/>
    <w:uiPriority w:val="99"/>
    <w:semiHidden/>
    <w:unhideWhenUsed/>
    <w:rsid w:val="009845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4532"/>
    <w:rPr>
      <w:rFonts w:ascii="Times New Roman" w:hAnsi="Times New Roman" w:cs="Times New Roman"/>
      <w:sz w:val="18"/>
      <w:szCs w:val="18"/>
    </w:rPr>
  </w:style>
  <w:style w:type="paragraph" w:styleId="Header">
    <w:name w:val="header"/>
    <w:basedOn w:val="Normal"/>
    <w:link w:val="HeaderChar"/>
    <w:uiPriority w:val="99"/>
    <w:unhideWhenUsed/>
    <w:rsid w:val="00F22121"/>
    <w:pPr>
      <w:tabs>
        <w:tab w:val="center" w:pos="4680"/>
        <w:tab w:val="right" w:pos="9360"/>
      </w:tabs>
    </w:pPr>
  </w:style>
  <w:style w:type="character" w:customStyle="1" w:styleId="HeaderChar">
    <w:name w:val="Header Char"/>
    <w:basedOn w:val="DefaultParagraphFont"/>
    <w:link w:val="Header"/>
    <w:uiPriority w:val="99"/>
    <w:rsid w:val="00F22121"/>
  </w:style>
  <w:style w:type="paragraph" w:styleId="Footer">
    <w:name w:val="footer"/>
    <w:basedOn w:val="Normal"/>
    <w:link w:val="FooterChar"/>
    <w:uiPriority w:val="99"/>
    <w:unhideWhenUsed/>
    <w:rsid w:val="00F22121"/>
    <w:pPr>
      <w:tabs>
        <w:tab w:val="center" w:pos="4680"/>
        <w:tab w:val="right" w:pos="9360"/>
      </w:tabs>
    </w:pPr>
  </w:style>
  <w:style w:type="character" w:customStyle="1" w:styleId="FooterChar">
    <w:name w:val="Footer Char"/>
    <w:basedOn w:val="DefaultParagraphFont"/>
    <w:link w:val="Footer"/>
    <w:uiPriority w:val="99"/>
    <w:rsid w:val="00F22121"/>
  </w:style>
  <w:style w:type="character" w:customStyle="1" w:styleId="Heading1Char">
    <w:name w:val="Heading 1 Char"/>
    <w:basedOn w:val="DefaultParagraphFont"/>
    <w:link w:val="Heading1"/>
    <w:uiPriority w:val="9"/>
    <w:rsid w:val="000D08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08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2121">
      <w:bodyDiv w:val="1"/>
      <w:marLeft w:val="0"/>
      <w:marRight w:val="0"/>
      <w:marTop w:val="0"/>
      <w:marBottom w:val="0"/>
      <w:divBdr>
        <w:top w:val="none" w:sz="0" w:space="0" w:color="auto"/>
        <w:left w:val="none" w:sz="0" w:space="0" w:color="auto"/>
        <w:bottom w:val="none" w:sz="0" w:space="0" w:color="auto"/>
        <w:right w:val="none" w:sz="0" w:space="0" w:color="auto"/>
      </w:divBdr>
    </w:div>
    <w:div w:id="257911469">
      <w:bodyDiv w:val="1"/>
      <w:marLeft w:val="0"/>
      <w:marRight w:val="0"/>
      <w:marTop w:val="0"/>
      <w:marBottom w:val="0"/>
      <w:divBdr>
        <w:top w:val="none" w:sz="0" w:space="0" w:color="auto"/>
        <w:left w:val="none" w:sz="0" w:space="0" w:color="auto"/>
        <w:bottom w:val="none" w:sz="0" w:space="0" w:color="auto"/>
        <w:right w:val="none" w:sz="0" w:space="0" w:color="auto"/>
      </w:divBdr>
    </w:div>
    <w:div w:id="797379226">
      <w:bodyDiv w:val="1"/>
      <w:marLeft w:val="0"/>
      <w:marRight w:val="0"/>
      <w:marTop w:val="0"/>
      <w:marBottom w:val="0"/>
      <w:divBdr>
        <w:top w:val="none" w:sz="0" w:space="0" w:color="auto"/>
        <w:left w:val="none" w:sz="0" w:space="0" w:color="auto"/>
        <w:bottom w:val="none" w:sz="0" w:space="0" w:color="auto"/>
        <w:right w:val="none" w:sz="0" w:space="0" w:color="auto"/>
      </w:divBdr>
    </w:div>
    <w:div w:id="2117290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zhao237@wisc.edu" TargetMode="External"/><Relationship Id="rId8" Type="http://schemas.openxmlformats.org/officeDocument/2006/relationships/hyperlink" Target="mailto:bguo23@wisc.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1124</Words>
  <Characters>6410</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Data description</vt:lpstr>
      <vt:lpstr>Results</vt:lpstr>
      <vt:lpstr>    2.1. “MarketValue” distribution</vt:lpstr>
      <vt:lpstr>    2.2. Relationship between “MarketValue” and “Profits”</vt:lpstr>
      <vt:lpstr>    2.3. “IPOyear” distribution</vt:lpstr>
      <vt:lpstr>    2.4. Other results</vt:lpstr>
      <vt:lpstr>Lessons learnt</vt:lpstr>
    </vt:vector>
  </TitlesOfParts>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Guo</dc:creator>
  <cp:keywords/>
  <dc:description/>
  <cp:lastModifiedBy>Bin Guo</cp:lastModifiedBy>
  <cp:revision>3</cp:revision>
  <dcterms:created xsi:type="dcterms:W3CDTF">2017-05-08T04:59:00Z</dcterms:created>
  <dcterms:modified xsi:type="dcterms:W3CDTF">2017-05-08T05:02:00Z</dcterms:modified>
</cp:coreProperties>
</file>