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center"/>
        <w:textAlignment w:val="auto"/>
        <w:rPr>
          <w:rFonts w:hint="eastAsia" w:eastAsiaTheme="minorEastAsia"/>
          <w:sz w:val="44"/>
          <w:szCs w:val="44"/>
          <w:lang w:val="en-US" w:eastAsia="zh-CN"/>
        </w:rPr>
      </w:pPr>
      <w:r>
        <w:rPr>
          <w:rFonts w:hint="eastAsia"/>
          <w:sz w:val="44"/>
          <w:szCs w:val="44"/>
          <w:lang w:val="en-US" w:eastAsia="zh-CN"/>
        </w:rPr>
        <w:t>目录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fldChar w:fldCharType="begin"/>
      </w:r>
      <w:r>
        <w:instrText xml:space="preserve">TOC \o "1-3" \h \u </w:instrText>
      </w:r>
      <w:r>
        <w:fldChar w:fldCharType="separate"/>
      </w:r>
      <w:r>
        <w:rPr>
          <w:sz w:val="30"/>
          <w:szCs w:val="30"/>
        </w:rPr>
        <w:fldChar w:fldCharType="begin"/>
      </w:r>
      <w:r>
        <w:rPr>
          <w:sz w:val="30"/>
          <w:szCs w:val="30"/>
        </w:rPr>
        <w:instrText xml:space="preserve"> HYPERLINK \l _Toc19068 </w:instrText>
      </w:r>
      <w:r>
        <w:rPr>
          <w:sz w:val="30"/>
          <w:szCs w:val="30"/>
        </w:rPr>
        <w:fldChar w:fldCharType="separate"/>
      </w:r>
      <w:r>
        <w:rPr>
          <w:rFonts w:hint="eastAsia"/>
          <w:sz w:val="30"/>
          <w:szCs w:val="30"/>
          <w:lang w:val="en-US" w:eastAsia="zh-CN"/>
        </w:rPr>
        <w:t>一、背景介绍</w:t>
      </w:r>
      <w:r>
        <w:rPr>
          <w:sz w:val="30"/>
          <w:szCs w:val="30"/>
        </w:rPr>
        <w:tab/>
      </w:r>
      <w:r>
        <w:rPr>
          <w:sz w:val="30"/>
          <w:szCs w:val="30"/>
        </w:rPr>
        <w:fldChar w:fldCharType="begin"/>
      </w:r>
      <w:r>
        <w:rPr>
          <w:sz w:val="30"/>
          <w:szCs w:val="30"/>
        </w:rPr>
        <w:instrText xml:space="preserve"> PAGEREF _Toc19068 </w:instrText>
      </w:r>
      <w:r>
        <w:rPr>
          <w:sz w:val="30"/>
          <w:szCs w:val="30"/>
        </w:rPr>
        <w:fldChar w:fldCharType="separate"/>
      </w:r>
      <w:r>
        <w:rPr>
          <w:sz w:val="30"/>
          <w:szCs w:val="30"/>
        </w:rPr>
        <w:t>1</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_Toc4257 </w:instrText>
      </w:r>
      <w:r>
        <w:rPr>
          <w:sz w:val="30"/>
          <w:szCs w:val="30"/>
        </w:rPr>
        <w:fldChar w:fldCharType="separate"/>
      </w:r>
      <w:r>
        <w:rPr>
          <w:rFonts w:hint="eastAsia"/>
          <w:sz w:val="30"/>
          <w:szCs w:val="30"/>
          <w:lang w:val="en-US" w:eastAsia="zh-CN"/>
        </w:rPr>
        <w:t>1.商务背景</w:t>
      </w:r>
      <w:r>
        <w:rPr>
          <w:sz w:val="30"/>
          <w:szCs w:val="30"/>
        </w:rPr>
        <w:tab/>
      </w:r>
      <w:r>
        <w:rPr>
          <w:sz w:val="30"/>
          <w:szCs w:val="30"/>
        </w:rPr>
        <w:fldChar w:fldCharType="begin"/>
      </w:r>
      <w:r>
        <w:rPr>
          <w:sz w:val="30"/>
          <w:szCs w:val="30"/>
        </w:rPr>
        <w:instrText xml:space="preserve"> PAGEREF _Toc4257 </w:instrText>
      </w:r>
      <w:r>
        <w:rPr>
          <w:sz w:val="30"/>
          <w:szCs w:val="30"/>
        </w:rPr>
        <w:fldChar w:fldCharType="separate"/>
      </w:r>
      <w:r>
        <w:rPr>
          <w:sz w:val="30"/>
          <w:szCs w:val="30"/>
        </w:rPr>
        <w:t>1</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_Toc29115 </w:instrText>
      </w:r>
      <w:r>
        <w:rPr>
          <w:sz w:val="30"/>
          <w:szCs w:val="30"/>
        </w:rPr>
        <w:fldChar w:fldCharType="separate"/>
      </w:r>
      <w:r>
        <w:rPr>
          <w:rFonts w:hint="eastAsia"/>
          <w:sz w:val="30"/>
          <w:szCs w:val="30"/>
          <w:lang w:val="en-US" w:eastAsia="zh-CN"/>
        </w:rPr>
        <w:t>2.分析目标</w:t>
      </w:r>
      <w:r>
        <w:rPr>
          <w:sz w:val="30"/>
          <w:szCs w:val="30"/>
        </w:rPr>
        <w:tab/>
      </w:r>
      <w:r>
        <w:rPr>
          <w:sz w:val="30"/>
          <w:szCs w:val="30"/>
        </w:rPr>
        <w:fldChar w:fldCharType="begin"/>
      </w:r>
      <w:r>
        <w:rPr>
          <w:sz w:val="30"/>
          <w:szCs w:val="30"/>
        </w:rPr>
        <w:instrText xml:space="preserve"> PAGEREF _Toc29115 </w:instrText>
      </w:r>
      <w:r>
        <w:rPr>
          <w:sz w:val="30"/>
          <w:szCs w:val="30"/>
        </w:rPr>
        <w:fldChar w:fldCharType="separate"/>
      </w:r>
      <w:r>
        <w:rPr>
          <w:sz w:val="30"/>
          <w:szCs w:val="30"/>
        </w:rPr>
        <w:t>1</w:t>
      </w:r>
      <w:r>
        <w:rPr>
          <w:sz w:val="30"/>
          <w:szCs w:val="30"/>
        </w:rPr>
        <w:fldChar w:fldCharType="end"/>
      </w:r>
      <w:r>
        <w:rPr>
          <w:sz w:val="30"/>
          <w:szCs w:val="30"/>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_Toc2753 </w:instrText>
      </w:r>
      <w:r>
        <w:rPr>
          <w:sz w:val="30"/>
          <w:szCs w:val="30"/>
        </w:rPr>
        <w:fldChar w:fldCharType="separate"/>
      </w:r>
      <w:r>
        <w:rPr>
          <w:rFonts w:hint="eastAsia"/>
          <w:sz w:val="30"/>
          <w:szCs w:val="30"/>
          <w:lang w:val="en-US" w:eastAsia="zh-CN"/>
        </w:rPr>
        <w:t>二、数据说明</w:t>
      </w:r>
      <w:r>
        <w:rPr>
          <w:sz w:val="30"/>
          <w:szCs w:val="30"/>
        </w:rPr>
        <w:tab/>
      </w:r>
      <w:r>
        <w:rPr>
          <w:sz w:val="30"/>
          <w:szCs w:val="30"/>
        </w:rPr>
        <w:fldChar w:fldCharType="begin"/>
      </w:r>
      <w:r>
        <w:rPr>
          <w:sz w:val="30"/>
          <w:szCs w:val="30"/>
        </w:rPr>
        <w:instrText xml:space="preserve"> PAGEREF _Toc2753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_Toc17886 </w:instrText>
      </w:r>
      <w:r>
        <w:rPr>
          <w:sz w:val="30"/>
          <w:szCs w:val="30"/>
        </w:rPr>
        <w:fldChar w:fldCharType="separate"/>
      </w:r>
      <w:r>
        <w:rPr>
          <w:rFonts w:hint="eastAsia"/>
          <w:sz w:val="30"/>
          <w:szCs w:val="30"/>
          <w:lang w:val="en-US" w:eastAsia="zh-CN"/>
        </w:rPr>
        <w:t>1.数据来源</w:t>
      </w:r>
      <w:r>
        <w:rPr>
          <w:sz w:val="30"/>
          <w:szCs w:val="30"/>
        </w:rPr>
        <w:tab/>
      </w:r>
      <w:r>
        <w:rPr>
          <w:sz w:val="30"/>
          <w:szCs w:val="30"/>
        </w:rPr>
        <w:fldChar w:fldCharType="begin"/>
      </w:r>
      <w:r>
        <w:rPr>
          <w:sz w:val="30"/>
          <w:szCs w:val="30"/>
        </w:rPr>
        <w:instrText xml:space="preserve"> PAGEREF _Toc17886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_Toc4198 </w:instrText>
      </w:r>
      <w:r>
        <w:rPr>
          <w:sz w:val="30"/>
          <w:szCs w:val="30"/>
        </w:rPr>
        <w:fldChar w:fldCharType="separate"/>
      </w:r>
      <w:r>
        <w:rPr>
          <w:rFonts w:hint="eastAsia"/>
          <w:sz w:val="30"/>
          <w:szCs w:val="30"/>
          <w:lang w:val="en-US" w:eastAsia="zh-CN"/>
        </w:rPr>
        <w:t>2.数据情况说明</w:t>
      </w:r>
      <w:r>
        <w:rPr>
          <w:sz w:val="30"/>
          <w:szCs w:val="30"/>
        </w:rPr>
        <w:tab/>
      </w:r>
      <w:r>
        <w:rPr>
          <w:sz w:val="30"/>
          <w:szCs w:val="30"/>
        </w:rPr>
        <w:fldChar w:fldCharType="begin"/>
      </w:r>
      <w:r>
        <w:rPr>
          <w:sz w:val="30"/>
          <w:szCs w:val="30"/>
        </w:rPr>
        <w:instrText xml:space="preserve"> PAGEREF _Toc4198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_Toc20967 </w:instrText>
      </w:r>
      <w:r>
        <w:rPr>
          <w:sz w:val="30"/>
          <w:szCs w:val="30"/>
        </w:rPr>
        <w:fldChar w:fldCharType="separate"/>
      </w:r>
      <w:r>
        <w:rPr>
          <w:rFonts w:hint="eastAsia"/>
          <w:sz w:val="30"/>
          <w:szCs w:val="30"/>
          <w:lang w:val="en-US" w:eastAsia="zh-CN"/>
        </w:rPr>
        <w:t>三、营销数据分析</w:t>
      </w:r>
      <w:r>
        <w:rPr>
          <w:sz w:val="30"/>
          <w:szCs w:val="30"/>
        </w:rPr>
        <w:tab/>
      </w:r>
      <w:r>
        <w:rPr>
          <w:sz w:val="30"/>
          <w:szCs w:val="30"/>
        </w:rPr>
        <w:fldChar w:fldCharType="begin"/>
      </w:r>
      <w:r>
        <w:rPr>
          <w:sz w:val="30"/>
          <w:szCs w:val="30"/>
        </w:rPr>
        <w:instrText xml:space="preserve"> PAGEREF _Toc20967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_Toc11276 </w:instrText>
      </w:r>
      <w:r>
        <w:rPr>
          <w:sz w:val="30"/>
          <w:szCs w:val="30"/>
        </w:rPr>
        <w:fldChar w:fldCharType="separate"/>
      </w:r>
      <w:r>
        <w:rPr>
          <w:rFonts w:hint="eastAsia"/>
          <w:sz w:val="30"/>
          <w:szCs w:val="30"/>
          <w:lang w:val="en-US" w:eastAsia="zh-CN"/>
        </w:rPr>
        <w:t>1.数据预处理与分析</w:t>
      </w:r>
      <w:r>
        <w:rPr>
          <w:sz w:val="30"/>
          <w:szCs w:val="30"/>
        </w:rPr>
        <w:tab/>
      </w:r>
      <w:r>
        <w:rPr>
          <w:sz w:val="30"/>
          <w:szCs w:val="30"/>
        </w:rPr>
        <w:fldChar w:fldCharType="begin"/>
      </w:r>
      <w:r>
        <w:rPr>
          <w:sz w:val="30"/>
          <w:szCs w:val="30"/>
        </w:rPr>
        <w:instrText xml:space="preserve"> PAGEREF _Toc11276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_Toc31697 </w:instrText>
      </w:r>
      <w:r>
        <w:rPr>
          <w:sz w:val="30"/>
          <w:szCs w:val="30"/>
        </w:rPr>
        <w:fldChar w:fldCharType="separate"/>
      </w:r>
      <w:r>
        <w:rPr>
          <w:rFonts w:hint="eastAsia"/>
          <w:sz w:val="30"/>
          <w:szCs w:val="30"/>
          <w:lang w:val="en-US" w:eastAsia="zh-CN"/>
        </w:rPr>
        <w:t>2.数据分析与可视化</w:t>
      </w:r>
      <w:r>
        <w:rPr>
          <w:sz w:val="30"/>
          <w:szCs w:val="30"/>
        </w:rPr>
        <w:tab/>
      </w:r>
      <w:r>
        <w:rPr>
          <w:sz w:val="30"/>
          <w:szCs w:val="30"/>
        </w:rPr>
        <w:fldChar w:fldCharType="begin"/>
      </w:r>
      <w:r>
        <w:rPr>
          <w:sz w:val="30"/>
          <w:szCs w:val="30"/>
        </w:rPr>
        <w:instrText xml:space="preserve"> PAGEREF _Toc31697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_Toc849 </w:instrText>
      </w:r>
      <w:r>
        <w:rPr>
          <w:sz w:val="30"/>
          <w:szCs w:val="30"/>
        </w:rPr>
        <w:fldChar w:fldCharType="separate"/>
      </w:r>
      <w:r>
        <w:rPr>
          <w:rFonts w:hint="eastAsia"/>
          <w:sz w:val="30"/>
          <w:szCs w:val="30"/>
          <w:lang w:val="en-US" w:eastAsia="zh-CN"/>
        </w:rPr>
        <w:t>四、商品标签设置与画像分析</w:t>
      </w:r>
      <w:r>
        <w:rPr>
          <w:sz w:val="30"/>
          <w:szCs w:val="30"/>
        </w:rPr>
        <w:tab/>
      </w:r>
      <w:r>
        <w:rPr>
          <w:sz w:val="30"/>
          <w:szCs w:val="30"/>
        </w:rPr>
        <w:fldChar w:fldCharType="begin"/>
      </w:r>
      <w:r>
        <w:rPr>
          <w:sz w:val="30"/>
          <w:szCs w:val="30"/>
        </w:rPr>
        <w:instrText xml:space="preserve"> PAGEREF _Toc849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_Toc5141 </w:instrText>
      </w:r>
      <w:r>
        <w:rPr>
          <w:sz w:val="30"/>
          <w:szCs w:val="30"/>
        </w:rPr>
        <w:fldChar w:fldCharType="separate"/>
      </w:r>
      <w:r>
        <w:rPr>
          <w:rFonts w:hint="eastAsia"/>
          <w:sz w:val="30"/>
          <w:szCs w:val="30"/>
          <w:lang w:val="en-US" w:eastAsia="zh-CN"/>
        </w:rPr>
        <w:t>1.标签设置</w:t>
      </w:r>
      <w:r>
        <w:rPr>
          <w:sz w:val="30"/>
          <w:szCs w:val="30"/>
        </w:rPr>
        <w:tab/>
      </w:r>
      <w:r>
        <w:rPr>
          <w:sz w:val="30"/>
          <w:szCs w:val="30"/>
        </w:rPr>
        <w:fldChar w:fldCharType="begin"/>
      </w:r>
      <w:r>
        <w:rPr>
          <w:sz w:val="30"/>
          <w:szCs w:val="30"/>
        </w:rPr>
        <w:instrText xml:space="preserve"> PAGEREF _Toc5141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_Toc2290 </w:instrText>
      </w:r>
      <w:r>
        <w:rPr>
          <w:sz w:val="30"/>
          <w:szCs w:val="30"/>
        </w:rPr>
        <w:fldChar w:fldCharType="separate"/>
      </w:r>
      <w:r>
        <w:rPr>
          <w:rFonts w:hint="eastAsia"/>
          <w:sz w:val="30"/>
          <w:szCs w:val="30"/>
          <w:lang w:val="en-US" w:eastAsia="zh-CN"/>
        </w:rPr>
        <w:t>2.画像分析</w:t>
      </w:r>
      <w:r>
        <w:rPr>
          <w:sz w:val="30"/>
          <w:szCs w:val="30"/>
        </w:rPr>
        <w:tab/>
      </w:r>
      <w:r>
        <w:rPr>
          <w:sz w:val="30"/>
          <w:szCs w:val="30"/>
        </w:rPr>
        <w:fldChar w:fldCharType="begin"/>
      </w:r>
      <w:r>
        <w:rPr>
          <w:sz w:val="30"/>
          <w:szCs w:val="30"/>
        </w:rPr>
        <w:instrText xml:space="preserve"> PAGEREF _Toc2290 </w:instrText>
      </w:r>
      <w:r>
        <w:rPr>
          <w:sz w:val="30"/>
          <w:szCs w:val="30"/>
        </w:rPr>
        <w:fldChar w:fldCharType="separate"/>
      </w:r>
      <w:r>
        <w:rPr>
          <w:sz w:val="30"/>
          <w:szCs w:val="30"/>
        </w:rPr>
        <w:t>13</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_Toc7696 </w:instrText>
      </w:r>
      <w:r>
        <w:rPr>
          <w:sz w:val="30"/>
          <w:szCs w:val="30"/>
        </w:rPr>
        <w:fldChar w:fldCharType="separate"/>
      </w:r>
      <w:r>
        <w:rPr>
          <w:rFonts w:hint="eastAsia"/>
          <w:sz w:val="30"/>
          <w:szCs w:val="30"/>
          <w:lang w:val="en-US" w:eastAsia="zh-CN"/>
        </w:rPr>
        <w:t>3.小结</w:t>
      </w:r>
      <w:r>
        <w:rPr>
          <w:sz w:val="30"/>
          <w:szCs w:val="30"/>
        </w:rPr>
        <w:tab/>
      </w:r>
      <w:r>
        <w:rPr>
          <w:sz w:val="30"/>
          <w:szCs w:val="30"/>
        </w:rPr>
        <w:fldChar w:fldCharType="begin"/>
      </w:r>
      <w:r>
        <w:rPr>
          <w:sz w:val="30"/>
          <w:szCs w:val="30"/>
        </w:rPr>
        <w:instrText xml:space="preserve"> PAGEREF _Toc7696 </w:instrText>
      </w:r>
      <w:r>
        <w:rPr>
          <w:sz w:val="30"/>
          <w:szCs w:val="30"/>
        </w:rPr>
        <w:fldChar w:fldCharType="separate"/>
      </w:r>
      <w:r>
        <w:rPr>
          <w:sz w:val="30"/>
          <w:szCs w:val="30"/>
        </w:rPr>
        <w:t>18</w:t>
      </w:r>
      <w:r>
        <w:rPr>
          <w:sz w:val="30"/>
          <w:szCs w:val="30"/>
        </w:rPr>
        <w:fldChar w:fldCharType="end"/>
      </w:r>
      <w:r>
        <w:rPr>
          <w:sz w:val="30"/>
          <w:szCs w:val="30"/>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_Toc2051 </w:instrText>
      </w:r>
      <w:r>
        <w:rPr>
          <w:sz w:val="30"/>
          <w:szCs w:val="30"/>
        </w:rPr>
        <w:fldChar w:fldCharType="separate"/>
      </w:r>
      <w:r>
        <w:rPr>
          <w:rFonts w:hint="eastAsia"/>
          <w:sz w:val="30"/>
          <w:szCs w:val="30"/>
          <w:lang w:val="en-US" w:eastAsia="zh-CN"/>
        </w:rPr>
        <w:t>五、建模分析</w:t>
      </w:r>
      <w:r>
        <w:rPr>
          <w:sz w:val="30"/>
          <w:szCs w:val="30"/>
        </w:rPr>
        <w:tab/>
      </w:r>
      <w:r>
        <w:rPr>
          <w:sz w:val="30"/>
          <w:szCs w:val="30"/>
        </w:rPr>
        <w:fldChar w:fldCharType="begin"/>
      </w:r>
      <w:r>
        <w:rPr>
          <w:sz w:val="30"/>
          <w:szCs w:val="30"/>
        </w:rPr>
        <w:instrText xml:space="preserve"> PAGEREF _Toc2051 </w:instrText>
      </w:r>
      <w:r>
        <w:rPr>
          <w:sz w:val="30"/>
          <w:szCs w:val="30"/>
        </w:rPr>
        <w:fldChar w:fldCharType="separate"/>
      </w:r>
      <w:r>
        <w:rPr>
          <w:sz w:val="30"/>
          <w:szCs w:val="30"/>
        </w:rPr>
        <w:t>20</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sz w:val="30"/>
          <w:szCs w:val="30"/>
        </w:rPr>
      </w:pPr>
      <w:r>
        <w:rPr>
          <w:sz w:val="30"/>
          <w:szCs w:val="30"/>
        </w:rPr>
        <w:fldChar w:fldCharType="begin"/>
      </w:r>
      <w:r>
        <w:rPr>
          <w:sz w:val="30"/>
          <w:szCs w:val="30"/>
        </w:rPr>
        <w:instrText xml:space="preserve"> HYPERLINK \l _Toc245 </w:instrText>
      </w:r>
      <w:r>
        <w:rPr>
          <w:sz w:val="30"/>
          <w:szCs w:val="30"/>
        </w:rPr>
        <w:fldChar w:fldCharType="separate"/>
      </w:r>
      <w:r>
        <w:rPr>
          <w:rFonts w:hint="eastAsia"/>
          <w:sz w:val="30"/>
          <w:szCs w:val="30"/>
          <w:lang w:val="en-US" w:eastAsia="zh-CN"/>
        </w:rPr>
        <w:t>1.预测未来销售额的原理</w:t>
      </w:r>
      <w:r>
        <w:rPr>
          <w:sz w:val="30"/>
          <w:szCs w:val="30"/>
        </w:rPr>
        <w:tab/>
      </w:r>
      <w:r>
        <w:rPr>
          <w:sz w:val="30"/>
          <w:szCs w:val="30"/>
        </w:rPr>
        <w:fldChar w:fldCharType="begin"/>
      </w:r>
      <w:r>
        <w:rPr>
          <w:sz w:val="30"/>
          <w:szCs w:val="30"/>
        </w:rPr>
        <w:instrText xml:space="preserve"> PAGEREF _Toc245 </w:instrText>
      </w:r>
      <w:r>
        <w:rPr>
          <w:sz w:val="30"/>
          <w:szCs w:val="30"/>
        </w:rPr>
        <w:fldChar w:fldCharType="separate"/>
      </w:r>
      <w:r>
        <w:rPr>
          <w:sz w:val="30"/>
          <w:szCs w:val="30"/>
        </w:rPr>
        <w:t>20</w:t>
      </w:r>
      <w:r>
        <w:rPr>
          <w:sz w:val="30"/>
          <w:szCs w:val="30"/>
        </w:rPr>
        <w:fldChar w:fldCharType="end"/>
      </w:r>
      <w:r>
        <w:rPr>
          <w:sz w:val="30"/>
          <w:szCs w:val="3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pPr>
      <w:r>
        <w:rPr>
          <w:sz w:val="30"/>
          <w:szCs w:val="30"/>
        </w:rPr>
        <w:fldChar w:fldCharType="begin"/>
      </w:r>
      <w:r>
        <w:rPr>
          <w:sz w:val="30"/>
          <w:szCs w:val="30"/>
        </w:rPr>
        <w:instrText xml:space="preserve"> HYPERLINK \l _Toc6578 </w:instrText>
      </w:r>
      <w:r>
        <w:rPr>
          <w:sz w:val="30"/>
          <w:szCs w:val="30"/>
        </w:rPr>
        <w:fldChar w:fldCharType="separate"/>
      </w:r>
      <w:r>
        <w:rPr>
          <w:rFonts w:hint="eastAsia"/>
          <w:sz w:val="30"/>
          <w:szCs w:val="30"/>
          <w:lang w:val="en-US" w:eastAsia="zh-CN"/>
        </w:rPr>
        <w:t>2.模型建立与分析</w:t>
      </w:r>
      <w:r>
        <w:rPr>
          <w:sz w:val="30"/>
          <w:szCs w:val="30"/>
        </w:rPr>
        <w:tab/>
      </w:r>
      <w:r>
        <w:rPr>
          <w:sz w:val="30"/>
          <w:szCs w:val="30"/>
        </w:rPr>
        <w:fldChar w:fldCharType="begin"/>
      </w:r>
      <w:r>
        <w:rPr>
          <w:sz w:val="30"/>
          <w:szCs w:val="30"/>
        </w:rPr>
        <w:instrText xml:space="preserve"> PAGEREF _Toc6578 </w:instrText>
      </w:r>
      <w:r>
        <w:rPr>
          <w:sz w:val="30"/>
          <w:szCs w:val="30"/>
        </w:rPr>
        <w:fldChar w:fldCharType="separate"/>
      </w:r>
      <w:r>
        <w:rPr>
          <w:sz w:val="30"/>
          <w:szCs w:val="30"/>
        </w:rPr>
        <w:t>21</w:t>
      </w:r>
      <w:r>
        <w:rPr>
          <w:sz w:val="30"/>
          <w:szCs w:val="30"/>
        </w:rPr>
        <w:fldChar w:fldCharType="end"/>
      </w:r>
      <w:r>
        <w:rPr>
          <w:sz w:val="30"/>
          <w:szCs w:val="30"/>
        </w:rPr>
        <w:fldChar w:fldCharType="end"/>
      </w:r>
    </w:p>
    <w:p>
      <w:r>
        <w:fldChar w:fldCharType="end"/>
      </w:r>
    </w:p>
    <w:p>
      <w:pPr>
        <w:pStyle w:val="2"/>
        <w:bidi w:val="0"/>
        <w:rPr>
          <w:rFonts w:hint="eastAsia"/>
          <w:lang w:val="en-US" w:eastAsia="zh-CN"/>
        </w:rPr>
      </w:pPr>
      <w:bookmarkStart w:id="0" w:name="_Toc19068"/>
      <w:r>
        <w:rPr>
          <w:rFonts w:hint="eastAsia"/>
          <w:lang w:val="en-US" w:eastAsia="zh-CN"/>
        </w:rPr>
        <w:t>一、背景介绍</w:t>
      </w:r>
      <w:bookmarkEnd w:id="0"/>
    </w:p>
    <w:p>
      <w:pPr>
        <w:pStyle w:val="3"/>
        <w:bidi w:val="0"/>
        <w:rPr>
          <w:rFonts w:hint="eastAsia"/>
          <w:lang w:val="en-US" w:eastAsia="zh-CN"/>
        </w:rPr>
      </w:pPr>
      <w:bookmarkStart w:id="1" w:name="_Toc4257"/>
      <w:r>
        <w:rPr>
          <w:rFonts w:hint="eastAsia"/>
          <w:lang w:val="en-US" w:eastAsia="zh-CN"/>
        </w:rPr>
        <w:t>1.商务背景</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自动售货机以线上经营的理念，提供线下的便利服务，以小巧、自助的经营模式节省人工成本，让实惠、高品质的商品触手可及，成为当下零售经营的又一主流模式。自动售货机内商品的供给频率、种类选择、供给量、站点选择等是自动售货机运营者需要重点关注的问题。因此，科学的商业数据分析能够帮助经营者了解用户需求，掌握商品需求量，为用户提供精准贴心的服务，是掌握经营方向的重要手段，对自动售货机这一营销模式的发展有着非常重要的意义。</w:t>
      </w:r>
    </w:p>
    <w:p>
      <w:pPr>
        <w:pStyle w:val="3"/>
        <w:bidi w:val="0"/>
        <w:rPr>
          <w:rFonts w:hint="eastAsia"/>
          <w:lang w:val="en-US" w:eastAsia="zh-CN"/>
        </w:rPr>
      </w:pPr>
      <w:bookmarkStart w:id="2" w:name="_Toc29115"/>
      <w:r>
        <w:rPr>
          <w:rFonts w:hint="eastAsia"/>
          <w:lang w:val="en-US" w:eastAsia="zh-CN"/>
        </w:rPr>
        <w:t>2.分析目标</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1. 根据自动售货机的经营特点，对经营指标数据、商品营销数据及市场需求进行分析，完成对销量、库存、盈利三个方面各项指标的计算，按要求绘制对应图表，分析每台售货机</w:t>
      </w:r>
      <w:r>
        <w:rPr>
          <w:rFonts w:hint="default" w:ascii="Times New Roman" w:hAnsi="Times New Roman" w:cs="Times New Roman"/>
          <w:sz w:val="24"/>
          <w:szCs w:val="24"/>
          <w:lang w:val="en-US" w:eastAsia="zh-CN"/>
        </w:rPr>
        <w:t>2018</w:t>
      </w:r>
      <w:r>
        <w:rPr>
          <w:rFonts w:hint="default"/>
          <w:sz w:val="24"/>
          <w:szCs w:val="24"/>
          <w:lang w:val="en-US" w:eastAsia="zh-CN"/>
        </w:rPr>
        <w:t>年</w:t>
      </w:r>
      <w:r>
        <w:rPr>
          <w:rFonts w:hint="default" w:ascii="Times New Roman" w:hAnsi="Times New Roman" w:cs="Times New Roman"/>
          <w:sz w:val="24"/>
          <w:szCs w:val="24"/>
          <w:lang w:val="en-US" w:eastAsia="zh-CN"/>
        </w:rPr>
        <w:t>1</w:t>
      </w:r>
      <w:r>
        <w:rPr>
          <w:rFonts w:hint="default"/>
          <w:sz w:val="24"/>
          <w:szCs w:val="24"/>
          <w:lang w:val="en-US" w:eastAsia="zh-CN"/>
        </w:rPr>
        <w:t>月商品</w:t>
      </w:r>
      <w:r>
        <w:rPr>
          <w:rFonts w:hint="eastAsia"/>
          <w:sz w:val="24"/>
          <w:szCs w:val="24"/>
          <w:lang w:val="en-US" w:eastAsia="zh-CN"/>
        </w:rPr>
        <w:t>销售额</w:t>
      </w:r>
      <w:r>
        <w:rPr>
          <w:rFonts w:hint="default"/>
          <w:sz w:val="24"/>
          <w:szCs w:val="24"/>
          <w:lang w:val="en-US" w:eastAsia="zh-CN"/>
        </w:rPr>
        <w:t>的预测问题。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2. 为每台售货机所销售的商品贴上标签，使其能够很好地展现销售商品的特征。</w:t>
      </w:r>
    </w:p>
    <w:p>
      <w:pPr>
        <w:pStyle w:val="2"/>
        <w:bidi w:val="0"/>
        <w:rPr>
          <w:rFonts w:hint="eastAsia"/>
          <w:lang w:val="en-US" w:eastAsia="zh-CN"/>
        </w:rPr>
      </w:pPr>
      <w:bookmarkStart w:id="3" w:name="_Toc2753"/>
      <w:r>
        <w:rPr>
          <w:rFonts w:hint="eastAsia"/>
          <w:lang w:val="en-US" w:eastAsia="zh-CN"/>
        </w:rPr>
        <w:t>二、数据说明</w:t>
      </w:r>
      <w:bookmarkEnd w:id="3"/>
    </w:p>
    <w:p>
      <w:pPr>
        <w:pStyle w:val="3"/>
        <w:bidi w:val="0"/>
        <w:rPr>
          <w:rFonts w:hint="eastAsia"/>
          <w:lang w:val="en-US" w:eastAsia="zh-CN"/>
        </w:rPr>
      </w:pPr>
      <w:bookmarkStart w:id="4" w:name="_Toc17886"/>
      <w:r>
        <w:rPr>
          <w:rFonts w:hint="eastAsia"/>
          <w:lang w:val="en-US" w:eastAsia="zh-CN"/>
        </w:rPr>
        <w:t>1.数据来源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数据来源：附件1、附件2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起止时间：</w:t>
      </w:r>
      <w:r>
        <w:rPr>
          <w:rFonts w:hint="eastAsia" w:ascii="Times New Roman" w:hAnsi="Times New Roman" w:cs="Times New Roman"/>
          <w:sz w:val="24"/>
          <w:szCs w:val="24"/>
          <w:lang w:val="en-US" w:eastAsia="zh-CN"/>
        </w:rPr>
        <w:t>2017</w:t>
      </w:r>
      <w:r>
        <w:rPr>
          <w:rFonts w:hint="eastAsia"/>
          <w:sz w:val="24"/>
          <w:szCs w:val="24"/>
          <w:lang w:val="en-US" w:eastAsia="zh-CN"/>
        </w:rPr>
        <w:t>年</w:t>
      </w:r>
      <w:r>
        <w:rPr>
          <w:rFonts w:hint="eastAsia" w:ascii="Times New Roman" w:hAnsi="Times New Roman" w:cs="Times New Roman"/>
          <w:sz w:val="24"/>
          <w:szCs w:val="24"/>
          <w:lang w:val="en-US" w:eastAsia="zh-CN"/>
        </w:rPr>
        <w:t>1</w:t>
      </w:r>
      <w:r>
        <w:rPr>
          <w:rFonts w:hint="eastAsia"/>
          <w:sz w:val="24"/>
          <w:szCs w:val="24"/>
          <w:lang w:val="en-US" w:eastAsia="zh-CN"/>
        </w:rPr>
        <w:t>月--</w:t>
      </w:r>
      <w:r>
        <w:rPr>
          <w:rFonts w:hint="eastAsia" w:ascii="Times New Roman" w:hAnsi="Times New Roman" w:cs="Times New Roman"/>
          <w:sz w:val="24"/>
          <w:szCs w:val="24"/>
          <w:lang w:val="en-US" w:eastAsia="zh-CN"/>
        </w:rPr>
        <w:t>2017</w:t>
      </w:r>
      <w:r>
        <w:rPr>
          <w:rFonts w:hint="eastAsia"/>
          <w:sz w:val="24"/>
          <w:szCs w:val="24"/>
          <w:lang w:val="en-US" w:eastAsia="zh-CN"/>
        </w:rPr>
        <w:t>年</w:t>
      </w:r>
      <w:r>
        <w:rPr>
          <w:rFonts w:hint="eastAsia" w:ascii="Times New Roman" w:hAnsi="Times New Roman" w:cs="Times New Roman"/>
          <w:sz w:val="24"/>
          <w:szCs w:val="24"/>
          <w:lang w:val="en-US" w:eastAsia="zh-CN"/>
        </w:rPr>
        <w:t>12</w:t>
      </w:r>
      <w:r>
        <w:rPr>
          <w:rFonts w:hint="eastAsia"/>
          <w:sz w:val="24"/>
          <w:szCs w:val="24"/>
          <w:lang w:val="en-US" w:eastAsia="zh-CN"/>
        </w:rPr>
        <w:t>月</w:t>
      </w:r>
    </w:p>
    <w:p>
      <w:pPr>
        <w:pStyle w:val="3"/>
        <w:bidi w:val="0"/>
        <w:rPr>
          <w:rFonts w:hint="eastAsia"/>
          <w:lang w:val="en-US" w:eastAsia="zh-CN"/>
        </w:rPr>
      </w:pPr>
      <w:bookmarkStart w:id="5" w:name="_Toc4198"/>
      <w:r>
        <w:rPr>
          <w:rFonts w:hint="eastAsia"/>
          <w:lang w:val="en-US" w:eastAsia="zh-CN"/>
        </w:rPr>
        <w:t>2.数据情况说明</w:t>
      </w:r>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附件1：提供了</w:t>
      </w:r>
      <w:r>
        <w:rPr>
          <w:rFonts w:hint="eastAsia" w:ascii="Times New Roman" w:hAnsi="Times New Roman" w:cs="Times New Roman"/>
          <w:sz w:val="24"/>
          <w:szCs w:val="24"/>
          <w:lang w:val="en-US" w:eastAsia="zh-CN"/>
        </w:rPr>
        <w:t>A、B、C、D、E</w:t>
      </w:r>
      <w:r>
        <w:rPr>
          <w:rFonts w:hint="eastAsia"/>
          <w:sz w:val="24"/>
          <w:szCs w:val="24"/>
          <w:lang w:val="en-US" w:eastAsia="zh-CN"/>
        </w:rPr>
        <w:t>五台自动售货机在</w:t>
      </w:r>
      <w:r>
        <w:rPr>
          <w:rFonts w:hint="eastAsia" w:ascii="Times New Roman" w:hAnsi="Times New Roman" w:cs="Times New Roman"/>
          <w:sz w:val="24"/>
          <w:szCs w:val="24"/>
          <w:lang w:val="en-US" w:eastAsia="zh-CN"/>
        </w:rPr>
        <w:t>2017</w:t>
      </w:r>
      <w:r>
        <w:rPr>
          <w:rFonts w:hint="eastAsia"/>
          <w:sz w:val="24"/>
          <w:szCs w:val="24"/>
          <w:lang w:val="en-US" w:eastAsia="zh-CN"/>
        </w:rPr>
        <w:t>年</w:t>
      </w:r>
      <w:r>
        <w:rPr>
          <w:rFonts w:hint="eastAsia" w:ascii="Times New Roman" w:hAnsi="Times New Roman" w:cs="Times New Roman"/>
          <w:sz w:val="24"/>
          <w:szCs w:val="24"/>
          <w:lang w:val="en-US" w:eastAsia="zh-CN"/>
        </w:rPr>
        <w:t>1</w:t>
      </w:r>
      <w:r>
        <w:rPr>
          <w:rFonts w:hint="eastAsia"/>
          <w:sz w:val="24"/>
          <w:szCs w:val="24"/>
          <w:lang w:val="en-US" w:eastAsia="zh-CN"/>
        </w:rPr>
        <w:t>月-</w:t>
      </w:r>
      <w:r>
        <w:rPr>
          <w:rFonts w:hint="eastAsia" w:ascii="Times New Roman" w:hAnsi="Times New Roman" w:cs="Times New Roman"/>
          <w:sz w:val="24"/>
          <w:szCs w:val="24"/>
          <w:lang w:val="en-US" w:eastAsia="zh-CN"/>
        </w:rPr>
        <w:t>2017</w:t>
      </w:r>
      <w:r>
        <w:rPr>
          <w:rFonts w:hint="eastAsia"/>
          <w:sz w:val="24"/>
          <w:szCs w:val="24"/>
          <w:lang w:val="en-US" w:eastAsia="zh-CN"/>
        </w:rPr>
        <w:t>年</w:t>
      </w:r>
      <w:r>
        <w:rPr>
          <w:rFonts w:hint="eastAsia" w:ascii="Times New Roman" w:hAnsi="Times New Roman" w:cs="Times New Roman"/>
          <w:sz w:val="24"/>
          <w:szCs w:val="24"/>
          <w:lang w:val="en-US" w:eastAsia="zh-CN"/>
        </w:rPr>
        <w:t>12</w:t>
      </w:r>
      <w:r>
        <w:rPr>
          <w:rFonts w:hint="eastAsia"/>
          <w:sz w:val="24"/>
          <w:szCs w:val="24"/>
          <w:lang w:val="en-US" w:eastAsia="zh-CN"/>
        </w:rPr>
        <w:t>月期间每一订单的订单号、设备</w:t>
      </w:r>
      <w:r>
        <w:rPr>
          <w:rFonts w:hint="eastAsia" w:ascii="Times New Roman" w:hAnsi="Times New Roman" w:cs="Times New Roman"/>
          <w:sz w:val="24"/>
          <w:szCs w:val="24"/>
          <w:lang w:val="en-US" w:eastAsia="zh-CN"/>
        </w:rPr>
        <w:t>ID、</w:t>
      </w:r>
      <w:r>
        <w:rPr>
          <w:rFonts w:hint="eastAsia"/>
          <w:sz w:val="24"/>
          <w:szCs w:val="24"/>
          <w:lang w:val="en-US" w:eastAsia="zh-CN"/>
        </w:rPr>
        <w:t>应付金额、实际金额、商品、支付时间等数据；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附件2：对商品所属的大类、二级类进行划分。</w:t>
      </w:r>
    </w:p>
    <w:p>
      <w:pPr>
        <w:pStyle w:val="2"/>
        <w:bidi w:val="0"/>
        <w:rPr>
          <w:rFonts w:hint="default"/>
          <w:lang w:val="en-US" w:eastAsia="zh-CN"/>
        </w:rPr>
      </w:pPr>
      <w:bookmarkStart w:id="6" w:name="_Toc20967"/>
      <w:r>
        <w:rPr>
          <w:rFonts w:hint="eastAsia"/>
          <w:lang w:val="en-US" w:eastAsia="zh-CN"/>
        </w:rPr>
        <w:t>三、营销数据分析</w:t>
      </w:r>
      <w:bookmarkEnd w:id="6"/>
    </w:p>
    <w:p>
      <w:pPr>
        <w:pStyle w:val="3"/>
        <w:bidi w:val="0"/>
        <w:rPr>
          <w:rFonts w:hint="eastAsia"/>
          <w:lang w:val="en-US" w:eastAsia="zh-CN"/>
        </w:rPr>
      </w:pPr>
      <w:bookmarkStart w:id="7" w:name="_Toc11276"/>
      <w:r>
        <w:rPr>
          <w:rFonts w:hint="eastAsia"/>
          <w:lang w:val="en-US" w:eastAsia="zh-CN"/>
        </w:rPr>
        <w:t>1.数据预处理与分析</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对附件1中的数据去除脏数据，剔除不合理数据，除去了时间异常和实际金额为0的数据；再</w:t>
      </w:r>
      <w:r>
        <w:rPr>
          <w:rFonts w:hint="default"/>
          <w:sz w:val="24"/>
          <w:szCs w:val="24"/>
          <w:lang w:val="en-US" w:eastAsia="zh-CN"/>
        </w:rPr>
        <w:t>提取每台售货机对应的销售数据</w:t>
      </w:r>
      <w:r>
        <w:rPr>
          <w:rFonts w:hint="eastAsia"/>
          <w:sz w:val="24"/>
          <w:szCs w:val="24"/>
          <w:lang w:val="en-US" w:eastAsia="zh-CN"/>
        </w:rPr>
        <w:t>，对所需要的销量，交易额，利润等进行计算。</w:t>
      </w:r>
    </w:p>
    <w:p>
      <w:pPr>
        <w:pStyle w:val="5"/>
        <w:numPr>
          <w:ilvl w:val="0"/>
          <w:numId w:val="1"/>
        </w:numPr>
        <w:bidi w:val="0"/>
        <w:ind w:left="425" w:leftChars="0" w:hanging="425" w:firstLineChars="0"/>
        <w:rPr>
          <w:rFonts w:hint="eastAsia"/>
          <w:lang w:val="en-US" w:eastAsia="zh-CN"/>
        </w:rPr>
      </w:pPr>
      <w:r>
        <w:rPr>
          <w:rFonts w:hint="eastAsia"/>
          <w:lang w:val="en-US" w:eastAsia="zh-CN"/>
        </w:rPr>
        <w:t>5月份销售数据分析</w:t>
      </w:r>
    </w:p>
    <w:p>
      <w:pPr>
        <w:jc w:val="center"/>
        <w:rPr>
          <w:rFonts w:hint="default"/>
          <w:lang w:val="en-US" w:eastAsia="zh-CN"/>
        </w:rPr>
      </w:pPr>
      <w:r>
        <w:rPr>
          <w:rFonts w:hint="eastAsia"/>
          <w:lang w:val="en-US" w:eastAsia="zh-CN"/>
        </w:rPr>
        <w:t>表1 2017年5月各售货机销售数据情况</w:t>
      </w:r>
    </w:p>
    <w:tbl>
      <w:tblPr>
        <w:tblStyle w:val="9"/>
        <w:tblpPr w:leftFromText="180" w:rightFromText="180" w:vertAnchor="page" w:horzAnchor="page" w:tblpX="2031" w:tblpY="7779"/>
        <w:tblOverlap w:val="never"/>
        <w:tblW w:w="8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227"/>
        <w:gridCol w:w="1227"/>
        <w:gridCol w:w="1227"/>
        <w:gridCol w:w="1228"/>
        <w:gridCol w:w="1228"/>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227" w:type="dxa"/>
            <w:tcBorders>
              <w:top w:val="single" w:color="FFFFFF" w:sz="8" w:space="0"/>
              <w:left w:val="single" w:color="FFFFFF" w:sz="8" w:space="0"/>
              <w:bottom w:val="single" w:color="FFFFFF" w:sz="18" w:space="0"/>
              <w:right w:val="single" w:color="FFFFFF" w:sz="8" w:space="0"/>
              <w:tl2br w:val="single" w:color="auto" w:sz="4" w:space="0"/>
            </w:tcBorders>
            <w:shd w:val="clear" w:color="auto" w:fill="4BACC6"/>
          </w:tcPr>
          <w:p>
            <w:pPr>
              <w:ind w:left="630" w:hanging="630" w:hangingChars="300"/>
              <w:jc w:val="center"/>
              <w:rPr>
                <w:rFonts w:hint="default"/>
                <w:color w:val="FFFFFF"/>
                <w:vertAlign w:val="baseline"/>
                <w:lang w:val="en-US" w:eastAsia="zh-CN"/>
              </w:rPr>
            </w:pPr>
          </w:p>
        </w:tc>
        <w:tc>
          <w:tcPr>
            <w:tcW w:w="1227" w:type="dxa"/>
            <w:tcBorders>
              <w:top w:val="single" w:color="FFFFFF" w:sz="8" w:space="0"/>
              <w:left w:val="single" w:color="FFFFFF" w:sz="8" w:space="0"/>
              <w:bottom w:val="single" w:color="FFFFFF" w:sz="18" w:space="0"/>
              <w:right w:val="single" w:color="FFFFFF" w:sz="8" w:space="0"/>
            </w:tcBorders>
            <w:shd w:val="clear" w:color="auto" w:fill="4BACC6"/>
          </w:tcPr>
          <w:p>
            <w:pPr>
              <w:jc w:val="center"/>
              <w:rPr>
                <w:rFonts w:hint="default" w:ascii="Times New Roman" w:hAnsi="Times New Roman" w:cs="Times New Roman" w:eastAsiaTheme="minorEastAsia"/>
                <w:color w:val="FFFFFF"/>
                <w:vertAlign w:val="baseline"/>
                <w:lang w:val="en-US" w:eastAsia="zh-CN"/>
              </w:rPr>
            </w:pPr>
            <w:r>
              <w:rPr>
                <w:rFonts w:hint="default" w:ascii="Times New Roman" w:hAnsi="Times New Roman" w:cs="Times New Roman" w:eastAsiaTheme="minorEastAsia"/>
                <w:color w:val="FFFFFF"/>
                <w:vertAlign w:val="baseline"/>
                <w:lang w:val="en-US" w:eastAsia="zh-CN"/>
              </w:rPr>
              <w:t>A</w:t>
            </w:r>
          </w:p>
        </w:tc>
        <w:tc>
          <w:tcPr>
            <w:tcW w:w="1227" w:type="dxa"/>
            <w:tcBorders>
              <w:top w:val="single" w:color="FFFFFF" w:sz="8" w:space="0"/>
              <w:left w:val="single" w:color="FFFFFF" w:sz="8" w:space="0"/>
              <w:bottom w:val="single" w:color="FFFFFF" w:sz="18" w:space="0"/>
              <w:right w:val="single" w:color="FFFFFF" w:sz="8" w:space="0"/>
            </w:tcBorders>
            <w:shd w:val="clear" w:color="auto" w:fill="4BACC6"/>
          </w:tcPr>
          <w:p>
            <w:pPr>
              <w:jc w:val="center"/>
              <w:rPr>
                <w:rFonts w:hint="default" w:ascii="Times New Roman" w:hAnsi="Times New Roman" w:cs="Times New Roman" w:eastAsiaTheme="minorEastAsia"/>
                <w:color w:val="FFFFFF"/>
                <w:vertAlign w:val="baseline"/>
                <w:lang w:val="en-US" w:eastAsia="zh-CN"/>
              </w:rPr>
            </w:pPr>
            <w:r>
              <w:rPr>
                <w:rFonts w:hint="default" w:ascii="Times New Roman" w:hAnsi="Times New Roman" w:cs="Times New Roman" w:eastAsiaTheme="minorEastAsia"/>
                <w:color w:val="FFFFFF"/>
                <w:vertAlign w:val="baseline"/>
                <w:lang w:val="en-US" w:eastAsia="zh-CN"/>
              </w:rPr>
              <w:t>B</w:t>
            </w:r>
          </w:p>
        </w:tc>
        <w:tc>
          <w:tcPr>
            <w:tcW w:w="1227" w:type="dxa"/>
            <w:tcBorders>
              <w:top w:val="single" w:color="FFFFFF" w:sz="8" w:space="0"/>
              <w:left w:val="single" w:color="FFFFFF" w:sz="8" w:space="0"/>
              <w:bottom w:val="single" w:color="FFFFFF" w:sz="18" w:space="0"/>
              <w:right w:val="single" w:color="FFFFFF" w:sz="8" w:space="0"/>
            </w:tcBorders>
            <w:shd w:val="clear" w:color="auto" w:fill="4BACC6"/>
          </w:tcPr>
          <w:p>
            <w:pPr>
              <w:jc w:val="center"/>
              <w:rPr>
                <w:rFonts w:hint="default" w:ascii="Times New Roman" w:hAnsi="Times New Roman" w:cs="Times New Roman" w:eastAsiaTheme="minorEastAsia"/>
                <w:color w:val="FFFFFF"/>
                <w:vertAlign w:val="baseline"/>
                <w:lang w:val="en-US" w:eastAsia="zh-CN"/>
              </w:rPr>
            </w:pPr>
            <w:r>
              <w:rPr>
                <w:rFonts w:hint="default" w:ascii="Times New Roman" w:hAnsi="Times New Roman" w:cs="Times New Roman" w:eastAsiaTheme="minorEastAsia"/>
                <w:color w:val="FFFFFF"/>
                <w:vertAlign w:val="baseline"/>
                <w:lang w:val="en-US" w:eastAsia="zh-CN"/>
              </w:rPr>
              <w:t>C</w:t>
            </w:r>
          </w:p>
        </w:tc>
        <w:tc>
          <w:tcPr>
            <w:tcW w:w="1228" w:type="dxa"/>
            <w:tcBorders>
              <w:top w:val="single" w:color="FFFFFF" w:sz="8" w:space="0"/>
              <w:left w:val="single" w:color="FFFFFF" w:sz="8" w:space="0"/>
              <w:bottom w:val="single" w:color="FFFFFF" w:sz="18" w:space="0"/>
              <w:right w:val="single" w:color="FFFFFF" w:sz="8" w:space="0"/>
            </w:tcBorders>
            <w:shd w:val="clear" w:color="auto" w:fill="4BACC6"/>
          </w:tcPr>
          <w:p>
            <w:pPr>
              <w:jc w:val="center"/>
              <w:rPr>
                <w:rFonts w:hint="default" w:ascii="Times New Roman" w:hAnsi="Times New Roman" w:cs="Times New Roman" w:eastAsiaTheme="minorEastAsia"/>
                <w:color w:val="FFFFFF"/>
                <w:vertAlign w:val="baseline"/>
                <w:lang w:val="en-US" w:eastAsia="zh-CN"/>
              </w:rPr>
            </w:pPr>
            <w:r>
              <w:rPr>
                <w:rFonts w:hint="default" w:ascii="Times New Roman" w:hAnsi="Times New Roman" w:cs="Times New Roman" w:eastAsiaTheme="minorEastAsia"/>
                <w:color w:val="FFFFFF"/>
                <w:vertAlign w:val="baseline"/>
                <w:lang w:val="en-US" w:eastAsia="zh-CN"/>
              </w:rPr>
              <w:t>D</w:t>
            </w:r>
          </w:p>
        </w:tc>
        <w:tc>
          <w:tcPr>
            <w:tcW w:w="1228" w:type="dxa"/>
            <w:tcBorders>
              <w:top w:val="single" w:color="FFFFFF" w:sz="8" w:space="0"/>
              <w:left w:val="single" w:color="FFFFFF" w:sz="8" w:space="0"/>
              <w:bottom w:val="single" w:color="FFFFFF" w:sz="18" w:space="0"/>
              <w:right w:val="single" w:color="FFFFFF" w:sz="8" w:space="0"/>
            </w:tcBorders>
            <w:shd w:val="clear" w:color="auto" w:fill="4BACC6"/>
          </w:tcPr>
          <w:p>
            <w:pPr>
              <w:jc w:val="center"/>
              <w:rPr>
                <w:rFonts w:hint="default" w:ascii="Times New Roman" w:hAnsi="Times New Roman" w:cs="Times New Roman" w:eastAsiaTheme="minorEastAsia"/>
                <w:color w:val="FFFFFF"/>
                <w:vertAlign w:val="baseline"/>
                <w:lang w:val="en-US" w:eastAsia="zh-CN"/>
              </w:rPr>
            </w:pPr>
            <w:r>
              <w:rPr>
                <w:rFonts w:hint="default" w:ascii="Times New Roman" w:hAnsi="Times New Roman" w:cs="Times New Roman" w:eastAsiaTheme="minorEastAsia"/>
                <w:color w:val="FFFFFF"/>
                <w:vertAlign w:val="baseline"/>
                <w:lang w:val="en-US" w:eastAsia="zh-CN"/>
              </w:rPr>
              <w:t>E</w:t>
            </w:r>
          </w:p>
        </w:tc>
        <w:tc>
          <w:tcPr>
            <w:tcW w:w="1227" w:type="dxa"/>
            <w:tcBorders>
              <w:top w:val="single" w:color="FFFFFF" w:sz="8" w:space="0"/>
              <w:left w:val="single" w:color="FFFFFF" w:sz="8" w:space="0"/>
              <w:bottom w:val="single" w:color="FFFFFF" w:sz="18" w:space="0"/>
              <w:right w:val="single" w:color="FFFFFF" w:sz="8" w:space="0"/>
            </w:tcBorders>
            <w:shd w:val="clear" w:color="auto" w:fill="4BACC6"/>
          </w:tcPr>
          <w:p>
            <w:pPr>
              <w:jc w:val="center"/>
              <w:rPr>
                <w:rFonts w:hint="default" w:ascii="Times New Roman" w:hAnsi="Times New Roman" w:cs="Times New Roman"/>
                <w:color w:val="FFFFFF"/>
                <w:vertAlign w:val="baseline"/>
                <w:lang w:val="en-US" w:eastAsia="zh-CN"/>
              </w:rPr>
            </w:pPr>
            <w:r>
              <w:rPr>
                <w:rFonts w:hint="default" w:ascii="Times New Roman" w:hAnsi="Times New Roman" w:cs="Times New Roman" w:eastAsiaTheme="minorEastAsia"/>
                <w:color w:val="FFFFFF"/>
                <w:vertAlign w:val="baseline"/>
                <w:lang w:val="en-US" w:eastAsia="zh-CN"/>
              </w:rPr>
              <w:t>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tcBorders>
              <w:top w:val="single" w:color="FFFFFF" w:sz="18" w:space="0"/>
              <w:left w:val="single" w:color="FFFFFF" w:sz="8" w:space="0"/>
              <w:bottom w:val="single" w:color="FFFFFF" w:sz="8" w:space="0"/>
              <w:right w:val="single" w:color="FFFFFF" w:sz="8" w:space="0"/>
            </w:tcBorders>
            <w:shd w:val="clear" w:color="auto" w:fill="D0E3EA"/>
          </w:tcPr>
          <w:p>
            <w:pPr>
              <w:rPr>
                <w:rFonts w:hint="eastAsia" w:eastAsiaTheme="minorEastAsia"/>
                <w:color w:val="000000"/>
                <w:vertAlign w:val="baseline"/>
                <w:lang w:val="en-US" w:eastAsia="zh-CN"/>
              </w:rPr>
            </w:pPr>
            <w:r>
              <w:rPr>
                <w:rFonts w:hint="eastAsia" w:asciiTheme="minorHAnsi" w:eastAsiaTheme="minorEastAsia"/>
                <w:color w:val="000000"/>
                <w:vertAlign w:val="baseline"/>
                <w:lang w:val="en-US" w:eastAsia="zh-CN"/>
              </w:rPr>
              <w:t>订单量</w:t>
            </w:r>
          </w:p>
        </w:tc>
        <w:tc>
          <w:tcPr>
            <w:tcW w:w="1227" w:type="dxa"/>
            <w:tcBorders>
              <w:top w:val="single" w:color="FFFFFF" w:sz="18" w:space="0"/>
              <w:left w:val="single" w:color="FFFFFF" w:sz="8" w:space="0"/>
              <w:bottom w:val="single" w:color="FFFFFF" w:sz="8" w:space="0"/>
              <w:right w:val="single" w:color="FFFFFF" w:sz="8" w:space="0"/>
            </w:tcBorders>
            <w:shd w:val="clear" w:color="auto" w:fill="D0E3EA"/>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750</w:t>
            </w:r>
          </w:p>
        </w:tc>
        <w:tc>
          <w:tcPr>
            <w:tcW w:w="1227" w:type="dxa"/>
            <w:tcBorders>
              <w:top w:val="single" w:color="FFFFFF" w:sz="18" w:space="0"/>
              <w:left w:val="single" w:color="FFFFFF" w:sz="8" w:space="0"/>
              <w:bottom w:val="single" w:color="FFFFFF" w:sz="8" w:space="0"/>
              <w:right w:val="single" w:color="FFFFFF" w:sz="8" w:space="0"/>
            </w:tcBorders>
            <w:shd w:val="clear" w:color="auto" w:fill="D0E3EA"/>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860</w:t>
            </w:r>
          </w:p>
        </w:tc>
        <w:tc>
          <w:tcPr>
            <w:tcW w:w="1227" w:type="dxa"/>
            <w:tcBorders>
              <w:top w:val="single" w:color="FFFFFF" w:sz="18" w:space="0"/>
              <w:left w:val="single" w:color="FFFFFF" w:sz="8" w:space="0"/>
              <w:bottom w:val="single" w:color="FFFFFF" w:sz="8" w:space="0"/>
              <w:right w:val="single" w:color="FFFFFF" w:sz="8" w:space="0"/>
            </w:tcBorders>
            <w:shd w:val="clear" w:color="auto" w:fill="D0E3EA"/>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782</w:t>
            </w:r>
          </w:p>
        </w:tc>
        <w:tc>
          <w:tcPr>
            <w:tcW w:w="1228" w:type="dxa"/>
            <w:tcBorders>
              <w:top w:val="single" w:color="FFFFFF" w:sz="18" w:space="0"/>
              <w:left w:val="single" w:color="FFFFFF" w:sz="8" w:space="0"/>
              <w:bottom w:val="single" w:color="FFFFFF" w:sz="8" w:space="0"/>
              <w:right w:val="single" w:color="FFFFFF" w:sz="8" w:space="0"/>
            </w:tcBorders>
            <w:shd w:val="clear" w:color="auto" w:fill="D0E3EA"/>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553</w:t>
            </w:r>
          </w:p>
        </w:tc>
        <w:tc>
          <w:tcPr>
            <w:tcW w:w="1228" w:type="dxa"/>
            <w:tcBorders>
              <w:top w:val="single" w:color="FFFFFF" w:sz="18" w:space="0"/>
              <w:left w:val="single" w:color="FFFFFF" w:sz="8" w:space="0"/>
              <w:bottom w:val="single" w:color="FFFFFF" w:sz="8" w:space="0"/>
              <w:right w:val="single" w:color="FFFFFF" w:sz="8" w:space="0"/>
            </w:tcBorders>
            <w:shd w:val="clear" w:color="auto" w:fill="D0E3EA"/>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1287</w:t>
            </w:r>
          </w:p>
        </w:tc>
        <w:tc>
          <w:tcPr>
            <w:tcW w:w="1227" w:type="dxa"/>
            <w:tcBorders>
              <w:top w:val="single" w:color="FFFFFF" w:sz="18" w:space="0"/>
              <w:left w:val="single" w:color="FFFFFF" w:sz="8" w:space="0"/>
              <w:bottom w:val="single" w:color="FFFFFF" w:sz="8" w:space="0"/>
              <w:right w:val="single" w:color="FFFFFF" w:sz="8" w:space="0"/>
            </w:tcBorders>
            <w:shd w:val="clear" w:color="auto" w:fill="D0E3EA"/>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4232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tcBorders>
              <w:top w:val="single" w:color="FFFFFF" w:sz="8" w:space="0"/>
              <w:left w:val="single" w:color="FFFFFF" w:sz="8" w:space="0"/>
              <w:bottom w:val="single" w:color="FFFFFF" w:sz="8" w:space="0"/>
              <w:right w:val="single" w:color="FFFFFF" w:sz="8" w:space="0"/>
            </w:tcBorders>
            <w:shd w:val="clear" w:color="auto" w:fill="E9F1F5"/>
          </w:tcPr>
          <w:p>
            <w:pPr>
              <w:rPr>
                <w:rFonts w:hint="eastAsia" w:eastAsiaTheme="minorEastAsia"/>
                <w:color w:val="000000"/>
                <w:vertAlign w:val="baseline"/>
                <w:lang w:val="en-US" w:eastAsia="zh-CN"/>
              </w:rPr>
            </w:pPr>
            <w:r>
              <w:rPr>
                <w:rFonts w:hint="eastAsia" w:asciiTheme="minorHAnsi" w:eastAsiaTheme="minorEastAsia"/>
                <w:color w:val="000000"/>
                <w:vertAlign w:val="baseline"/>
                <w:lang w:val="en-US" w:eastAsia="zh-CN"/>
              </w:rPr>
              <w:t>交易额</w:t>
            </w:r>
          </w:p>
        </w:tc>
        <w:tc>
          <w:tcPr>
            <w:tcW w:w="1227" w:type="dxa"/>
            <w:tcBorders>
              <w:top w:val="single" w:color="FFFFFF" w:sz="8" w:space="0"/>
              <w:left w:val="single" w:color="FFFFFF" w:sz="8" w:space="0"/>
              <w:bottom w:val="single" w:color="FFFFFF" w:sz="8" w:space="0"/>
              <w:right w:val="single" w:color="FFFFFF" w:sz="8" w:space="0"/>
            </w:tcBorders>
            <w:shd w:val="clear" w:color="auto" w:fill="E9F1F5"/>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3385.1</w:t>
            </w:r>
          </w:p>
        </w:tc>
        <w:tc>
          <w:tcPr>
            <w:tcW w:w="1227" w:type="dxa"/>
            <w:tcBorders>
              <w:top w:val="single" w:color="FFFFFF" w:sz="8" w:space="0"/>
              <w:left w:val="single" w:color="FFFFFF" w:sz="8" w:space="0"/>
              <w:bottom w:val="single" w:color="FFFFFF" w:sz="8" w:space="0"/>
              <w:right w:val="single" w:color="FFFFFF" w:sz="8" w:space="0"/>
            </w:tcBorders>
            <w:shd w:val="clear" w:color="auto" w:fill="E9F1F5"/>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3681.2</w:t>
            </w:r>
          </w:p>
        </w:tc>
        <w:tc>
          <w:tcPr>
            <w:tcW w:w="1227" w:type="dxa"/>
            <w:tcBorders>
              <w:top w:val="single" w:color="FFFFFF" w:sz="8" w:space="0"/>
              <w:left w:val="single" w:color="FFFFFF" w:sz="8" w:space="0"/>
              <w:bottom w:val="single" w:color="FFFFFF" w:sz="8" w:space="0"/>
              <w:right w:val="single" w:color="FFFFFF" w:sz="8" w:space="0"/>
            </w:tcBorders>
            <w:shd w:val="clear" w:color="auto" w:fill="E9F1F5"/>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3729.4</w:t>
            </w:r>
          </w:p>
        </w:tc>
        <w:tc>
          <w:tcPr>
            <w:tcW w:w="1228" w:type="dxa"/>
            <w:tcBorders>
              <w:top w:val="single" w:color="FFFFFF" w:sz="8" w:space="0"/>
              <w:left w:val="single" w:color="FFFFFF" w:sz="8" w:space="0"/>
              <w:bottom w:val="single" w:color="FFFFFF" w:sz="8" w:space="0"/>
              <w:right w:val="single" w:color="FFFFFF" w:sz="8" w:space="0"/>
            </w:tcBorders>
            <w:shd w:val="clear" w:color="auto" w:fill="E9F1F5"/>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2392.1</w:t>
            </w:r>
          </w:p>
        </w:tc>
        <w:tc>
          <w:tcPr>
            <w:tcW w:w="1228" w:type="dxa"/>
            <w:tcBorders>
              <w:top w:val="single" w:color="FFFFFF" w:sz="8" w:space="0"/>
              <w:left w:val="single" w:color="FFFFFF" w:sz="8" w:space="0"/>
              <w:bottom w:val="single" w:color="FFFFFF" w:sz="8" w:space="0"/>
              <w:right w:val="single" w:color="FFFFFF" w:sz="8" w:space="0"/>
            </w:tcBorders>
            <w:shd w:val="clear" w:color="auto" w:fill="E9F1F5"/>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5699.0</w:t>
            </w:r>
          </w:p>
        </w:tc>
        <w:tc>
          <w:tcPr>
            <w:tcW w:w="1227" w:type="dxa"/>
            <w:tcBorders>
              <w:top w:val="single" w:color="FFFFFF" w:sz="8" w:space="0"/>
              <w:left w:val="single" w:color="FFFFFF" w:sz="8" w:space="0"/>
              <w:bottom w:val="single" w:color="FFFFFF" w:sz="8" w:space="0"/>
              <w:right w:val="single" w:color="FFFFFF" w:sz="8" w:space="0"/>
            </w:tcBorders>
            <w:shd w:val="clear" w:color="auto" w:fill="E9F1F5"/>
          </w:tcPr>
          <w:p>
            <w:pPr>
              <w:jc w:val="center"/>
              <w:rPr>
                <w:rFonts w:hint="default" w:ascii="Times New Roman" w:hAnsi="Times New Roman" w:cs="Times New Roman" w:eastAsiaTheme="minorEastAsia"/>
                <w:color w:val="000000"/>
                <w:vertAlign w:val="baseline"/>
                <w:lang w:val="en-US" w:eastAsia="zh-CN"/>
              </w:rPr>
            </w:pPr>
            <w:r>
              <w:rPr>
                <w:rFonts w:hint="default" w:ascii="Times New Roman" w:hAnsi="Times New Roman" w:cs="Times New Roman" w:eastAsiaTheme="minorEastAsia"/>
                <w:color w:val="000000"/>
                <w:vertAlign w:val="baseline"/>
                <w:lang w:val="en-US" w:eastAsia="zh-CN"/>
              </w:rPr>
              <w:t>18886.8</w:t>
            </w:r>
          </w:p>
        </w:tc>
      </w:tr>
    </w:tbl>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pPr>
      <w:r>
        <w:drawing>
          <wp:inline distT="0" distB="0" distL="114300" distR="114300">
            <wp:extent cx="3569970" cy="2099945"/>
            <wp:effectExtent l="4445" t="4445" r="6985" b="1016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eastAsiaTheme="minorEastAsia"/>
          <w:lang w:val="en-US" w:eastAsia="zh-CN"/>
        </w:rPr>
      </w:pPr>
      <w:r>
        <w:rPr>
          <w:rFonts w:hint="eastAsia"/>
          <w:lang w:val="en-US" w:eastAsia="zh-CN"/>
        </w:rPr>
        <w:t>图1-1 2017年5月各售货机订单量直方图</w:t>
      </w:r>
    </w:p>
    <w:p>
      <w:pPr>
        <w:jc w:val="center"/>
      </w:pPr>
    </w:p>
    <w:p>
      <w:pPr>
        <w:jc w:val="center"/>
        <w:rPr>
          <w:rFonts w:hint="eastAsia"/>
          <w:lang w:val="en-US" w:eastAsia="zh-CN"/>
        </w:rPr>
      </w:pPr>
      <w:r>
        <w:drawing>
          <wp:inline distT="0" distB="0" distL="114300" distR="114300">
            <wp:extent cx="3489325" cy="2042160"/>
            <wp:effectExtent l="4445" t="5080" r="11430" b="10160"/>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rPr>
          <w:rFonts w:hint="eastAsia" w:eastAsiaTheme="minorEastAsia"/>
          <w:lang w:val="en-US" w:eastAsia="zh-CN"/>
        </w:rPr>
      </w:pPr>
      <w:r>
        <w:rPr>
          <w:rFonts w:hint="eastAsia"/>
          <w:lang w:val="en-US" w:eastAsia="zh-CN"/>
        </w:rPr>
        <w:t>图1-2 2017年5月各售货机销售额直方图</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2017</w:t>
      </w:r>
      <w:r>
        <w:rPr>
          <w:rFonts w:hint="eastAsia"/>
          <w:sz w:val="24"/>
          <w:szCs w:val="24"/>
          <w:lang w:val="en-US" w:eastAsia="zh-CN"/>
        </w:rPr>
        <w:t>年5月，5台自动售货机的总订单量为</w:t>
      </w:r>
      <w:r>
        <w:rPr>
          <w:rFonts w:hint="eastAsia" w:ascii="Times New Roman" w:hAnsi="Times New Roman" w:cs="Times New Roman"/>
          <w:sz w:val="24"/>
          <w:szCs w:val="24"/>
          <w:lang w:val="en-US" w:eastAsia="zh-CN"/>
        </w:rPr>
        <w:t>4232</w:t>
      </w:r>
      <w:r>
        <w:rPr>
          <w:rFonts w:hint="eastAsia"/>
          <w:sz w:val="24"/>
          <w:szCs w:val="24"/>
          <w:lang w:val="en-US" w:eastAsia="zh-CN"/>
        </w:rPr>
        <w:t>，总交易额为</w:t>
      </w:r>
      <w:r>
        <w:rPr>
          <w:rFonts w:hint="eastAsia" w:ascii="Times New Roman" w:hAnsi="Times New Roman" w:cs="Times New Roman"/>
          <w:sz w:val="24"/>
          <w:szCs w:val="24"/>
          <w:lang w:val="en-US" w:eastAsia="zh-CN"/>
        </w:rPr>
        <w:t>18886.8。</w:t>
      </w:r>
      <w:r>
        <w:rPr>
          <w:rFonts w:hint="eastAsia"/>
          <w:sz w:val="24"/>
          <w:szCs w:val="24"/>
          <w:lang w:val="en-US" w:eastAsia="zh-CN"/>
        </w:rPr>
        <w:t>其中，</w:t>
      </w:r>
      <w:r>
        <w:rPr>
          <w:rFonts w:hint="eastAsia" w:ascii="Times New Roman" w:hAnsi="Times New Roman" w:cs="Times New Roman"/>
          <w:sz w:val="24"/>
          <w:szCs w:val="24"/>
          <w:lang w:val="en-US" w:eastAsia="zh-CN"/>
        </w:rPr>
        <w:t>E</w:t>
      </w:r>
      <w:r>
        <w:rPr>
          <w:rFonts w:hint="eastAsia"/>
          <w:sz w:val="24"/>
          <w:szCs w:val="24"/>
          <w:lang w:val="en-US" w:eastAsia="zh-CN"/>
        </w:rPr>
        <w:t>自动售货机的订单量和销售额均最多，分别为</w:t>
      </w:r>
      <w:r>
        <w:rPr>
          <w:rFonts w:hint="eastAsia" w:ascii="Times New Roman" w:hAnsi="Times New Roman" w:cs="Times New Roman"/>
          <w:sz w:val="24"/>
          <w:szCs w:val="24"/>
          <w:lang w:val="en-US" w:eastAsia="zh-CN"/>
        </w:rPr>
        <w:t>1287，5699</w:t>
      </w:r>
      <w:r>
        <w:rPr>
          <w:rFonts w:hint="eastAsia"/>
          <w:sz w:val="24"/>
          <w:szCs w:val="24"/>
          <w:lang w:val="en-US" w:eastAsia="zh-CN"/>
        </w:rPr>
        <w:t>，均达到总数的1/3</w:t>
      </w:r>
      <w:r>
        <w:rPr>
          <w:rFonts w:hint="eastAsia" w:ascii="Times New Roman" w:hAnsi="Times New Roman" w:cs="Times New Roman"/>
          <w:sz w:val="24"/>
          <w:szCs w:val="24"/>
          <w:lang w:val="en-US" w:eastAsia="zh-CN"/>
        </w:rPr>
        <w:t>以上</w:t>
      </w:r>
      <w:r>
        <w:rPr>
          <w:rFonts w:hint="eastAsia"/>
          <w:sz w:val="24"/>
          <w:szCs w:val="24"/>
          <w:lang w:val="en-US" w:eastAsia="zh-CN"/>
        </w:rPr>
        <w:t>；D自动售货机的订单量和销售额均最少，分别为</w:t>
      </w:r>
      <w:r>
        <w:rPr>
          <w:rFonts w:hint="eastAsia" w:ascii="Times New Roman" w:hAnsi="Times New Roman" w:cs="Times New Roman"/>
          <w:sz w:val="24"/>
          <w:szCs w:val="24"/>
          <w:lang w:val="en-US" w:eastAsia="zh-CN"/>
        </w:rPr>
        <w:t>553，2392.1</w:t>
      </w:r>
      <w:r>
        <w:rPr>
          <w:rFonts w:hint="eastAsia"/>
          <w:sz w:val="24"/>
          <w:szCs w:val="24"/>
          <w:lang w:val="en-US" w:eastAsia="zh-CN"/>
        </w:rPr>
        <w:t>。订单量的多少直接影响销售额，因此E自动售货机的高订单量使其也拥有高销售额。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此外，自动售货机</w:t>
      </w:r>
      <w:r>
        <w:rPr>
          <w:rFonts w:hint="eastAsia" w:ascii="Times New Roman" w:hAnsi="Times New Roman" w:cs="Times New Roman"/>
          <w:sz w:val="24"/>
          <w:szCs w:val="24"/>
          <w:lang w:val="en-US" w:eastAsia="zh-CN"/>
        </w:rPr>
        <w:t>A，B，C</w:t>
      </w:r>
      <w:r>
        <w:rPr>
          <w:rFonts w:hint="eastAsia"/>
          <w:sz w:val="24"/>
          <w:szCs w:val="24"/>
          <w:lang w:val="en-US" w:eastAsia="zh-CN"/>
        </w:rPr>
        <w:t>的订单量和销售额相差不大，其中，自动售货机</w:t>
      </w:r>
      <w:r>
        <w:rPr>
          <w:rFonts w:hint="eastAsia" w:ascii="Times New Roman" w:hAnsi="Times New Roman" w:cs="Times New Roman"/>
          <w:sz w:val="24"/>
          <w:szCs w:val="24"/>
          <w:lang w:val="en-US" w:eastAsia="zh-CN"/>
        </w:rPr>
        <w:t>B的</w:t>
      </w:r>
      <w:r>
        <w:rPr>
          <w:rFonts w:hint="eastAsia"/>
          <w:sz w:val="24"/>
          <w:szCs w:val="24"/>
          <w:lang w:val="en-US" w:eastAsia="zh-CN"/>
        </w:rPr>
        <w:t>订单量位居第二，而自动售货机</w:t>
      </w:r>
      <w:r>
        <w:rPr>
          <w:rFonts w:hint="eastAsia" w:ascii="Times New Roman" w:hAnsi="Times New Roman" w:cs="Times New Roman"/>
          <w:sz w:val="24"/>
          <w:szCs w:val="24"/>
          <w:lang w:val="en-US" w:eastAsia="zh-CN"/>
        </w:rPr>
        <w:t>C</w:t>
      </w:r>
      <w:r>
        <w:rPr>
          <w:rFonts w:hint="eastAsia"/>
          <w:sz w:val="24"/>
          <w:szCs w:val="24"/>
          <w:lang w:val="en-US" w:eastAsia="zh-CN"/>
        </w:rPr>
        <w:t>的销售额位居第二。由于自动售货机每单的金额不一，所以也可能存在订单量高，销售额却略低的情况。</w:t>
      </w:r>
    </w:p>
    <w:p>
      <w:pPr>
        <w:rPr>
          <w:rFonts w:hint="eastAsia"/>
          <w:lang w:val="en-US" w:eastAsia="zh-CN"/>
        </w:rPr>
      </w:pPr>
    </w:p>
    <w:p>
      <w:pPr>
        <w:pStyle w:val="5"/>
        <w:numPr>
          <w:ilvl w:val="0"/>
          <w:numId w:val="1"/>
        </w:numPr>
        <w:bidi w:val="0"/>
        <w:ind w:left="425" w:leftChars="0" w:hanging="425" w:firstLineChars="0"/>
        <w:rPr>
          <w:rFonts w:hint="eastAsia"/>
          <w:lang w:val="en-US" w:eastAsia="zh-CN"/>
        </w:rPr>
      </w:pPr>
      <w:r>
        <w:rPr>
          <w:rFonts w:hint="eastAsia"/>
          <w:lang w:val="en-US" w:eastAsia="zh-CN"/>
        </w:rPr>
        <w:t>各月销售数据分析</w:t>
      </w:r>
    </w:p>
    <w:p>
      <w:pPr>
        <w:numPr>
          <w:ilvl w:val="0"/>
          <w:numId w:val="2"/>
        </w:numPr>
        <w:ind w:left="425" w:leftChars="0" w:hanging="425" w:firstLineChars="0"/>
        <w:rPr>
          <w:rFonts w:hint="default"/>
          <w:sz w:val="24"/>
          <w:szCs w:val="24"/>
          <w:lang w:val="en-US" w:eastAsia="zh-CN"/>
        </w:rPr>
      </w:pPr>
      <w:r>
        <w:rPr>
          <w:rFonts w:hint="eastAsia"/>
          <w:sz w:val="24"/>
          <w:szCs w:val="24"/>
          <w:lang w:val="en-US" w:eastAsia="zh-CN"/>
        </w:rPr>
        <w:t>月日均订单量分析</w:t>
      </w:r>
    </w:p>
    <w:p>
      <w:pPr>
        <w:rPr>
          <w:rFonts w:hint="eastAsia"/>
          <w:lang w:val="en-US" w:eastAsia="zh-CN"/>
        </w:rPr>
      </w:pPr>
    </w:p>
    <w:p>
      <w:pPr>
        <w:jc w:val="center"/>
        <w:rPr>
          <w:rFonts w:hint="eastAsia"/>
          <w:lang w:val="en-US" w:eastAsia="zh-CN"/>
        </w:rPr>
      </w:pPr>
      <w:r>
        <w:rPr>
          <w:rFonts w:hint="eastAsia"/>
          <w:lang w:val="en-US" w:eastAsia="zh-CN"/>
        </w:rPr>
        <w:t>表2 2017年各售货机每月日均订单量</w:t>
      </w:r>
    </w:p>
    <w:tbl>
      <w:tblPr>
        <w:tblStyle w:val="8"/>
        <w:tblpPr w:leftFromText="180" w:rightFromText="180" w:vertAnchor="text" w:horzAnchor="page" w:tblpXSpec="center" w:tblpY="205"/>
        <w:tblOverlap w:val="never"/>
        <w:tblW w:w="9520" w:type="dxa"/>
        <w:jc w:val="center"/>
        <w:tblInd w:w="-592" w:type="dxa"/>
        <w:shd w:val="clear" w:color="auto" w:fill="auto"/>
        <w:tblLayout w:type="fixed"/>
        <w:tblCellMar>
          <w:top w:w="0" w:type="dxa"/>
          <w:left w:w="0" w:type="dxa"/>
          <w:bottom w:w="0" w:type="dxa"/>
          <w:right w:w="0" w:type="dxa"/>
        </w:tblCellMar>
      </w:tblPr>
      <w:tblGrid>
        <w:gridCol w:w="680"/>
        <w:gridCol w:w="680"/>
        <w:gridCol w:w="680"/>
        <w:gridCol w:w="680"/>
        <w:gridCol w:w="680"/>
        <w:gridCol w:w="680"/>
        <w:gridCol w:w="680"/>
        <w:gridCol w:w="680"/>
        <w:gridCol w:w="680"/>
        <w:gridCol w:w="680"/>
        <w:gridCol w:w="680"/>
        <w:gridCol w:w="680"/>
        <w:gridCol w:w="680"/>
        <w:gridCol w:w="680"/>
      </w:tblGrid>
      <w:tr>
        <w:tblPrEx>
          <w:tblLayout w:type="fixed"/>
          <w:tblCellMar>
            <w:top w:w="0" w:type="dxa"/>
            <w:left w:w="0" w:type="dxa"/>
            <w:bottom w:w="0" w:type="dxa"/>
            <w:right w:w="0" w:type="dxa"/>
          </w:tblCellMar>
        </w:tblPrEx>
        <w:trPr>
          <w:trHeight w:val="454" w:hRule="atLeast"/>
          <w:jc w:val="center"/>
        </w:trPr>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jc w:val="center"/>
              <w:rPr>
                <w:rFonts w:hint="eastAsia" w:ascii="宋体" w:hAnsi="宋体" w:eastAsia="宋体" w:cs="宋体"/>
                <w:i w:val="0"/>
                <w:color w:val="FFFFFF"/>
                <w:sz w:val="22"/>
                <w:szCs w:val="22"/>
                <w:u w:val="none"/>
              </w:rPr>
            </w:pP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3月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4月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5月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6月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9月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10月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11月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12月</w:t>
            </w:r>
          </w:p>
        </w:tc>
        <w:tc>
          <w:tcPr>
            <w:tcW w:w="680" w:type="dxa"/>
            <w:tcBorders>
              <w:top w:val="single" w:color="FFFFFF" w:sz="8" w:space="0"/>
              <w:left w:val="single" w:color="FFFFFF" w:sz="8" w:space="0"/>
              <w:bottom w:val="single" w:color="FFFFFF" w:sz="18" w:space="0"/>
              <w:right w:val="single" w:color="FFFFFF" w:sz="8" w:space="0"/>
            </w:tcBorders>
            <w:shd w:val="clear" w:color="auto" w:fill="9BBB59"/>
            <w:noWrap/>
            <w:tcMar>
              <w:top w:w="15" w:type="dxa"/>
              <w:left w:w="15" w:type="dxa"/>
              <w:right w:w="15" w:type="dxa"/>
            </w:tcMar>
            <w:vAlign w:val="center"/>
          </w:tcPr>
          <w:p>
            <w:pPr>
              <w:jc w:val="center"/>
              <w:rPr>
                <w:rFonts w:hint="eastAsia" w:ascii="宋体" w:hAnsi="宋体" w:eastAsia="宋体" w:cs="宋体"/>
                <w:i w:val="0"/>
                <w:color w:val="FFFFFF"/>
                <w:sz w:val="22"/>
                <w:szCs w:val="22"/>
                <w:u w:val="none"/>
                <w:lang w:val="en-US" w:eastAsia="zh-CN"/>
              </w:rPr>
            </w:pPr>
            <w:r>
              <w:rPr>
                <w:rFonts w:hint="eastAsia" w:ascii="宋体" w:hAnsi="宋体" w:eastAsia="宋体" w:cs="宋体"/>
                <w:i w:val="0"/>
                <w:color w:val="FFFFFF"/>
                <w:sz w:val="22"/>
                <w:szCs w:val="22"/>
                <w:u w:val="none"/>
                <w:lang w:val="en-US" w:eastAsia="zh-CN"/>
              </w:rPr>
              <w:t>均值</w:t>
            </w:r>
          </w:p>
        </w:tc>
      </w:tr>
      <w:tr>
        <w:tblPrEx>
          <w:shd w:val="clear" w:color="auto" w:fill="auto"/>
          <w:tblLayout w:type="fixed"/>
          <w:tblCellMar>
            <w:top w:w="0" w:type="dxa"/>
            <w:left w:w="0" w:type="dxa"/>
            <w:bottom w:w="0" w:type="dxa"/>
            <w:right w:w="0" w:type="dxa"/>
          </w:tblCellMar>
        </w:tblPrEx>
        <w:trPr>
          <w:trHeight w:val="454" w:hRule="atLeast"/>
          <w:jc w:val="center"/>
        </w:trPr>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w:t>
            </w:r>
          </w:p>
        </w:tc>
        <w:tc>
          <w:tcPr>
            <w:tcW w:w="680" w:type="dxa"/>
            <w:tcBorders>
              <w:top w:val="single" w:color="FFFFFF" w:sz="1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r>
      <w:tr>
        <w:tblPrEx>
          <w:tblLayout w:type="fixed"/>
          <w:tblCellMar>
            <w:top w:w="0" w:type="dxa"/>
            <w:left w:w="0" w:type="dxa"/>
            <w:bottom w:w="0" w:type="dxa"/>
            <w:right w:w="0" w:type="dxa"/>
          </w:tblCellMar>
        </w:tblPrEx>
        <w:trPr>
          <w:trHeight w:val="454" w:hRule="atLeast"/>
          <w:jc w:val="center"/>
        </w:trPr>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r>
      <w:tr>
        <w:tblPrEx>
          <w:tblLayout w:type="fixed"/>
          <w:tblCellMar>
            <w:top w:w="0" w:type="dxa"/>
            <w:left w:w="0" w:type="dxa"/>
            <w:bottom w:w="0" w:type="dxa"/>
            <w:right w:w="0" w:type="dxa"/>
          </w:tblCellMar>
        </w:tblPrEx>
        <w:trPr>
          <w:trHeight w:val="454" w:hRule="atLeast"/>
          <w:jc w:val="center"/>
        </w:trPr>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r>
      <w:tr>
        <w:tblPrEx>
          <w:shd w:val="clear" w:color="auto" w:fill="auto"/>
          <w:tblLayout w:type="fixed"/>
          <w:tblCellMar>
            <w:top w:w="0" w:type="dxa"/>
            <w:left w:w="0" w:type="dxa"/>
            <w:bottom w:w="0" w:type="dxa"/>
            <w:right w:w="0" w:type="dxa"/>
          </w:tblCellMar>
        </w:tblPrEx>
        <w:trPr>
          <w:trHeight w:val="454" w:hRule="atLeast"/>
          <w:jc w:val="center"/>
        </w:trPr>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680" w:type="dxa"/>
            <w:tcBorders>
              <w:top w:val="single" w:color="FFFFFF" w:sz="8" w:space="0"/>
              <w:left w:val="single" w:color="FFFFFF" w:sz="8" w:space="0"/>
              <w:bottom w:val="single" w:color="FFFFFF" w:sz="8" w:space="0"/>
              <w:right w:val="single" w:color="FFFFFF" w:sz="8" w:space="0"/>
            </w:tcBorders>
            <w:shd w:val="clear" w:color="auto" w:fill="EFF3EA"/>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r>
      <w:tr>
        <w:tblPrEx>
          <w:shd w:val="clear" w:color="auto" w:fill="auto"/>
          <w:tblLayout w:type="fixed"/>
          <w:tblCellMar>
            <w:top w:w="0" w:type="dxa"/>
            <w:left w:w="0" w:type="dxa"/>
            <w:bottom w:w="0" w:type="dxa"/>
            <w:right w:w="0" w:type="dxa"/>
          </w:tblCellMar>
        </w:tblPrEx>
        <w:trPr>
          <w:trHeight w:val="454" w:hRule="atLeast"/>
          <w:jc w:val="center"/>
        </w:trPr>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137</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w:t>
            </w:r>
          </w:p>
        </w:tc>
        <w:tc>
          <w:tcPr>
            <w:tcW w:w="680" w:type="dxa"/>
            <w:tcBorders>
              <w:top w:val="single" w:color="FFFFFF" w:sz="8" w:space="0"/>
              <w:left w:val="single" w:color="FFFFFF" w:sz="8" w:space="0"/>
              <w:bottom w:val="single" w:color="FFFFFF" w:sz="8" w:space="0"/>
              <w:right w:val="single" w:color="FFFFFF" w:sz="8" w:space="0"/>
            </w:tcBorders>
            <w:shd w:val="clear" w:color="auto" w:fill="DEE7D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r>
    </w:tbl>
    <w:p>
      <w:pPr>
        <w:rPr>
          <w:rFonts w:hint="eastAsia"/>
          <w:lang w:val="en-US" w:eastAsia="zh-CN"/>
        </w:rPr>
      </w:pPr>
    </w:p>
    <w:p>
      <w:pPr>
        <w:rPr>
          <w:rFonts w:hint="eastAsia"/>
          <w:lang w:val="en-US" w:eastAsia="zh-CN"/>
        </w:rPr>
      </w:pPr>
    </w:p>
    <w:p>
      <w:pPr>
        <w:jc w:val="center"/>
        <w:rPr>
          <w:rFonts w:hint="eastAsia"/>
          <w:lang w:val="en-US" w:eastAsia="zh-CN"/>
        </w:rPr>
      </w:pPr>
      <w:r>
        <w:drawing>
          <wp:inline distT="0" distB="0" distL="114300" distR="114300">
            <wp:extent cx="4210685" cy="2410460"/>
            <wp:effectExtent l="5080" t="4445" r="13335" b="2349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center"/>
        <w:rPr>
          <w:rFonts w:hint="eastAsia"/>
          <w:lang w:val="en-US" w:eastAsia="zh-CN"/>
        </w:rPr>
      </w:pPr>
      <w:r>
        <w:rPr>
          <w:rFonts w:hint="eastAsia"/>
          <w:lang w:val="en-US" w:eastAsia="zh-CN"/>
        </w:rPr>
        <w:t>图2 2017年各售货机每月的日均订单量折线图</w:t>
      </w: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注：</w:t>
      </w:r>
      <w:r>
        <w:rPr>
          <w:rFonts w:hint="eastAsia" w:ascii="Times New Roman" w:hAnsi="Times New Roman" w:cs="Times New Roman"/>
          <w:sz w:val="24"/>
          <w:szCs w:val="24"/>
          <w:lang w:val="en-US" w:eastAsia="zh-CN"/>
        </w:rPr>
        <w:t>1-12</w:t>
      </w:r>
      <w:r>
        <w:rPr>
          <w:rFonts w:hint="eastAsia"/>
          <w:sz w:val="24"/>
          <w:szCs w:val="24"/>
          <w:lang w:val="en-US" w:eastAsia="zh-CN"/>
        </w:rPr>
        <w:t>月每月按</w:t>
      </w:r>
      <w:r>
        <w:rPr>
          <w:rFonts w:hint="eastAsia" w:ascii="Times New Roman" w:hAnsi="Times New Roman" w:cs="Times New Roman"/>
          <w:sz w:val="24"/>
          <w:szCs w:val="24"/>
          <w:lang w:val="en-US" w:eastAsia="zh-CN"/>
        </w:rPr>
        <w:t>30</w:t>
      </w:r>
      <w:r>
        <w:rPr>
          <w:rFonts w:hint="eastAsia"/>
          <w:sz w:val="24"/>
          <w:szCs w:val="24"/>
          <w:lang w:val="en-US" w:eastAsia="zh-CN"/>
        </w:rPr>
        <w:t>天计算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2017</w:t>
      </w:r>
      <w:r>
        <w:rPr>
          <w:rFonts w:hint="eastAsia"/>
          <w:sz w:val="24"/>
          <w:szCs w:val="24"/>
          <w:lang w:val="en-US" w:eastAsia="zh-CN"/>
        </w:rPr>
        <w:t>年，各自动售货机在1月-12月的日均订单量总体趋势一致，都是在</w:t>
      </w:r>
      <w:r>
        <w:rPr>
          <w:rFonts w:hint="eastAsia" w:ascii="Times New Roman" w:hAnsi="Times New Roman" w:cs="Times New Roman"/>
          <w:sz w:val="24"/>
          <w:szCs w:val="24"/>
          <w:lang w:val="en-US" w:eastAsia="zh-CN"/>
        </w:rPr>
        <w:t>1-6</w:t>
      </w:r>
      <w:r>
        <w:rPr>
          <w:rFonts w:hint="eastAsia"/>
          <w:sz w:val="24"/>
          <w:szCs w:val="24"/>
          <w:lang w:val="en-US" w:eastAsia="zh-CN"/>
        </w:rPr>
        <w:t>月日均订单量逐渐增加，7月日均订单量减少，之后日均订单量再次增加。其中，</w:t>
      </w:r>
      <w:r>
        <w:rPr>
          <w:rFonts w:hint="eastAsia" w:ascii="Times New Roman" w:hAnsi="Times New Roman" w:cs="Times New Roman"/>
          <w:sz w:val="24"/>
          <w:szCs w:val="24"/>
          <w:lang w:val="en-US" w:eastAsia="zh-CN"/>
        </w:rPr>
        <w:t>1-3</w:t>
      </w:r>
      <w:r>
        <w:rPr>
          <w:rFonts w:hint="eastAsia"/>
          <w:sz w:val="24"/>
          <w:szCs w:val="24"/>
          <w:lang w:val="en-US" w:eastAsia="zh-CN"/>
        </w:rPr>
        <w:t>月，各售货机的订单量相差不大；</w:t>
      </w:r>
      <w:r>
        <w:rPr>
          <w:rFonts w:hint="eastAsia" w:ascii="Times New Roman" w:hAnsi="Times New Roman" w:cs="Times New Roman"/>
          <w:sz w:val="24"/>
          <w:szCs w:val="24"/>
          <w:lang w:val="en-US" w:eastAsia="zh-CN"/>
        </w:rPr>
        <w:t>8</w:t>
      </w:r>
      <w:r>
        <w:rPr>
          <w:rFonts w:hint="eastAsia"/>
          <w:sz w:val="24"/>
          <w:szCs w:val="24"/>
          <w:lang w:val="en-US" w:eastAsia="zh-CN"/>
        </w:rPr>
        <w:t>月-</w:t>
      </w:r>
      <w:r>
        <w:rPr>
          <w:rFonts w:hint="eastAsia" w:ascii="Times New Roman" w:hAnsi="Times New Roman" w:cs="Times New Roman"/>
          <w:sz w:val="24"/>
          <w:szCs w:val="24"/>
          <w:lang w:val="en-US" w:eastAsia="zh-CN"/>
        </w:rPr>
        <w:t>12</w:t>
      </w:r>
      <w:r>
        <w:rPr>
          <w:rFonts w:hint="eastAsia"/>
          <w:sz w:val="24"/>
          <w:szCs w:val="24"/>
          <w:lang w:val="en-US" w:eastAsia="zh-CN"/>
        </w:rPr>
        <w:t>月，订单量相差较为明显。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除了</w:t>
      </w:r>
      <w:r>
        <w:rPr>
          <w:rFonts w:hint="eastAsia" w:ascii="Times New Roman" w:hAnsi="Times New Roman" w:cs="Times New Roman"/>
          <w:sz w:val="24"/>
          <w:szCs w:val="24"/>
          <w:lang w:val="en-US" w:eastAsia="zh-CN"/>
        </w:rPr>
        <w:t>1</w:t>
      </w:r>
      <w:r>
        <w:rPr>
          <w:rFonts w:hint="eastAsia"/>
          <w:sz w:val="24"/>
          <w:szCs w:val="24"/>
          <w:lang w:val="en-US" w:eastAsia="zh-CN"/>
        </w:rPr>
        <w:t>月，</w:t>
      </w:r>
      <w:r>
        <w:rPr>
          <w:rFonts w:hint="eastAsia" w:ascii="Times New Roman" w:hAnsi="Times New Roman" w:cs="Times New Roman"/>
          <w:sz w:val="24"/>
          <w:szCs w:val="24"/>
          <w:lang w:val="en-US" w:eastAsia="zh-CN"/>
        </w:rPr>
        <w:t>E</w:t>
      </w:r>
      <w:r>
        <w:rPr>
          <w:rFonts w:hint="eastAsia"/>
          <w:sz w:val="24"/>
          <w:szCs w:val="24"/>
          <w:lang w:val="en-US" w:eastAsia="zh-CN"/>
        </w:rPr>
        <w:t>自动售货机在其他各月的的日均订单量均最高，且在</w:t>
      </w:r>
      <w:r>
        <w:rPr>
          <w:rFonts w:hint="eastAsia" w:ascii="Times New Roman" w:hAnsi="Times New Roman" w:cs="Times New Roman"/>
          <w:sz w:val="24"/>
          <w:szCs w:val="24"/>
          <w:lang w:val="en-US" w:eastAsia="zh-CN"/>
        </w:rPr>
        <w:t>9，11，12</w:t>
      </w:r>
      <w:r>
        <w:rPr>
          <w:rFonts w:hint="eastAsia"/>
          <w:sz w:val="24"/>
          <w:szCs w:val="24"/>
          <w:lang w:val="en-US" w:eastAsia="zh-CN"/>
        </w:rPr>
        <w:t>三个月均超过</w:t>
      </w:r>
      <w:r>
        <w:rPr>
          <w:rFonts w:hint="eastAsia" w:ascii="Times New Roman" w:hAnsi="Times New Roman" w:cs="Times New Roman"/>
          <w:sz w:val="24"/>
          <w:szCs w:val="24"/>
          <w:lang w:val="en-US" w:eastAsia="zh-CN"/>
        </w:rPr>
        <w:t>100</w:t>
      </w:r>
      <w:r>
        <w:rPr>
          <w:rFonts w:hint="eastAsia"/>
          <w:sz w:val="24"/>
          <w:szCs w:val="24"/>
          <w:lang w:val="en-US" w:eastAsia="zh-CN"/>
        </w:rPr>
        <w:t>；而</w:t>
      </w:r>
      <w:r>
        <w:rPr>
          <w:rFonts w:hint="eastAsia" w:ascii="Times New Roman" w:hAnsi="Times New Roman" w:cs="Times New Roman"/>
          <w:sz w:val="24"/>
          <w:szCs w:val="24"/>
          <w:lang w:val="en-US" w:eastAsia="zh-CN"/>
        </w:rPr>
        <w:t>D</w:t>
      </w:r>
      <w:r>
        <w:rPr>
          <w:rFonts w:hint="eastAsia"/>
          <w:sz w:val="24"/>
          <w:szCs w:val="24"/>
          <w:lang w:val="en-US" w:eastAsia="zh-CN"/>
        </w:rPr>
        <w:t>自动售货机在各月的日均订单量均最低。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月每单均销售额分析</w:t>
      </w:r>
    </w:p>
    <w:p>
      <w:pPr>
        <w:rPr>
          <w:rFonts w:hint="eastAsia"/>
          <w:lang w:val="en-US" w:eastAsia="zh-CN"/>
        </w:rPr>
      </w:pPr>
    </w:p>
    <w:p>
      <w:pPr>
        <w:jc w:val="center"/>
        <w:rPr>
          <w:rFonts w:hint="eastAsia"/>
          <w:lang w:val="en-US" w:eastAsia="zh-CN"/>
        </w:rPr>
      </w:pPr>
      <w:r>
        <w:rPr>
          <w:rFonts w:hint="eastAsia"/>
          <w:lang w:val="en-US" w:eastAsia="zh-CN"/>
        </w:rPr>
        <w:t>表3 2017年各售货机每月的每单平均交易额</w:t>
      </w:r>
    </w:p>
    <w:tbl>
      <w:tblPr>
        <w:tblStyle w:val="8"/>
        <w:tblpPr w:leftFromText="180" w:rightFromText="180" w:vertAnchor="text" w:horzAnchor="page" w:tblpX="1254" w:tblpY="188"/>
        <w:tblOverlap w:val="never"/>
        <w:tblW w:w="9581" w:type="dxa"/>
        <w:jc w:val="center"/>
        <w:tblInd w:w="-622" w:type="dxa"/>
        <w:shd w:val="clear" w:color="auto" w:fill="auto"/>
        <w:tblLayout w:type="fixed"/>
        <w:tblCellMar>
          <w:top w:w="0" w:type="dxa"/>
          <w:left w:w="0" w:type="dxa"/>
          <w:bottom w:w="0" w:type="dxa"/>
          <w:right w:w="0" w:type="dxa"/>
        </w:tblCellMar>
      </w:tblPr>
      <w:tblGrid>
        <w:gridCol w:w="737"/>
        <w:gridCol w:w="737"/>
        <w:gridCol w:w="737"/>
        <w:gridCol w:w="737"/>
        <w:gridCol w:w="737"/>
        <w:gridCol w:w="737"/>
        <w:gridCol w:w="737"/>
        <w:gridCol w:w="737"/>
        <w:gridCol w:w="737"/>
        <w:gridCol w:w="737"/>
        <w:gridCol w:w="737"/>
        <w:gridCol w:w="737"/>
        <w:gridCol w:w="737"/>
      </w:tblGrid>
      <w:tr>
        <w:tblPrEx>
          <w:shd w:val="clear" w:color="auto" w:fill="auto"/>
          <w:tblLayout w:type="fixed"/>
          <w:tblCellMar>
            <w:top w:w="0" w:type="dxa"/>
            <w:left w:w="0" w:type="dxa"/>
            <w:bottom w:w="0" w:type="dxa"/>
            <w:right w:w="0" w:type="dxa"/>
          </w:tblCellMar>
        </w:tblPrEx>
        <w:trPr>
          <w:trHeight w:val="525" w:hRule="atLeast"/>
          <w:jc w:val="center"/>
        </w:trPr>
        <w:tc>
          <w:tcPr>
            <w:tcW w:w="737" w:type="dxa"/>
            <w:tcBorders>
              <w:top w:val="single" w:color="9BBB59" w:sz="8" w:space="0"/>
              <w:left w:val="single" w:color="9BBB59" w:sz="8" w:space="0"/>
              <w:bottom w:val="single" w:color="FFFFFF" w:sz="18" w:space="0"/>
              <w:right w:val="single" w:color="9BBB59" w:sz="8" w:space="0"/>
            </w:tcBorders>
            <w:shd w:val="clear" w:color="auto" w:fill="9BBB59"/>
            <w:noWrap/>
            <w:tcMar>
              <w:top w:w="15" w:type="dxa"/>
              <w:left w:w="15" w:type="dxa"/>
              <w:right w:w="15" w:type="dxa"/>
            </w:tcMar>
            <w:vAlign w:val="center"/>
          </w:tcPr>
          <w:p>
            <w:pPr>
              <w:jc w:val="center"/>
              <w:rPr>
                <w:rFonts w:hint="eastAsia" w:ascii="宋体" w:hAnsi="宋体" w:eastAsia="宋体" w:cs="宋体"/>
                <w:i w:val="0"/>
                <w:color w:val="FFFFFF"/>
                <w:sz w:val="22"/>
                <w:szCs w:val="22"/>
                <w:u w:val="none"/>
              </w:rPr>
            </w:pP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1月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2月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3月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4月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5月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6月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7月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8月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9月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10月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11月</w:t>
            </w:r>
          </w:p>
        </w:tc>
        <w:tc>
          <w:tcPr>
            <w:tcW w:w="737" w:type="dxa"/>
            <w:tcBorders>
              <w:top w:val="single" w:color="9BBB59" w:sz="8" w:space="0"/>
              <w:left w:val="single" w:color="9BBB59" w:sz="8" w:space="0"/>
              <w:bottom w:val="single" w:color="FFFFFF" w:sz="18" w:space="0"/>
              <w:right w:val="single" w:color="9BBB59" w:sz="8" w:space="0"/>
            </w:tcBorders>
            <w:shd w:val="clear" w:color="auto" w:fill="9BBB59"/>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FFFFFF"/>
                <w:sz w:val="21"/>
                <w:szCs w:val="21"/>
                <w:u w:val="none"/>
              </w:rPr>
            </w:pPr>
            <w:r>
              <w:rPr>
                <w:rFonts w:hint="eastAsia" w:ascii="宋体" w:hAnsi="宋体" w:eastAsia="宋体" w:cs="宋体"/>
                <w:i w:val="0"/>
                <w:color w:val="FFFFFF"/>
                <w:kern w:val="0"/>
                <w:sz w:val="21"/>
                <w:szCs w:val="21"/>
                <w:u w:val="none"/>
                <w:lang w:val="en-US" w:eastAsia="zh-CN" w:bidi="ar"/>
              </w:rPr>
              <w:t>12月</w:t>
            </w:r>
          </w:p>
        </w:tc>
      </w:tr>
      <w:tr>
        <w:tblPrEx>
          <w:shd w:val="clear" w:color="auto" w:fill="auto"/>
          <w:tblLayout w:type="fixed"/>
          <w:tblCellMar>
            <w:top w:w="0" w:type="dxa"/>
            <w:left w:w="0" w:type="dxa"/>
            <w:bottom w:w="0" w:type="dxa"/>
            <w:right w:w="0" w:type="dxa"/>
          </w:tblCellMar>
        </w:tblPrEx>
        <w:trPr>
          <w:trHeight w:val="434" w:hRule="atLeast"/>
          <w:jc w:val="center"/>
        </w:trPr>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4.52</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3.86</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3.59</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4.06</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4.51</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4.07</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4.11</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3.36</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4.31</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4.03</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4.48</w:t>
            </w:r>
          </w:p>
        </w:tc>
        <w:tc>
          <w:tcPr>
            <w:tcW w:w="737" w:type="dxa"/>
            <w:tcBorders>
              <w:top w:val="single" w:color="FFFFFF" w:sz="1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3.80</w:t>
            </w:r>
          </w:p>
        </w:tc>
      </w:tr>
      <w:tr>
        <w:tblPrEx>
          <w:tblLayout w:type="fixed"/>
          <w:tblCellMar>
            <w:top w:w="0" w:type="dxa"/>
            <w:left w:w="0" w:type="dxa"/>
            <w:bottom w:w="0" w:type="dxa"/>
            <w:right w:w="0" w:type="dxa"/>
          </w:tblCellMar>
        </w:tblPrEx>
        <w:trPr>
          <w:trHeight w:val="407" w:hRule="atLeast"/>
          <w:jc w:val="center"/>
        </w:trPr>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3.75</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3.26</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3.61</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4.09</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4.28</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4.08</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4.41</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3.58</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4.14</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4.12</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4.28</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3.67</w:t>
            </w:r>
          </w:p>
        </w:tc>
      </w:tr>
      <w:tr>
        <w:tblPrEx>
          <w:tblLayout w:type="fixed"/>
          <w:tblCellMar>
            <w:top w:w="0" w:type="dxa"/>
            <w:left w:w="0" w:type="dxa"/>
            <w:bottom w:w="0" w:type="dxa"/>
            <w:right w:w="0" w:type="dxa"/>
          </w:tblCellMar>
        </w:tblPrEx>
        <w:trPr>
          <w:trHeight w:val="440" w:hRule="atLeast"/>
          <w:jc w:val="center"/>
        </w:trPr>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4.36</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3.83</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3.77</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4.42</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4.77</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4.52</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4.00</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3.91</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4.44</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4.29</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4.36</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3.95</w:t>
            </w:r>
          </w:p>
        </w:tc>
      </w:tr>
      <w:tr>
        <w:tblPrEx>
          <w:tblLayout w:type="fixed"/>
          <w:tblCellMar>
            <w:top w:w="0" w:type="dxa"/>
            <w:left w:w="0" w:type="dxa"/>
            <w:bottom w:w="0" w:type="dxa"/>
            <w:right w:w="0" w:type="dxa"/>
          </w:tblCellMar>
        </w:tblPrEx>
        <w:trPr>
          <w:trHeight w:val="373" w:hRule="atLeast"/>
          <w:jc w:val="center"/>
        </w:trPr>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D</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3.74</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3.09</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4.31</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3.82</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4.33</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4.06</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4.26</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3.32</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3.91</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3.90</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3.86</w:t>
            </w:r>
          </w:p>
        </w:tc>
        <w:tc>
          <w:tcPr>
            <w:tcW w:w="737" w:type="dxa"/>
            <w:tcBorders>
              <w:top w:val="single" w:color="9BBB59" w:sz="8" w:space="0"/>
              <w:left w:val="single" w:color="9BBB59" w:sz="8" w:space="0"/>
              <w:bottom w:val="single" w:color="9BBB59" w:sz="8" w:space="0"/>
              <w:right w:val="single" w:color="9BBB59" w:sz="8" w:space="0"/>
            </w:tcBorders>
            <w:shd w:val="clear" w:color="auto" w:fill="FFFFFF"/>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3.58</w:t>
            </w:r>
          </w:p>
        </w:tc>
      </w:tr>
      <w:tr>
        <w:tblPrEx>
          <w:tblLayout w:type="fixed"/>
          <w:tblCellMar>
            <w:top w:w="0" w:type="dxa"/>
            <w:left w:w="0" w:type="dxa"/>
            <w:bottom w:w="0" w:type="dxa"/>
            <w:right w:w="0" w:type="dxa"/>
          </w:tblCellMar>
        </w:tblPrEx>
        <w:trPr>
          <w:trHeight w:val="461" w:hRule="atLeast"/>
          <w:jc w:val="center"/>
        </w:trPr>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E</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4.68</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3.64</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4.31</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4.16</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4.43</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3.84</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3.93</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3.80</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4.14</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3.68</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4.29</w:t>
            </w:r>
          </w:p>
        </w:tc>
        <w:tc>
          <w:tcPr>
            <w:tcW w:w="737" w:type="dxa"/>
            <w:tcBorders>
              <w:top w:val="single" w:color="9BBB59" w:sz="8" w:space="0"/>
              <w:left w:val="single" w:color="9BBB59" w:sz="8" w:space="0"/>
              <w:bottom w:val="single" w:color="9BBB59" w:sz="8" w:space="0"/>
              <w:right w:val="single" w:color="9BBB59" w:sz="8" w:space="0"/>
            </w:tcBorders>
            <w:shd w:val="clear" w:color="auto" w:fill="D7E3BC"/>
            <w:tcMar>
              <w:top w:w="15" w:type="dxa"/>
              <w:left w:w="15" w:type="dxa"/>
              <w:right w:w="15" w:type="dxa"/>
            </w:tcMar>
            <w:vAlign w:val="center"/>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4.17</w:t>
            </w:r>
          </w:p>
        </w:tc>
      </w:tr>
    </w:tbl>
    <w:p>
      <w:pPr>
        <w:rPr>
          <w:rFonts w:hint="eastAsia"/>
          <w:lang w:val="en-US" w:eastAsia="zh-CN"/>
        </w:rPr>
      </w:pPr>
    </w:p>
    <w:p>
      <w:pPr>
        <w:rPr>
          <w:rFonts w:hint="eastAsia"/>
          <w:lang w:val="en-US" w:eastAsia="zh-CN"/>
        </w:rPr>
      </w:pPr>
    </w:p>
    <w:p>
      <w:pPr>
        <w:jc w:val="center"/>
        <w:rPr>
          <w:rFonts w:hint="eastAsia"/>
          <w:lang w:val="en-US" w:eastAsia="zh-CN"/>
        </w:rPr>
      </w:pPr>
      <w:r>
        <w:drawing>
          <wp:inline distT="0" distB="0" distL="114300" distR="114300">
            <wp:extent cx="4105910" cy="1971675"/>
            <wp:effectExtent l="4445" t="4445" r="23495" b="508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rPr>
          <w:rFonts w:hint="eastAsia"/>
          <w:sz w:val="24"/>
          <w:szCs w:val="24"/>
          <w:lang w:val="en-US" w:eastAsia="zh-CN"/>
        </w:rPr>
      </w:pPr>
      <w:r>
        <w:rPr>
          <w:rFonts w:hint="eastAsia"/>
          <w:lang w:val="en-US" w:eastAsia="zh-CN"/>
        </w:rPr>
        <w:t>图3 2017年各售货机每月每单的交易额均值折线图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2017</w:t>
      </w:r>
      <w:r>
        <w:rPr>
          <w:rFonts w:hint="eastAsia"/>
          <w:sz w:val="24"/>
          <w:szCs w:val="24"/>
          <w:lang w:val="en-US" w:eastAsia="zh-CN"/>
        </w:rPr>
        <w:t>年，各售货机每月每单的交易额均值较为集中，大致在</w:t>
      </w:r>
      <w:r>
        <w:rPr>
          <w:rFonts w:hint="eastAsia" w:ascii="Times New Roman" w:hAnsi="Times New Roman" w:cs="Times New Roman"/>
          <w:sz w:val="24"/>
          <w:szCs w:val="24"/>
          <w:lang w:val="en-US" w:eastAsia="zh-CN"/>
        </w:rPr>
        <w:t>3-5</w:t>
      </w:r>
      <w:r>
        <w:rPr>
          <w:rFonts w:hint="eastAsia"/>
          <w:sz w:val="24"/>
          <w:szCs w:val="24"/>
          <w:lang w:val="en-US" w:eastAsia="zh-CN"/>
        </w:rPr>
        <w:t>区间内；且整体上看并无明显的差距。</w:t>
      </w:r>
      <w:bookmarkStart w:id="8" w:name="_Toc31697"/>
    </w:p>
    <w:p>
      <w:pPr>
        <w:pStyle w:val="3"/>
        <w:bidi w:val="0"/>
        <w:rPr>
          <w:rFonts w:hint="eastAsia"/>
          <w:lang w:val="en-US" w:eastAsia="zh-CN"/>
        </w:rPr>
      </w:pPr>
      <w:r>
        <w:rPr>
          <w:rFonts w:hint="eastAsia"/>
          <w:lang w:val="en-US" w:eastAsia="zh-CN"/>
        </w:rPr>
        <w:t>2.数据分析与可视化</w:t>
      </w:r>
      <w:bookmarkEnd w:id="8"/>
    </w:p>
    <w:p>
      <w:pPr>
        <w:pStyle w:val="5"/>
        <w:numPr>
          <w:ilvl w:val="0"/>
          <w:numId w:val="3"/>
        </w:numPr>
        <w:bidi w:val="0"/>
        <w:ind w:left="425" w:leftChars="0" w:hanging="425" w:firstLineChars="0"/>
        <w:rPr>
          <w:rFonts w:hint="default"/>
          <w:lang w:val="en-US" w:eastAsia="zh-CN"/>
        </w:rPr>
      </w:pPr>
      <w:r>
        <w:rPr>
          <w:rFonts w:hint="eastAsia"/>
          <w:lang w:val="en-US" w:eastAsia="zh-CN"/>
        </w:rPr>
        <w:t>6月份销量分析</w:t>
      </w:r>
    </w:p>
    <w:p>
      <w:pPr>
        <w:jc w:val="center"/>
      </w:pPr>
      <w:r>
        <w:drawing>
          <wp:inline distT="0" distB="0" distL="114300" distR="114300">
            <wp:extent cx="3509010" cy="2683510"/>
            <wp:effectExtent l="0" t="0" r="1524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3509010" cy="26835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 2017年6月销量前5的商品销量直方图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imes New Roman" w:hAnsi="Times New Roman" w:cs="Times New Roman"/>
          <w:sz w:val="24"/>
          <w:szCs w:val="24"/>
          <w:lang w:val="en-US" w:eastAsia="zh-CN"/>
        </w:rPr>
        <w:t>2017</w:t>
      </w:r>
      <w:r>
        <w:rPr>
          <w:rFonts w:hint="eastAsia"/>
          <w:sz w:val="24"/>
          <w:szCs w:val="24"/>
          <w:lang w:val="en-US" w:eastAsia="zh-CN"/>
        </w:rPr>
        <w:t>年</w:t>
      </w:r>
      <w:r>
        <w:rPr>
          <w:rFonts w:hint="eastAsia" w:ascii="Times New Roman" w:hAnsi="Times New Roman" w:cs="Times New Roman"/>
          <w:sz w:val="24"/>
          <w:szCs w:val="24"/>
          <w:lang w:val="en-US" w:eastAsia="zh-CN"/>
        </w:rPr>
        <w:t>6</w:t>
      </w:r>
      <w:r>
        <w:rPr>
          <w:rFonts w:hint="eastAsia"/>
          <w:sz w:val="24"/>
          <w:szCs w:val="24"/>
          <w:lang w:val="en-US" w:eastAsia="zh-CN"/>
        </w:rPr>
        <w:t>月销量前5的商品为：怡宝纯净水、</w:t>
      </w:r>
      <w:r>
        <w:rPr>
          <w:rFonts w:hint="eastAsia" w:ascii="Times New Roman" w:hAnsi="Times New Roman" w:cs="Times New Roman"/>
          <w:sz w:val="24"/>
          <w:szCs w:val="24"/>
          <w:lang w:val="en-US" w:eastAsia="zh-CN"/>
        </w:rPr>
        <w:t>40g</w:t>
      </w:r>
      <w:r>
        <w:rPr>
          <w:rFonts w:hint="eastAsia"/>
          <w:sz w:val="24"/>
          <w:szCs w:val="24"/>
          <w:lang w:val="en-US" w:eastAsia="zh-CN"/>
        </w:rPr>
        <w:t>双汇玉米热狗肠、东鹏特饮、脉动、</w:t>
      </w:r>
      <w:r>
        <w:rPr>
          <w:rFonts w:hint="eastAsia" w:ascii="Times New Roman" w:hAnsi="Times New Roman" w:cs="Times New Roman"/>
          <w:sz w:val="24"/>
          <w:szCs w:val="24"/>
          <w:lang w:val="en-US" w:eastAsia="zh-CN"/>
        </w:rPr>
        <w:t>250ml</w:t>
      </w:r>
      <w:r>
        <w:rPr>
          <w:rFonts w:hint="eastAsia"/>
          <w:sz w:val="24"/>
          <w:szCs w:val="24"/>
          <w:lang w:val="en-US" w:eastAsia="zh-CN"/>
        </w:rPr>
        <w:t>维他柠檬茶。其中，怡宝纯净水销量最高，为</w:t>
      </w:r>
      <w:r>
        <w:rPr>
          <w:rFonts w:hint="eastAsia" w:ascii="Times New Roman" w:hAnsi="Times New Roman" w:cs="Times New Roman"/>
          <w:sz w:val="24"/>
          <w:szCs w:val="24"/>
          <w:lang w:val="en-US" w:eastAsia="zh-CN"/>
        </w:rPr>
        <w:t>657</w:t>
      </w:r>
      <w:r>
        <w:rPr>
          <w:rFonts w:hint="eastAsia"/>
          <w:sz w:val="24"/>
          <w:szCs w:val="24"/>
          <w:lang w:val="en-US" w:eastAsia="zh-CN"/>
        </w:rPr>
        <w:t>；其余四种商品销量整体差别不大。此外，5种商品中饮料类占据4种，唯一的非饮料类</w:t>
      </w:r>
      <w:r>
        <w:rPr>
          <w:rFonts w:hint="eastAsia" w:ascii="Times New Roman" w:hAnsi="Times New Roman" w:cs="Times New Roman"/>
          <w:sz w:val="24"/>
          <w:szCs w:val="24"/>
          <w:lang w:val="en-US" w:eastAsia="zh-CN"/>
        </w:rPr>
        <w:t>40g</w:t>
      </w:r>
      <w:r>
        <w:rPr>
          <w:rFonts w:hint="eastAsia"/>
          <w:sz w:val="24"/>
          <w:szCs w:val="24"/>
          <w:lang w:val="en-US" w:eastAsia="zh-CN"/>
        </w:rPr>
        <w:t>双汇玉米热狗肠销量位居第二。可见，饮料类商品比非饮料类商品更为热销。</w:t>
      </w:r>
    </w:p>
    <w:p>
      <w:pPr>
        <w:pStyle w:val="5"/>
        <w:keepNext/>
        <w:keepLines/>
        <w:pageBreakBefore w:val="0"/>
        <w:widowControl w:val="0"/>
        <w:numPr>
          <w:ilvl w:val="0"/>
          <w:numId w:val="3"/>
        </w:numPr>
        <w:kinsoku/>
        <w:wordWrap/>
        <w:overflowPunct/>
        <w:topLinePunct w:val="0"/>
        <w:autoSpaceDE/>
        <w:autoSpaceDN/>
        <w:bidi w:val="0"/>
        <w:adjustRightInd/>
        <w:snapToGrid/>
        <w:spacing w:before="40" w:after="0"/>
        <w:ind w:left="425" w:leftChars="0" w:hanging="425" w:firstLineChars="0"/>
        <w:textAlignment w:val="auto"/>
        <w:rPr>
          <w:rFonts w:hint="default"/>
          <w:lang w:val="en-US" w:eastAsia="zh-CN"/>
        </w:rPr>
      </w:pPr>
      <w:r>
        <w:rPr>
          <w:rFonts w:hint="eastAsia"/>
          <w:lang w:val="en-US" w:eastAsia="zh-CN"/>
        </w:rPr>
        <w:t>月总交易额分析</w:t>
      </w:r>
    </w:p>
    <w:p>
      <w:pPr>
        <w:rPr>
          <w:rFonts w:hint="default"/>
          <w:lang w:val="en-US" w:eastAsia="zh-CN"/>
        </w:rPr>
      </w:pPr>
      <w:r>
        <w:rPr>
          <w:rFonts w:hint="eastAsia"/>
          <w:lang w:val="en-US" w:eastAsia="zh-CN"/>
        </w:rPr>
        <w:t>1.月总交易额折线图</w:t>
      </w:r>
    </w:p>
    <w:p>
      <w:pPr>
        <w:jc w:val="center"/>
        <w:rPr>
          <w:rFonts w:hint="default"/>
          <w:lang w:val="en-US" w:eastAsia="zh-CN"/>
        </w:rPr>
      </w:pPr>
      <w:r>
        <w:drawing>
          <wp:inline distT="0" distB="0" distL="114300" distR="114300">
            <wp:extent cx="4065270" cy="2479675"/>
            <wp:effectExtent l="0" t="0" r="11430"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4065270" cy="24796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 各售货机每月总交易额折线图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2017</w:t>
      </w:r>
      <w:r>
        <w:rPr>
          <w:rFonts w:hint="eastAsia"/>
          <w:sz w:val="24"/>
          <w:szCs w:val="24"/>
          <w:lang w:val="en-US" w:eastAsia="zh-CN"/>
        </w:rPr>
        <w:t>年，各自动售货机在</w:t>
      </w:r>
      <w:r>
        <w:rPr>
          <w:rFonts w:hint="eastAsia" w:ascii="Times New Roman" w:hAnsi="Times New Roman" w:cs="Times New Roman"/>
          <w:sz w:val="24"/>
          <w:szCs w:val="24"/>
          <w:lang w:val="en-US" w:eastAsia="zh-CN"/>
        </w:rPr>
        <w:t>1</w:t>
      </w:r>
      <w:r>
        <w:rPr>
          <w:rFonts w:hint="eastAsia"/>
          <w:sz w:val="24"/>
          <w:szCs w:val="24"/>
          <w:lang w:val="en-US" w:eastAsia="zh-CN"/>
        </w:rPr>
        <w:t>月</w:t>
      </w:r>
      <w:r>
        <w:rPr>
          <w:rFonts w:hint="eastAsia" w:ascii="Times New Roman" w:hAnsi="Times New Roman" w:cs="Times New Roman"/>
          <w:sz w:val="24"/>
          <w:szCs w:val="24"/>
          <w:lang w:val="en-US" w:eastAsia="zh-CN"/>
        </w:rPr>
        <w:t>-12</w:t>
      </w:r>
      <w:r>
        <w:rPr>
          <w:rFonts w:hint="eastAsia"/>
          <w:sz w:val="24"/>
          <w:szCs w:val="24"/>
          <w:lang w:val="en-US" w:eastAsia="zh-CN"/>
        </w:rPr>
        <w:t>月的月总交易额总体趋势一致，</w:t>
      </w:r>
      <w:r>
        <w:rPr>
          <w:rFonts w:hint="eastAsia" w:ascii="Times New Roman" w:hAnsi="Times New Roman" w:cs="Times New Roman"/>
          <w:sz w:val="24"/>
          <w:szCs w:val="24"/>
          <w:lang w:val="en-US" w:eastAsia="zh-CN"/>
        </w:rPr>
        <w:t>1-6</w:t>
      </w:r>
      <w:r>
        <w:rPr>
          <w:rFonts w:hint="eastAsia"/>
          <w:sz w:val="24"/>
          <w:szCs w:val="24"/>
          <w:lang w:val="en-US" w:eastAsia="zh-CN"/>
        </w:rPr>
        <w:t>月月总交易额逐渐增加，</w:t>
      </w:r>
      <w:r>
        <w:rPr>
          <w:rFonts w:hint="eastAsia" w:ascii="Times New Roman" w:hAnsi="Times New Roman" w:cs="Times New Roman"/>
          <w:sz w:val="24"/>
          <w:szCs w:val="24"/>
          <w:lang w:val="en-US" w:eastAsia="zh-CN"/>
        </w:rPr>
        <w:t>7</w:t>
      </w:r>
      <w:r>
        <w:rPr>
          <w:rFonts w:hint="eastAsia"/>
          <w:sz w:val="24"/>
          <w:szCs w:val="24"/>
          <w:lang w:val="en-US" w:eastAsia="zh-CN"/>
        </w:rPr>
        <w:t>月月总交易额减少，之后又再次增加。其中，</w:t>
      </w:r>
      <w:r>
        <w:rPr>
          <w:rFonts w:hint="eastAsia" w:ascii="Times New Roman" w:hAnsi="Times New Roman" w:cs="Times New Roman"/>
          <w:sz w:val="24"/>
          <w:szCs w:val="24"/>
          <w:lang w:val="en-US" w:eastAsia="zh-CN"/>
        </w:rPr>
        <w:t>1-3</w:t>
      </w:r>
      <w:r>
        <w:rPr>
          <w:rFonts w:hint="eastAsia"/>
          <w:sz w:val="24"/>
          <w:szCs w:val="24"/>
          <w:lang w:val="en-US" w:eastAsia="zh-CN"/>
        </w:rPr>
        <w:t>月，各售货机的月总交易额较为接近；</w:t>
      </w:r>
      <w:r>
        <w:rPr>
          <w:rFonts w:hint="eastAsia" w:ascii="Times New Roman" w:hAnsi="Times New Roman" w:cs="Times New Roman"/>
          <w:sz w:val="24"/>
          <w:szCs w:val="24"/>
          <w:lang w:val="en-US" w:eastAsia="zh-CN"/>
        </w:rPr>
        <w:t>8</w:t>
      </w:r>
      <w:r>
        <w:rPr>
          <w:rFonts w:hint="eastAsia"/>
          <w:sz w:val="24"/>
          <w:szCs w:val="24"/>
          <w:lang w:val="en-US" w:eastAsia="zh-CN"/>
        </w:rPr>
        <w:t>月-</w:t>
      </w:r>
      <w:r>
        <w:rPr>
          <w:rFonts w:hint="eastAsia" w:ascii="Times New Roman" w:hAnsi="Times New Roman" w:cs="Times New Roman"/>
          <w:sz w:val="24"/>
          <w:szCs w:val="24"/>
          <w:lang w:val="en-US" w:eastAsia="zh-CN"/>
        </w:rPr>
        <w:t>12</w:t>
      </w:r>
      <w:r>
        <w:rPr>
          <w:rFonts w:hint="eastAsia"/>
          <w:sz w:val="24"/>
          <w:szCs w:val="24"/>
          <w:lang w:val="en-US" w:eastAsia="zh-CN"/>
        </w:rPr>
        <w:t>月的月总交易额相差较为明显。</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E</w:t>
      </w:r>
      <w:r>
        <w:rPr>
          <w:rFonts w:hint="eastAsia"/>
          <w:sz w:val="24"/>
          <w:szCs w:val="24"/>
          <w:lang w:val="en-US" w:eastAsia="zh-CN"/>
        </w:rPr>
        <w:t>自动售货机在各月的的月总交易额处于较高状态，且在</w:t>
      </w:r>
      <w:r>
        <w:rPr>
          <w:rFonts w:hint="eastAsia" w:ascii="Times New Roman" w:hAnsi="Times New Roman" w:cs="Times New Roman"/>
          <w:sz w:val="24"/>
          <w:szCs w:val="24"/>
          <w:lang w:val="en-US" w:eastAsia="zh-CN"/>
        </w:rPr>
        <w:t>9</w:t>
      </w:r>
      <w:r>
        <w:rPr>
          <w:rFonts w:hint="eastAsia"/>
          <w:sz w:val="24"/>
          <w:szCs w:val="24"/>
          <w:lang w:val="en-US" w:eastAsia="zh-CN"/>
        </w:rPr>
        <w:t>月份月总交易额超过</w:t>
      </w:r>
      <w:r>
        <w:rPr>
          <w:rFonts w:hint="eastAsia" w:ascii="Times New Roman" w:hAnsi="Times New Roman" w:cs="Times New Roman"/>
          <w:sz w:val="24"/>
          <w:szCs w:val="24"/>
          <w:lang w:val="en-US" w:eastAsia="zh-CN"/>
        </w:rPr>
        <w:t>15000，11</w:t>
      </w:r>
      <w:r>
        <w:rPr>
          <w:rFonts w:hint="eastAsia"/>
          <w:sz w:val="24"/>
          <w:szCs w:val="24"/>
          <w:lang w:val="en-US" w:eastAsia="zh-CN"/>
        </w:rPr>
        <w:t>月份甚至超过了</w:t>
      </w:r>
      <w:r>
        <w:rPr>
          <w:rFonts w:hint="eastAsia" w:ascii="Times New Roman" w:hAnsi="Times New Roman" w:cs="Times New Roman"/>
          <w:sz w:val="24"/>
          <w:szCs w:val="24"/>
          <w:lang w:val="en-US" w:eastAsia="zh-CN"/>
        </w:rPr>
        <w:t>20000；</w:t>
      </w:r>
      <w:r>
        <w:rPr>
          <w:rFonts w:hint="eastAsia"/>
          <w:sz w:val="24"/>
          <w:szCs w:val="24"/>
          <w:lang w:val="en-US" w:eastAsia="zh-CN"/>
        </w:rPr>
        <w:t>而D自动售货机在各月的月总交易额则最低。</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r>
        <w:rPr>
          <w:rFonts w:hint="eastAsia"/>
          <w:sz w:val="24"/>
          <w:szCs w:val="24"/>
          <w:lang w:val="en-US" w:eastAsia="zh-CN"/>
        </w:rPr>
        <w:t>与图</w:t>
      </w:r>
      <w:r>
        <w:rPr>
          <w:rFonts w:hint="eastAsia" w:ascii="Times New Roman" w:hAnsi="Times New Roman" w:cs="Times New Roman"/>
          <w:sz w:val="24"/>
          <w:szCs w:val="24"/>
          <w:lang w:val="en-US" w:eastAsia="zh-CN"/>
        </w:rPr>
        <w:t>2</w:t>
      </w:r>
      <w:r>
        <w:rPr>
          <w:rFonts w:hint="eastAsia"/>
          <w:sz w:val="24"/>
          <w:szCs w:val="24"/>
          <w:lang w:val="en-US" w:eastAsia="zh-CN"/>
        </w:rPr>
        <w:t>联系，自动售货机每月月总交易额和日均订单量趋势一致，日均订单量高的自动售货机，其月总交易额也较高。</w:t>
      </w:r>
    </w:p>
    <w:p>
      <w:pPr>
        <w:keepNext w:val="0"/>
        <w:keepLines w:val="0"/>
        <w:pageBreakBefore w:val="0"/>
        <w:widowControl w:val="0"/>
        <w:kinsoku/>
        <w:wordWrap/>
        <w:overflowPunct/>
        <w:topLinePunct w:val="0"/>
        <w:autoSpaceDE/>
        <w:autoSpaceDN/>
        <w:bidi w:val="0"/>
        <w:adjustRightInd/>
        <w:snapToGrid/>
        <w:spacing w:before="157" w:beforeLines="50" w:line="240" w:lineRule="auto"/>
        <w:ind w:firstLine="480" w:firstLineChars="200"/>
        <w:textAlignment w:val="auto"/>
        <w:rPr>
          <w:rFonts w:hint="default"/>
          <w:sz w:val="24"/>
          <w:szCs w:val="24"/>
          <w:lang w:val="en-US" w:eastAsia="zh-CN"/>
        </w:rPr>
      </w:pPr>
      <w:r>
        <w:rPr>
          <w:rFonts w:hint="eastAsia"/>
          <w:sz w:val="24"/>
          <w:szCs w:val="24"/>
          <w:lang w:val="en-US" w:eastAsia="zh-CN"/>
        </w:rPr>
        <w:t>2.月交易额环比增长率分析</w:t>
      </w:r>
    </w:p>
    <w:p>
      <w:pPr>
        <w:jc w:val="center"/>
      </w:pPr>
      <w:r>
        <w:drawing>
          <wp:inline distT="0" distB="0" distL="114300" distR="114300">
            <wp:extent cx="2804160" cy="2652395"/>
            <wp:effectExtent l="0" t="0" r="15240" b="1460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2804160" cy="2652395"/>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图6-1 A自动售货机月交易额环比增长率柱形图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A自动售货机在2月，7月，11月的月总交易额环比增长率为负，且2月和7月下降较大，接近0.75%；在3-6月，9月总交易额环比增长率比较高，其中，3月总交易额环比增长率最高，超过了1%。</w:t>
      </w:r>
    </w:p>
    <w:p>
      <w:pPr>
        <w:jc w:val="center"/>
      </w:pPr>
      <w:r>
        <w:drawing>
          <wp:inline distT="0" distB="0" distL="114300" distR="114300">
            <wp:extent cx="2705735" cy="2679700"/>
            <wp:effectExtent l="0" t="0" r="18415" b="635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1"/>
                    <a:stretch>
                      <a:fillRect/>
                    </a:stretch>
                  </pic:blipFill>
                  <pic:spPr>
                    <a:xfrm>
                      <a:off x="0" y="0"/>
                      <a:ext cx="2705735" cy="2679700"/>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图6-2 B自动售货机月交易额环比增长率柱形图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sz w:val="18"/>
          <w:szCs w:val="18"/>
          <w:lang w:val="en-US" w:eastAsia="zh-CN"/>
        </w:rPr>
      </w:pPr>
      <w:r>
        <w:rPr>
          <w:rFonts w:hint="eastAsia"/>
          <w:sz w:val="24"/>
          <w:szCs w:val="24"/>
          <w:lang w:val="en-US" w:eastAsia="zh-CN"/>
        </w:rPr>
        <w:t>B自动售货机在2月，7月，12月的月总交易额环比增长率为负，且7月下降最大，接近0.75%；在4、8、9月总交易额环比增长率比较高，其中，4月总交易额环比增长率最高，超过了1.5%。</w:t>
      </w:r>
    </w:p>
    <w:p/>
    <w:p/>
    <w:p>
      <w:pPr>
        <w:jc w:val="center"/>
      </w:pPr>
      <w:r>
        <w:drawing>
          <wp:inline distT="0" distB="0" distL="114300" distR="114300">
            <wp:extent cx="2863850" cy="2734945"/>
            <wp:effectExtent l="0" t="0" r="12700" b="825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2"/>
                    <a:stretch>
                      <a:fillRect/>
                    </a:stretch>
                  </pic:blipFill>
                  <pic:spPr>
                    <a:xfrm>
                      <a:off x="0" y="0"/>
                      <a:ext cx="2863850" cy="273494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图6-3 C自动售货机月交易额环比增长率柱形图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C自动售货机在2月，7月，11月的月总交易额环比增长率为负，且7月下降最大，超过0.5%；在4、6月总交易额环比增长率比较高，其中，4月总交易额环比增长率最高，超过了2%。</w:t>
      </w:r>
    </w:p>
    <w:p>
      <w:pPr>
        <w:jc w:val="both"/>
      </w:pPr>
    </w:p>
    <w:p/>
    <w:p>
      <w:pPr>
        <w:jc w:val="center"/>
      </w:pPr>
      <w:r>
        <w:drawing>
          <wp:inline distT="0" distB="0" distL="114300" distR="114300">
            <wp:extent cx="2790825" cy="2859405"/>
            <wp:effectExtent l="0" t="0" r="9525" b="1714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3"/>
                    <a:stretch>
                      <a:fillRect/>
                    </a:stretch>
                  </pic:blipFill>
                  <pic:spPr>
                    <a:xfrm>
                      <a:off x="0" y="0"/>
                      <a:ext cx="2790825" cy="285940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图6-4 D自动售货机月交易额环比增长率柱形图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D自动售货机在2月，7月的月总交易额环比增长率为负，且7月下降较大，超过0.5%；在3、4、6、8月总交易额环比增长率比较高，其中，4月总交易额环比增长率最高，超过了1%。</w:t>
      </w:r>
    </w:p>
    <w:p>
      <w:pPr>
        <w:jc w:val="both"/>
        <w:rPr>
          <w:rFonts w:hint="default"/>
          <w:sz w:val="18"/>
          <w:szCs w:val="18"/>
          <w:lang w:val="en-US" w:eastAsia="zh-CN"/>
        </w:rPr>
      </w:pPr>
    </w:p>
    <w:p/>
    <w:p>
      <w:pPr>
        <w:jc w:val="center"/>
      </w:pPr>
      <w:r>
        <w:drawing>
          <wp:inline distT="0" distB="0" distL="114300" distR="114300">
            <wp:extent cx="2808605" cy="2649220"/>
            <wp:effectExtent l="0" t="0" r="10795" b="1778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4"/>
                    <a:stretch>
                      <a:fillRect/>
                    </a:stretch>
                  </pic:blipFill>
                  <pic:spPr>
                    <a:xfrm>
                      <a:off x="0" y="0"/>
                      <a:ext cx="2808605" cy="2649220"/>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图6-5 E自动售货机月交易额环比增长率柱形图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E自动售货机在2月，7月，10月、12月的月总交易额环比增长率为负，且7月下降最大，超过0.5%；在4、8、9、11月总交易额环比增长率比较高，其中，9月总交易额环比增长率最高，超过了1.5%。</w:t>
      </w:r>
    </w:p>
    <w:p>
      <w:pPr>
        <w:jc w:val="both"/>
        <w:rPr>
          <w:rFonts w:hint="default"/>
          <w:sz w:val="18"/>
          <w:szCs w:val="18"/>
          <w:lang w:val="en-US" w:eastAsia="zh-CN"/>
        </w:rPr>
      </w:pPr>
    </w:p>
    <w:p>
      <w:pPr>
        <w:jc w:val="center"/>
        <w:rPr>
          <w:rFonts w:hint="eastAsia"/>
          <w:lang w:val="en-US" w:eastAsia="zh-CN"/>
        </w:rPr>
      </w:pPr>
    </w:p>
    <w:p>
      <w:pPr>
        <w:jc w:val="center"/>
      </w:pPr>
      <w:r>
        <w:drawing>
          <wp:inline distT="0" distB="0" distL="114300" distR="114300">
            <wp:extent cx="4183380" cy="2541905"/>
            <wp:effectExtent l="0" t="0" r="762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4183380" cy="25419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图6-6 月交易额环比增长率折线图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整体上看，在</w:t>
      </w:r>
      <w:r>
        <w:rPr>
          <w:rFonts w:hint="eastAsia" w:ascii="Times New Roman" w:hAnsi="Times New Roman" w:cs="Times New Roman"/>
          <w:sz w:val="24"/>
          <w:szCs w:val="24"/>
          <w:lang w:val="en-US" w:eastAsia="zh-CN"/>
        </w:rPr>
        <w:t>2，7，11</w:t>
      </w:r>
      <w:r>
        <w:rPr>
          <w:rFonts w:hint="eastAsia"/>
          <w:sz w:val="24"/>
          <w:szCs w:val="24"/>
          <w:lang w:val="en-US" w:eastAsia="zh-CN"/>
        </w:rPr>
        <w:t>月，各自动售货机的月交易额环比增长率较低，为负值。值得注意的是，</w:t>
      </w:r>
      <w:r>
        <w:rPr>
          <w:rFonts w:hint="eastAsia" w:ascii="Times New Roman" w:hAnsi="Times New Roman" w:cs="Times New Roman"/>
          <w:sz w:val="24"/>
          <w:szCs w:val="24"/>
          <w:lang w:val="en-US" w:eastAsia="zh-CN"/>
        </w:rPr>
        <w:t>E</w:t>
      </w:r>
      <w:r>
        <w:rPr>
          <w:rFonts w:hint="eastAsia"/>
          <w:sz w:val="24"/>
          <w:szCs w:val="24"/>
          <w:lang w:val="en-US" w:eastAsia="zh-CN"/>
        </w:rPr>
        <w:t>自动售货机在1</w:t>
      </w:r>
      <w:r>
        <w:rPr>
          <w:rFonts w:hint="eastAsia" w:ascii="Times New Roman" w:hAnsi="Times New Roman" w:cs="Times New Roman"/>
          <w:sz w:val="24"/>
          <w:szCs w:val="24"/>
          <w:lang w:val="en-US" w:eastAsia="zh-CN"/>
        </w:rPr>
        <w:t>0</w:t>
      </w:r>
      <w:r>
        <w:rPr>
          <w:rFonts w:hint="eastAsia"/>
          <w:sz w:val="24"/>
          <w:szCs w:val="24"/>
          <w:lang w:val="en-US" w:eastAsia="zh-CN"/>
        </w:rPr>
        <w:t>月的月交易额环比增长率为负值，到了</w:t>
      </w:r>
      <w:r>
        <w:rPr>
          <w:rFonts w:hint="eastAsia" w:ascii="Times New Roman" w:hAnsi="Times New Roman" w:cs="Times New Roman"/>
          <w:sz w:val="24"/>
          <w:szCs w:val="24"/>
          <w:lang w:val="en-US" w:eastAsia="zh-CN"/>
        </w:rPr>
        <w:t>11</w:t>
      </w:r>
      <w:r>
        <w:rPr>
          <w:rFonts w:hint="eastAsia"/>
          <w:sz w:val="24"/>
          <w:szCs w:val="24"/>
          <w:lang w:val="en-US" w:eastAsia="zh-CN"/>
        </w:rPr>
        <w:t>月却达到了</w:t>
      </w:r>
      <w:r>
        <w:rPr>
          <w:rFonts w:hint="eastAsia" w:ascii="Times New Roman" w:hAnsi="Times New Roman" w:cs="Times New Roman"/>
          <w:sz w:val="24"/>
          <w:szCs w:val="24"/>
          <w:lang w:val="en-US" w:eastAsia="zh-CN"/>
        </w:rPr>
        <w:t>1.0%</w:t>
      </w:r>
      <w:r>
        <w:rPr>
          <w:rFonts w:hint="eastAsia"/>
          <w:sz w:val="24"/>
          <w:szCs w:val="24"/>
          <w:lang w:val="en-US" w:eastAsia="zh-CN"/>
        </w:rPr>
        <w:t>，这使得其在</w:t>
      </w:r>
      <w:r>
        <w:rPr>
          <w:rFonts w:hint="default" w:ascii="Times New Roman" w:hAnsi="Times New Roman" w:cs="Times New Roman"/>
          <w:sz w:val="24"/>
          <w:szCs w:val="24"/>
          <w:lang w:val="en-US" w:eastAsia="zh-CN"/>
        </w:rPr>
        <w:t>11</w:t>
      </w:r>
      <w:r>
        <w:rPr>
          <w:rFonts w:hint="eastAsia"/>
          <w:sz w:val="24"/>
          <w:szCs w:val="24"/>
          <w:lang w:val="en-US" w:eastAsia="zh-CN"/>
        </w:rPr>
        <w:t>月份的总交易额比较高；而</w:t>
      </w:r>
      <w:r>
        <w:rPr>
          <w:rFonts w:hint="eastAsia" w:ascii="Times New Roman" w:hAnsi="Times New Roman" w:cs="Times New Roman"/>
          <w:sz w:val="24"/>
          <w:szCs w:val="24"/>
          <w:lang w:val="en-US" w:eastAsia="zh-CN"/>
        </w:rPr>
        <w:t>4</w:t>
      </w:r>
      <w:r>
        <w:rPr>
          <w:rFonts w:hint="eastAsia"/>
          <w:sz w:val="24"/>
          <w:szCs w:val="24"/>
          <w:lang w:val="en-US" w:eastAsia="zh-CN"/>
        </w:rPr>
        <w:t>月份</w:t>
      </w:r>
      <w:r>
        <w:rPr>
          <w:rFonts w:hint="eastAsia" w:ascii="Times New Roman" w:hAnsi="Times New Roman" w:cs="Times New Roman"/>
          <w:sz w:val="24"/>
          <w:szCs w:val="24"/>
          <w:lang w:val="en-US" w:eastAsia="zh-CN"/>
        </w:rPr>
        <w:t>C</w:t>
      </w:r>
      <w:r>
        <w:rPr>
          <w:rFonts w:hint="eastAsia"/>
          <w:sz w:val="24"/>
          <w:szCs w:val="24"/>
          <w:lang w:val="en-US" w:eastAsia="zh-CN"/>
        </w:rPr>
        <w:t>自动售货机的月交易额环比增长率超过了</w:t>
      </w:r>
      <w:r>
        <w:rPr>
          <w:rFonts w:hint="default" w:ascii="Times New Roman" w:hAnsi="Times New Roman" w:cs="Times New Roman"/>
          <w:sz w:val="24"/>
          <w:szCs w:val="24"/>
          <w:lang w:val="en-US" w:eastAsia="zh-CN"/>
        </w:rPr>
        <w:t>2%</w:t>
      </w:r>
      <w:r>
        <w:rPr>
          <w:rFonts w:hint="eastAsia"/>
          <w:sz w:val="24"/>
          <w:szCs w:val="24"/>
          <w:lang w:val="en-US" w:eastAsia="zh-CN"/>
        </w:rPr>
        <w:t>。</w:t>
      </w:r>
    </w:p>
    <w:p>
      <w:pPr>
        <w:pStyle w:val="5"/>
        <w:numPr>
          <w:ilvl w:val="0"/>
          <w:numId w:val="3"/>
        </w:numPr>
        <w:bidi w:val="0"/>
        <w:ind w:left="425" w:leftChars="0" w:hanging="425" w:firstLineChars="0"/>
        <w:rPr>
          <w:rFonts w:hint="default"/>
          <w:sz w:val="24"/>
          <w:szCs w:val="24"/>
          <w:lang w:val="en-US" w:eastAsia="zh-CN"/>
        </w:rPr>
      </w:pPr>
      <w:r>
        <w:rPr>
          <w:rFonts w:hint="eastAsia"/>
          <w:lang w:val="en-US" w:eastAsia="zh-CN"/>
        </w:rPr>
        <w:t>利润分析</w:t>
      </w:r>
    </w:p>
    <w:tbl>
      <w:tblPr>
        <w:tblStyle w:val="9"/>
        <w:tblpPr w:leftFromText="180" w:rightFromText="180" w:vertAnchor="text" w:horzAnchor="page" w:tblpX="2464" w:tblpY="402"/>
        <w:tblOverlap w:val="never"/>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874"/>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60" w:type="dxa"/>
            <w:tcBorders>
              <w:top w:val="single" w:color="4BACC6" w:sz="8" w:space="0"/>
              <w:left w:val="single" w:color="4BACC6" w:sz="8" w:space="0"/>
              <w:bottom w:val="single" w:color="FFFFFF" w:sz="18" w:space="0"/>
              <w:right w:val="dotted" w:color="auto" w:sz="8" w:space="0"/>
            </w:tcBorders>
            <w:shd w:val="clear" w:color="auto" w:fill="4BACC6"/>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自动售货机</w:t>
            </w:r>
          </w:p>
        </w:tc>
        <w:tc>
          <w:tcPr>
            <w:tcW w:w="874" w:type="dxa"/>
            <w:tcBorders>
              <w:top w:val="single" w:color="4BACC6" w:sz="8" w:space="0"/>
              <w:left w:val="dotted" w:color="auto" w:sz="8" w:space="0"/>
              <w:bottom w:val="single" w:color="FFFFFF" w:sz="18" w:space="0"/>
              <w:right w:val="dotted" w:color="auto" w:sz="8" w:space="0"/>
            </w:tcBorders>
            <w:shd w:val="clear" w:color="auto" w:fill="4BACC6"/>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A</w:t>
            </w:r>
          </w:p>
        </w:tc>
        <w:tc>
          <w:tcPr>
            <w:tcW w:w="1217" w:type="dxa"/>
            <w:tcBorders>
              <w:top w:val="single" w:color="4BACC6" w:sz="8" w:space="0"/>
              <w:left w:val="dotted" w:color="auto" w:sz="8" w:space="0"/>
              <w:bottom w:val="single" w:color="FFFFFF" w:sz="18" w:space="0"/>
              <w:right w:val="dotted" w:color="auto" w:sz="8" w:space="0"/>
            </w:tcBorders>
            <w:shd w:val="clear" w:color="auto" w:fill="4BACC6"/>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B</w:t>
            </w:r>
          </w:p>
        </w:tc>
        <w:tc>
          <w:tcPr>
            <w:tcW w:w="1217" w:type="dxa"/>
            <w:tcBorders>
              <w:top w:val="single" w:color="4BACC6" w:sz="8" w:space="0"/>
              <w:left w:val="dotted" w:color="auto" w:sz="8" w:space="0"/>
              <w:bottom w:val="single" w:color="FFFFFF" w:sz="18" w:space="0"/>
              <w:right w:val="dotted" w:color="auto" w:sz="8" w:space="0"/>
            </w:tcBorders>
            <w:shd w:val="clear" w:color="auto" w:fill="4BACC6"/>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C</w:t>
            </w:r>
          </w:p>
        </w:tc>
        <w:tc>
          <w:tcPr>
            <w:tcW w:w="1218" w:type="dxa"/>
            <w:tcBorders>
              <w:top w:val="single" w:color="4BACC6" w:sz="8" w:space="0"/>
              <w:left w:val="dotted" w:color="auto" w:sz="8" w:space="0"/>
              <w:bottom w:val="single" w:color="FFFFFF" w:sz="18" w:space="0"/>
              <w:right w:val="dotted" w:color="auto" w:sz="8" w:space="0"/>
            </w:tcBorders>
            <w:shd w:val="clear" w:color="auto" w:fill="4BACC6"/>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w:t>
            </w:r>
          </w:p>
        </w:tc>
        <w:tc>
          <w:tcPr>
            <w:tcW w:w="1218" w:type="dxa"/>
            <w:tcBorders>
              <w:top w:val="single" w:color="4BACC6" w:sz="8" w:space="0"/>
              <w:left w:val="dotted" w:color="auto" w:sz="8" w:space="0"/>
              <w:bottom w:val="single" w:color="FFFFFF" w:sz="18" w:space="0"/>
              <w:right w:val="single" w:color="4BACC6" w:sz="8" w:space="0"/>
            </w:tcBorders>
            <w:shd w:val="clear" w:color="auto" w:fill="4BACC6"/>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60" w:type="dxa"/>
            <w:tcBorders>
              <w:top w:val="single" w:color="FFFFFF" w:sz="18" w:space="0"/>
              <w:left w:val="single" w:color="4BACC6" w:sz="8" w:space="0"/>
              <w:bottom w:val="single" w:color="4BACC6" w:sz="8" w:space="0"/>
              <w:right w:val="dotted" w:color="auto" w:sz="8" w:space="0"/>
            </w:tcBorders>
            <w:shd w:val="clear" w:color="auto" w:fill="93CDDC"/>
            <w:vAlign w:val="center"/>
          </w:tcPr>
          <w:p>
            <w:p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毛利润</w:t>
            </w:r>
          </w:p>
        </w:tc>
        <w:tc>
          <w:tcPr>
            <w:tcW w:w="874" w:type="dxa"/>
            <w:tcBorders>
              <w:top w:val="single" w:color="FFFFFF" w:sz="18" w:space="0"/>
              <w:left w:val="dotted" w:color="auto" w:sz="8" w:space="0"/>
              <w:bottom w:val="single" w:color="4BACC6" w:sz="8" w:space="0"/>
              <w:right w:val="dotted" w:color="auto" w:sz="8" w:space="0"/>
            </w:tcBorders>
            <w:shd w:val="clear" w:color="auto" w:fill="93CDDC"/>
            <w:vAlign w:val="center"/>
          </w:tcPr>
          <w:p>
            <w:p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9707</w:t>
            </w:r>
          </w:p>
        </w:tc>
        <w:tc>
          <w:tcPr>
            <w:tcW w:w="1217" w:type="dxa"/>
            <w:tcBorders>
              <w:top w:val="single" w:color="FFFFFF" w:sz="18" w:space="0"/>
              <w:left w:val="dotted" w:color="auto" w:sz="8" w:space="0"/>
              <w:bottom w:val="single" w:color="4BACC6" w:sz="8" w:space="0"/>
              <w:right w:val="dotted" w:color="auto" w:sz="8" w:space="0"/>
            </w:tcBorders>
            <w:shd w:val="clear" w:color="auto" w:fill="93CDDC"/>
            <w:vAlign w:val="center"/>
          </w:tcPr>
          <w:p>
            <w:p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12543</w:t>
            </w:r>
          </w:p>
        </w:tc>
        <w:tc>
          <w:tcPr>
            <w:tcW w:w="1217" w:type="dxa"/>
            <w:tcBorders>
              <w:top w:val="single" w:color="FFFFFF" w:sz="18" w:space="0"/>
              <w:left w:val="dotted" w:color="auto" w:sz="8" w:space="0"/>
              <w:bottom w:val="single" w:color="4BACC6" w:sz="8" w:space="0"/>
              <w:right w:val="dotted" w:color="auto" w:sz="8" w:space="0"/>
            </w:tcBorders>
            <w:shd w:val="clear" w:color="auto" w:fill="93CDDC"/>
            <w:vAlign w:val="center"/>
          </w:tcPr>
          <w:p>
            <w:p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14291</w:t>
            </w:r>
          </w:p>
        </w:tc>
        <w:tc>
          <w:tcPr>
            <w:tcW w:w="1218" w:type="dxa"/>
            <w:tcBorders>
              <w:top w:val="single" w:color="FFFFFF" w:sz="18" w:space="0"/>
              <w:left w:val="dotted" w:color="auto" w:sz="8" w:space="0"/>
              <w:bottom w:val="single" w:color="4BACC6" w:sz="8" w:space="0"/>
              <w:right w:val="dotted" w:color="auto" w:sz="8" w:space="0"/>
            </w:tcBorders>
            <w:shd w:val="clear" w:color="auto" w:fill="93CDDC"/>
            <w:vAlign w:val="center"/>
          </w:tcPr>
          <w:p>
            <w:p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7703</w:t>
            </w:r>
          </w:p>
        </w:tc>
        <w:tc>
          <w:tcPr>
            <w:tcW w:w="1218" w:type="dxa"/>
            <w:tcBorders>
              <w:top w:val="single" w:color="FFFFFF" w:sz="18" w:space="0"/>
              <w:left w:val="dotted" w:color="auto" w:sz="8" w:space="0"/>
              <w:bottom w:val="single" w:color="4BACC6" w:sz="8" w:space="0"/>
              <w:right w:val="single" w:color="4BACC6" w:sz="8" w:space="0"/>
            </w:tcBorders>
            <w:shd w:val="clear" w:color="auto" w:fill="93CDDC"/>
            <w:vAlign w:val="center"/>
          </w:tcPr>
          <w:p>
            <w:p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22341</w:t>
            </w:r>
          </w:p>
        </w:tc>
      </w:tr>
    </w:tbl>
    <w:p>
      <w:pPr>
        <w:jc w:val="center"/>
        <w:rPr>
          <w:rFonts w:hint="default" w:eastAsiaTheme="minorEastAsia"/>
          <w:lang w:val="en-US" w:eastAsia="zh-CN"/>
        </w:rPr>
      </w:pPr>
      <w:r>
        <w:rPr>
          <w:rFonts w:hint="eastAsia"/>
          <w:lang w:val="en-US" w:eastAsia="zh-CN"/>
        </w:rPr>
        <w:t>表4 各自动售货机毛利润情况表</w:t>
      </w:r>
    </w:p>
    <w:p>
      <w:pPr>
        <w:jc w:val="center"/>
      </w:pPr>
    </w:p>
    <w:p>
      <w:pPr>
        <w:jc w:val="center"/>
      </w:pPr>
      <w:r>
        <w:drawing>
          <wp:inline distT="0" distB="0" distL="114300" distR="114300">
            <wp:extent cx="3265170" cy="2643505"/>
            <wp:effectExtent l="0" t="0" r="11430"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6"/>
                    <a:srcRect l="11106"/>
                    <a:stretch>
                      <a:fillRect/>
                    </a:stretch>
                  </pic:blipFill>
                  <pic:spPr>
                    <a:xfrm>
                      <a:off x="0" y="0"/>
                      <a:ext cx="3265170" cy="26435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 各自动售货机毛利润占总毛利润比例饼图</w:t>
      </w: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lang w:val="en-US" w:eastAsia="zh-CN"/>
        </w:rPr>
        <w:t>2017年，</w:t>
      </w:r>
      <w:r>
        <w:rPr>
          <w:rFonts w:hint="eastAsia" w:ascii="Times New Roman" w:hAnsi="Times New Roman" w:cs="Times New Roman"/>
          <w:sz w:val="24"/>
          <w:szCs w:val="24"/>
          <w:lang w:val="en-US" w:eastAsia="zh-CN"/>
        </w:rPr>
        <w:t>E</w:t>
      </w:r>
      <w:r>
        <w:rPr>
          <w:rFonts w:hint="eastAsia"/>
          <w:sz w:val="24"/>
          <w:szCs w:val="24"/>
          <w:lang w:val="en-US" w:eastAsia="zh-CN"/>
        </w:rPr>
        <w:t>自动售货机所获毛利润最多，占比达到</w:t>
      </w:r>
      <w:r>
        <w:rPr>
          <w:rFonts w:hint="eastAsia" w:ascii="Times New Roman" w:hAnsi="Times New Roman" w:cs="Times New Roman"/>
          <w:sz w:val="24"/>
          <w:szCs w:val="24"/>
          <w:lang w:val="en-US" w:eastAsia="zh-CN"/>
        </w:rPr>
        <w:t>33.6%</w:t>
      </w:r>
      <w:r>
        <w:rPr>
          <w:rFonts w:hint="eastAsia"/>
          <w:sz w:val="24"/>
          <w:szCs w:val="24"/>
          <w:lang w:val="en-US" w:eastAsia="zh-CN"/>
        </w:rPr>
        <w:t>；</w:t>
      </w:r>
      <w:r>
        <w:rPr>
          <w:rFonts w:hint="eastAsia" w:ascii="Times New Roman" w:hAnsi="Times New Roman" w:cs="Times New Roman"/>
          <w:sz w:val="24"/>
          <w:szCs w:val="24"/>
          <w:lang w:val="en-US" w:eastAsia="zh-CN"/>
        </w:rPr>
        <w:t>D</w:t>
      </w:r>
      <w:r>
        <w:rPr>
          <w:rFonts w:hint="eastAsia"/>
          <w:sz w:val="24"/>
          <w:szCs w:val="24"/>
          <w:lang w:val="en-US" w:eastAsia="zh-CN"/>
        </w:rPr>
        <w:t>自动售货机所获毛利润最少，占比只有</w:t>
      </w:r>
      <w:r>
        <w:rPr>
          <w:rFonts w:hint="eastAsia" w:ascii="Times New Roman" w:hAnsi="Times New Roman" w:cs="Times New Roman"/>
          <w:sz w:val="24"/>
          <w:szCs w:val="24"/>
          <w:lang w:val="en-US" w:eastAsia="zh-CN"/>
        </w:rPr>
        <w:t>11.6%</w:t>
      </w:r>
      <w:r>
        <w:rPr>
          <w:rFonts w:hint="eastAsia"/>
          <w:sz w:val="24"/>
          <w:szCs w:val="24"/>
          <w:lang w:val="en-US" w:eastAsia="zh-CN"/>
        </w:rPr>
        <w:t>；</w:t>
      </w:r>
      <w:r>
        <w:rPr>
          <w:rFonts w:hint="eastAsia" w:ascii="Times New Roman" w:hAnsi="Times New Roman" w:cs="Times New Roman"/>
          <w:sz w:val="24"/>
          <w:szCs w:val="24"/>
          <w:lang w:val="en-US" w:eastAsia="zh-CN"/>
        </w:rPr>
        <w:t>C</w:t>
      </w:r>
      <w:r>
        <w:rPr>
          <w:rFonts w:hint="eastAsia"/>
          <w:sz w:val="24"/>
          <w:szCs w:val="24"/>
          <w:lang w:val="en-US" w:eastAsia="zh-CN"/>
        </w:rPr>
        <w:t>自动售货机毛利润占比位居第二，为</w:t>
      </w:r>
      <w:r>
        <w:rPr>
          <w:rFonts w:hint="eastAsia" w:ascii="Times New Roman" w:hAnsi="Times New Roman" w:cs="Times New Roman"/>
          <w:sz w:val="24"/>
          <w:szCs w:val="24"/>
          <w:lang w:val="en-US" w:eastAsia="zh-CN"/>
        </w:rPr>
        <w:t>21.5%</w:t>
      </w:r>
      <w:r>
        <w:rPr>
          <w:rFonts w:hint="eastAsia"/>
          <w:sz w:val="24"/>
          <w:szCs w:val="24"/>
          <w:lang w:val="en-US" w:eastAsia="zh-CN"/>
        </w:rPr>
        <w:t>；</w:t>
      </w:r>
      <w:r>
        <w:rPr>
          <w:rFonts w:hint="eastAsia" w:ascii="Times New Roman" w:hAnsi="Times New Roman" w:cs="Times New Roman"/>
          <w:sz w:val="24"/>
          <w:szCs w:val="24"/>
          <w:lang w:val="en-US" w:eastAsia="zh-CN"/>
        </w:rPr>
        <w:t>B、A</w:t>
      </w:r>
      <w:r>
        <w:rPr>
          <w:rFonts w:hint="eastAsia"/>
          <w:sz w:val="24"/>
          <w:szCs w:val="24"/>
          <w:lang w:val="en-US" w:eastAsia="zh-CN"/>
        </w:rPr>
        <w:t>自动售货机依次次之，为</w:t>
      </w:r>
      <w:r>
        <w:rPr>
          <w:rFonts w:hint="eastAsia" w:ascii="Times New Roman" w:hAnsi="Times New Roman" w:cs="Times New Roman"/>
          <w:sz w:val="24"/>
          <w:szCs w:val="24"/>
          <w:lang w:val="en-US" w:eastAsia="zh-CN"/>
        </w:rPr>
        <w:t>18.8%，14.6%</w:t>
      </w:r>
      <w:r>
        <w:rPr>
          <w:rFonts w:hint="eastAsia"/>
          <w:sz w:val="24"/>
          <w:szCs w:val="24"/>
          <w:lang w:val="en-US" w:eastAsia="zh-CN"/>
        </w:rPr>
        <w:t>。总体上看，自动售货机所获毛利润与全年的订单量，总交易额成正比，全年的订单量越多，总交易额越大，所获毛利润就越多，这与上面对售货机每月的日均订单量，月总交易额的分析也可以得出。</w:t>
      </w:r>
    </w:p>
    <w:p>
      <w:pPr>
        <w:pStyle w:val="5"/>
        <w:keepNext/>
        <w:keepLines/>
        <w:pageBreakBefore w:val="0"/>
        <w:widowControl w:val="0"/>
        <w:numPr>
          <w:ilvl w:val="0"/>
          <w:numId w:val="3"/>
        </w:numPr>
        <w:kinsoku/>
        <w:wordWrap/>
        <w:overflowPunct/>
        <w:topLinePunct w:val="0"/>
        <w:autoSpaceDE/>
        <w:autoSpaceDN/>
        <w:bidi w:val="0"/>
        <w:adjustRightInd/>
        <w:snapToGrid/>
        <w:ind w:left="425" w:hanging="425"/>
        <w:textAlignment w:val="auto"/>
        <w:rPr>
          <w:rFonts w:hint="default"/>
          <w:lang w:val="en-US" w:eastAsia="zh-CN"/>
        </w:rPr>
      </w:pPr>
      <w:r>
        <w:rPr>
          <w:rFonts w:hint="eastAsia"/>
          <w:lang w:val="en-US" w:eastAsia="zh-CN"/>
        </w:rPr>
        <w:t>二级类商品月均交易额分析</w:t>
      </w:r>
    </w:p>
    <w:p>
      <w:pPr>
        <w:jc w:val="center"/>
        <w:rPr>
          <w:rFonts w:hint="eastAsia"/>
          <w:lang w:val="en-US" w:eastAsia="zh-CN"/>
        </w:rPr>
      </w:pPr>
      <w:r>
        <w:drawing>
          <wp:inline distT="0" distB="0" distL="114300" distR="114300">
            <wp:extent cx="4380865" cy="2517775"/>
            <wp:effectExtent l="0" t="0" r="635" b="1587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7"/>
                    <a:srcRect t="5773" r="5766" b="6552"/>
                    <a:stretch>
                      <a:fillRect/>
                    </a:stretch>
                  </pic:blipFill>
                  <pic:spPr>
                    <a:xfrm>
                      <a:off x="0" y="0"/>
                      <a:ext cx="4380865" cy="25177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 2017年各月交易额均值气泡图</w:t>
      </w:r>
    </w:p>
    <w:p>
      <w:pPr>
        <w:jc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各二级类商品在</w:t>
      </w:r>
      <w:r>
        <w:rPr>
          <w:rFonts w:hint="eastAsia" w:ascii="Times New Roman" w:hAnsi="Times New Roman" w:cs="Times New Roman"/>
          <w:sz w:val="24"/>
          <w:szCs w:val="24"/>
          <w:lang w:val="en-US" w:eastAsia="zh-CN"/>
        </w:rPr>
        <w:t>2017</w:t>
      </w:r>
      <w:r>
        <w:rPr>
          <w:rFonts w:hint="eastAsia"/>
          <w:sz w:val="24"/>
          <w:szCs w:val="24"/>
          <w:lang w:val="en-US" w:eastAsia="zh-CN"/>
        </w:rPr>
        <w:t>年</w:t>
      </w:r>
      <w:r>
        <w:rPr>
          <w:rFonts w:hint="eastAsia" w:ascii="Times New Roman" w:hAnsi="Times New Roman" w:cs="Times New Roman"/>
          <w:sz w:val="24"/>
          <w:szCs w:val="24"/>
          <w:lang w:val="en-US" w:eastAsia="zh-CN"/>
        </w:rPr>
        <w:t>2</w:t>
      </w:r>
      <w:r>
        <w:rPr>
          <w:rFonts w:hint="eastAsia"/>
          <w:sz w:val="24"/>
          <w:szCs w:val="24"/>
          <w:lang w:val="en-US" w:eastAsia="zh-CN"/>
        </w:rPr>
        <w:t>月份的交易额均值最少，12月份最大，且在</w:t>
      </w:r>
      <w:r>
        <w:rPr>
          <w:rFonts w:hint="eastAsia" w:ascii="Times New Roman" w:hAnsi="Times New Roman" w:cs="Times New Roman"/>
          <w:sz w:val="24"/>
          <w:szCs w:val="24"/>
          <w:lang w:val="en-US" w:eastAsia="zh-CN"/>
        </w:rPr>
        <w:t>9-12</w:t>
      </w:r>
      <w:r>
        <w:rPr>
          <w:rFonts w:hint="eastAsia"/>
          <w:sz w:val="24"/>
          <w:szCs w:val="24"/>
          <w:lang w:val="en-US" w:eastAsia="zh-CN"/>
        </w:rPr>
        <w:t>月交易额均值接近。</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lang w:val="en-US" w:eastAsia="zh-CN"/>
        </w:rPr>
      </w:pPr>
      <w:r>
        <w:rPr>
          <w:rFonts w:hint="eastAsia"/>
          <w:sz w:val="24"/>
          <w:szCs w:val="24"/>
          <w:lang w:val="en-US" w:eastAsia="zh-CN"/>
        </w:rPr>
        <w:t>此外，文末附表给出了二级类商品在2017年1-12月各月的销售额。由数据表可知：饮料类商品如茶饮料，功能饮料、乳制品、水、碳酸饮料在各月的销售额较高，销量较好，而非饮料类商品则是肉干/豆制品/蛋、饼干糕点比较受欢迎；且上述商品大多是在4月或5月之后销售额达到较高水平。最高的是茶饮料，在12月份销售额高达7803。整体来看，自动售货机的主要销售内容是饮料类商品。</w:t>
      </w:r>
    </w:p>
    <w:p>
      <w:pPr>
        <w:pStyle w:val="5"/>
        <w:keepNext/>
        <w:keepLines/>
        <w:pageBreakBefore w:val="0"/>
        <w:widowControl w:val="0"/>
        <w:numPr>
          <w:ilvl w:val="0"/>
          <w:numId w:val="3"/>
        </w:numPr>
        <w:kinsoku/>
        <w:wordWrap/>
        <w:overflowPunct/>
        <w:topLinePunct w:val="0"/>
        <w:autoSpaceDE/>
        <w:autoSpaceDN/>
        <w:bidi w:val="0"/>
        <w:adjustRightInd/>
        <w:snapToGrid/>
        <w:spacing w:before="160" w:after="50"/>
        <w:ind w:left="425" w:hanging="425"/>
        <w:textAlignment w:val="auto"/>
        <w:rPr>
          <w:rFonts w:hint="default"/>
          <w:lang w:val="en-US" w:eastAsia="zh-CN"/>
        </w:rPr>
      </w:pPr>
      <w:r>
        <w:rPr>
          <w:rFonts w:hint="eastAsia"/>
          <w:lang w:val="en-US" w:eastAsia="zh-CN"/>
        </w:rPr>
        <w:t>C自动售货机6-8月订单量分析</w:t>
      </w:r>
    </w:p>
    <w:p>
      <w:pPr>
        <w:rPr>
          <w:rFonts w:hint="eastAsia"/>
          <w:lang w:val="en-US" w:eastAsia="zh-CN"/>
        </w:rPr>
      </w:pPr>
    </w:p>
    <w:p>
      <w:pPr>
        <w:jc w:val="center"/>
      </w:pPr>
      <w:r>
        <w:drawing>
          <wp:inline distT="0" distB="0" distL="114300" distR="114300">
            <wp:extent cx="5270500" cy="3902710"/>
            <wp:effectExtent l="0" t="0" r="6350" b="254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5270500" cy="39027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w:t>
      </w:r>
      <w:r>
        <w:rPr>
          <w:rFonts w:hint="eastAsia" w:ascii="Times New Roman" w:hAnsi="Times New Roman" w:cs="Times New Roman"/>
          <w:lang w:val="en-US" w:eastAsia="zh-CN"/>
        </w:rPr>
        <w:t>9</w:t>
      </w:r>
      <w:r>
        <w:rPr>
          <w:rFonts w:hint="eastAsia"/>
          <w:lang w:val="en-US" w:eastAsia="zh-CN"/>
        </w:rPr>
        <w:t xml:space="preserve">  </w:t>
      </w:r>
      <w:r>
        <w:rPr>
          <w:rFonts w:hint="eastAsia" w:ascii="Times New Roman" w:hAnsi="Times New Roman" w:cs="Times New Roman"/>
          <w:lang w:val="en-US" w:eastAsia="zh-CN"/>
        </w:rPr>
        <w:t>C售</w:t>
      </w:r>
      <w:r>
        <w:rPr>
          <w:rFonts w:hint="eastAsia"/>
          <w:lang w:val="en-US" w:eastAsia="zh-CN"/>
        </w:rPr>
        <w:t>货机</w:t>
      </w:r>
      <w:r>
        <w:rPr>
          <w:rFonts w:hint="eastAsia" w:ascii="Times New Roman" w:hAnsi="Times New Roman" w:cs="Times New Roman"/>
          <w:lang w:val="en-US" w:eastAsia="zh-CN"/>
        </w:rPr>
        <w:t>6、7、8</w:t>
      </w:r>
      <w:r>
        <w:rPr>
          <w:rFonts w:hint="eastAsia"/>
          <w:lang w:val="en-US" w:eastAsia="zh-CN"/>
        </w:rPr>
        <w:t>三个月订单量的热力图</w:t>
      </w:r>
    </w:p>
    <w:p>
      <w:pPr>
        <w:jc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cs="Times New Roman"/>
          <w:sz w:val="24"/>
          <w:szCs w:val="24"/>
          <w:lang w:val="en-US" w:eastAsia="zh-CN"/>
        </w:rPr>
        <w:t>C</w:t>
      </w:r>
      <w:r>
        <w:rPr>
          <w:rFonts w:hint="default"/>
          <w:sz w:val="24"/>
          <w:szCs w:val="24"/>
          <w:lang w:val="en-US" w:eastAsia="zh-CN"/>
        </w:rPr>
        <w:t>售货机主要售出时间集中在</w:t>
      </w:r>
      <w:r>
        <w:rPr>
          <w:rFonts w:hint="default" w:ascii="Times New Roman" w:hAnsi="Times New Roman" w:cs="Times New Roman"/>
          <w:sz w:val="24"/>
          <w:szCs w:val="24"/>
          <w:lang w:val="en-US" w:eastAsia="zh-CN"/>
        </w:rPr>
        <w:t>6</w:t>
      </w:r>
      <w:r>
        <w:rPr>
          <w:rFonts w:hint="default"/>
          <w:sz w:val="24"/>
          <w:szCs w:val="24"/>
          <w:lang w:val="en-US" w:eastAsia="zh-CN"/>
        </w:rPr>
        <w:t>月</w:t>
      </w:r>
      <w:r>
        <w:rPr>
          <w:rFonts w:hint="default" w:ascii="Times New Roman" w:hAnsi="Times New Roman" w:cs="Times New Roman"/>
          <w:sz w:val="24"/>
          <w:szCs w:val="24"/>
          <w:lang w:val="en-US" w:eastAsia="zh-CN"/>
        </w:rPr>
        <w:t>1</w:t>
      </w:r>
      <w:r>
        <w:rPr>
          <w:rFonts w:hint="default"/>
          <w:sz w:val="24"/>
          <w:szCs w:val="24"/>
          <w:lang w:val="en-US" w:eastAsia="zh-CN"/>
        </w:rPr>
        <w:t>号-</w:t>
      </w:r>
      <w:r>
        <w:rPr>
          <w:rFonts w:hint="default" w:ascii="Times New Roman" w:hAnsi="Times New Roman" w:cs="Times New Roman"/>
          <w:sz w:val="24"/>
          <w:szCs w:val="24"/>
          <w:lang w:val="en-US" w:eastAsia="zh-CN"/>
        </w:rPr>
        <w:t>7</w:t>
      </w:r>
      <w:r>
        <w:rPr>
          <w:rFonts w:hint="default"/>
          <w:sz w:val="24"/>
          <w:szCs w:val="24"/>
          <w:lang w:val="en-US" w:eastAsia="zh-CN"/>
        </w:rPr>
        <w:t>月</w:t>
      </w:r>
      <w:r>
        <w:rPr>
          <w:rFonts w:hint="default" w:ascii="Times New Roman" w:hAnsi="Times New Roman" w:cs="Times New Roman"/>
          <w:sz w:val="24"/>
          <w:szCs w:val="24"/>
          <w:lang w:val="en-US" w:eastAsia="zh-CN"/>
        </w:rPr>
        <w:t>2</w:t>
      </w:r>
      <w:r>
        <w:rPr>
          <w:rFonts w:hint="default"/>
          <w:sz w:val="24"/>
          <w:szCs w:val="24"/>
          <w:lang w:val="en-US" w:eastAsia="zh-CN"/>
        </w:rPr>
        <w:t>号的</w:t>
      </w:r>
      <w:r>
        <w:rPr>
          <w:rFonts w:hint="default" w:ascii="Times New Roman" w:hAnsi="Times New Roman" w:cs="Times New Roman"/>
          <w:sz w:val="24"/>
          <w:szCs w:val="24"/>
          <w:lang w:val="en-US" w:eastAsia="zh-CN"/>
        </w:rPr>
        <w:t>7:00-23:00</w:t>
      </w:r>
      <w:r>
        <w:rPr>
          <w:rFonts w:hint="default"/>
          <w:sz w:val="24"/>
          <w:szCs w:val="24"/>
          <w:lang w:val="en-US" w:eastAsia="zh-CN"/>
        </w:rPr>
        <w:t>、7月23号-8月</w:t>
      </w:r>
      <w:r>
        <w:rPr>
          <w:rFonts w:hint="default" w:ascii="Times New Roman" w:hAnsi="Times New Roman" w:cs="Times New Roman"/>
          <w:sz w:val="24"/>
          <w:szCs w:val="24"/>
          <w:lang w:val="en-US" w:eastAsia="zh-CN"/>
        </w:rPr>
        <w:t>31</w:t>
      </w:r>
      <w:r>
        <w:rPr>
          <w:rFonts w:hint="default"/>
          <w:sz w:val="24"/>
          <w:szCs w:val="24"/>
          <w:lang w:val="en-US" w:eastAsia="zh-CN"/>
        </w:rPr>
        <w:t>号的</w:t>
      </w:r>
      <w:r>
        <w:rPr>
          <w:rFonts w:hint="default" w:ascii="Times New Roman" w:hAnsi="Times New Roman" w:cs="Times New Roman"/>
          <w:sz w:val="24"/>
          <w:szCs w:val="24"/>
          <w:lang w:val="en-US" w:eastAsia="zh-CN"/>
        </w:rPr>
        <w:t>8:00-21:00</w:t>
      </w:r>
      <w:r>
        <w:rPr>
          <w:rFonts w:hint="eastAsia"/>
          <w:sz w:val="24"/>
          <w:szCs w:val="24"/>
          <w:lang w:val="en-US" w:eastAsia="zh-CN"/>
        </w:rPr>
        <w:t>这两个</w:t>
      </w:r>
      <w:r>
        <w:rPr>
          <w:rFonts w:hint="default"/>
          <w:sz w:val="24"/>
          <w:szCs w:val="24"/>
          <w:lang w:val="en-US" w:eastAsia="zh-CN"/>
        </w:rPr>
        <w:t>时间段。在</w:t>
      </w:r>
      <w:r>
        <w:rPr>
          <w:rFonts w:hint="eastAsia"/>
          <w:sz w:val="24"/>
          <w:szCs w:val="24"/>
          <w:lang w:val="en-US" w:eastAsia="zh-CN"/>
        </w:rPr>
        <w:t>这</w:t>
      </w:r>
      <w:r>
        <w:rPr>
          <w:rFonts w:hint="default"/>
          <w:sz w:val="24"/>
          <w:szCs w:val="24"/>
          <w:lang w:val="en-US" w:eastAsia="zh-CN"/>
        </w:rPr>
        <w:t>两个时间段中，</w:t>
      </w:r>
      <w:r>
        <w:rPr>
          <w:rFonts w:hint="default" w:ascii="Times New Roman" w:hAnsi="Times New Roman" w:cs="Times New Roman"/>
          <w:sz w:val="24"/>
          <w:szCs w:val="24"/>
          <w:lang w:val="en-US" w:eastAsia="zh-CN"/>
        </w:rPr>
        <w:t>15</w:t>
      </w:r>
      <w:r>
        <w:rPr>
          <w:rFonts w:hint="eastAsia" w:ascii="Times New Roman" w:hAnsi="Times New Roman" w:cs="Times New Roman"/>
          <w:sz w:val="24"/>
          <w:szCs w:val="24"/>
          <w:lang w:val="en-US" w:eastAsia="zh-CN"/>
        </w:rPr>
        <w:t>：00</w:t>
      </w:r>
      <w:r>
        <w:rPr>
          <w:rFonts w:hint="default"/>
          <w:sz w:val="24"/>
          <w:szCs w:val="24"/>
          <w:lang w:val="en-US" w:eastAsia="zh-CN"/>
        </w:rPr>
        <w:t>和</w:t>
      </w:r>
      <w:r>
        <w:rPr>
          <w:rFonts w:hint="default" w:ascii="Times New Roman" w:hAnsi="Times New Roman" w:cs="Times New Roman"/>
          <w:sz w:val="24"/>
          <w:szCs w:val="24"/>
          <w:lang w:val="en-US" w:eastAsia="zh-CN"/>
        </w:rPr>
        <w:t>16</w:t>
      </w:r>
      <w:r>
        <w:rPr>
          <w:rFonts w:hint="eastAsia" w:ascii="Times New Roman" w:hAnsi="Times New Roman" w:cs="Times New Roman"/>
          <w:sz w:val="24"/>
          <w:szCs w:val="24"/>
          <w:lang w:val="en-US" w:eastAsia="zh-CN"/>
        </w:rPr>
        <w:t>：00</w:t>
      </w:r>
      <w:r>
        <w:rPr>
          <w:rFonts w:hint="default"/>
          <w:sz w:val="24"/>
          <w:szCs w:val="24"/>
          <w:lang w:val="en-US" w:eastAsia="zh-CN"/>
        </w:rPr>
        <w:t>销量较多，</w:t>
      </w:r>
      <w:r>
        <w:rPr>
          <w:rFonts w:hint="eastAsia"/>
          <w:sz w:val="24"/>
          <w:szCs w:val="24"/>
          <w:lang w:val="en-US" w:eastAsia="zh-CN"/>
        </w:rPr>
        <w:t>7月23号-7月27号销量大致在20以上，</w:t>
      </w:r>
      <w:r>
        <w:rPr>
          <w:rFonts w:hint="default"/>
          <w:sz w:val="24"/>
          <w:szCs w:val="24"/>
          <w:lang w:val="en-US" w:eastAsia="zh-CN"/>
        </w:rPr>
        <w:t>且在7月23号的</w:t>
      </w:r>
      <w:r>
        <w:rPr>
          <w:rFonts w:hint="default" w:ascii="Times New Roman" w:hAnsi="Times New Roman" w:cs="Times New Roman"/>
          <w:sz w:val="24"/>
          <w:szCs w:val="24"/>
          <w:lang w:val="en-US" w:eastAsia="zh-CN"/>
        </w:rPr>
        <w:t>16</w:t>
      </w:r>
      <w:r>
        <w:rPr>
          <w:rFonts w:hint="eastAsia" w:ascii="Times New Roman" w:hAnsi="Times New Roman" w:cs="Times New Roman"/>
          <w:sz w:val="24"/>
          <w:szCs w:val="24"/>
          <w:lang w:val="en-US" w:eastAsia="zh-CN"/>
        </w:rPr>
        <w:t>：00</w:t>
      </w:r>
      <w:r>
        <w:rPr>
          <w:rFonts w:hint="default"/>
          <w:sz w:val="24"/>
          <w:szCs w:val="24"/>
          <w:lang w:val="en-US" w:eastAsia="zh-CN"/>
        </w:rPr>
        <w:t>销量最大，超过30。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C售货机在7月3号-7月22号的日销量几乎都小于6，因此，虽然7月23号是单日销量的最大值，但整体上看，7月的订单总量比6月、8月少；相应地，7月的日均订单量比6月、8月少；7月的总销售额也比6月、8月少，这和上面的分析是一致的。</w:t>
      </w:r>
    </w:p>
    <w:p>
      <w:pPr>
        <w:rPr>
          <w:rFonts w:hint="eastAsia"/>
          <w:lang w:val="en-US" w:eastAsia="zh-CN"/>
        </w:rPr>
      </w:pPr>
    </w:p>
    <w:p>
      <w:pPr>
        <w:pStyle w:val="2"/>
        <w:bidi w:val="0"/>
        <w:rPr>
          <w:rFonts w:hint="eastAsia"/>
          <w:lang w:val="en-US" w:eastAsia="zh-CN"/>
        </w:rPr>
      </w:pPr>
      <w:bookmarkStart w:id="9" w:name="_Toc849"/>
      <w:r>
        <w:rPr>
          <w:rFonts w:hint="eastAsia"/>
          <w:lang w:val="en-US" w:eastAsia="zh-CN"/>
        </w:rPr>
        <w:t>四、商品标签设置与画像分析</w:t>
      </w:r>
      <w:bookmarkEnd w:id="9"/>
    </w:p>
    <w:p>
      <w:pPr>
        <w:pStyle w:val="3"/>
        <w:bidi w:val="0"/>
        <w:rPr>
          <w:rFonts w:hint="default"/>
          <w:lang w:val="en-US" w:eastAsia="zh-CN"/>
        </w:rPr>
      </w:pPr>
      <w:bookmarkStart w:id="10" w:name="_Toc5141"/>
      <w:r>
        <w:rPr>
          <w:rFonts w:hint="eastAsia"/>
          <w:lang w:val="en-US" w:eastAsia="zh-CN"/>
        </w:rPr>
        <w:t>1.标签设置</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将</w:t>
      </w:r>
      <w:r>
        <w:rPr>
          <w:rFonts w:hint="eastAsia" w:ascii="Times New Roman" w:hAnsi="Times New Roman" w:cs="Times New Roman"/>
          <w:lang w:val="en-US" w:eastAsia="zh-CN"/>
        </w:rPr>
        <w:t>5</w:t>
      </w:r>
      <w:r>
        <w:rPr>
          <w:rFonts w:hint="eastAsia"/>
          <w:sz w:val="24"/>
          <w:szCs w:val="24"/>
          <w:lang w:val="en-US" w:eastAsia="zh-CN"/>
        </w:rPr>
        <w:t>台售货机的商品分为非饮料类和饮料类，对每一类商品，根据销量设置标签1（热销/正常/滞销），根据销售总额设置标签2（大额/适中/小额），结果保存在表格中。由于各售货机整体销售情况不在同一水平，且非饮料类商品和饮料类商品销售情况差距较大，因此对各售货机非饮料类商品和饮料类商品标签1和标签2的设置是根据售货机各自的实际情况设定的。具体如下：</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80" w:firstLineChars="200"/>
        <w:textAlignment w:val="auto"/>
        <w:rPr>
          <w:rFonts w:hint="default"/>
          <w:sz w:val="24"/>
          <w:szCs w:val="24"/>
          <w:lang w:val="en-US" w:eastAsia="zh-CN"/>
        </w:rPr>
      </w:pPr>
      <w:r>
        <w:rPr>
          <w:rFonts w:hint="eastAsia"/>
          <w:sz w:val="24"/>
          <w:szCs w:val="24"/>
          <w:lang w:val="en-US" w:eastAsia="zh-CN"/>
        </w:rPr>
        <w:t>记销量为</w:t>
      </w:r>
      <w:r>
        <w:rPr>
          <w:rFonts w:hint="eastAsia" w:ascii="Times New Roman" w:hAnsi="Times New Roman" w:cs="Times New Roman"/>
          <w:sz w:val="24"/>
          <w:szCs w:val="24"/>
          <w:lang w:val="en-US" w:eastAsia="zh-CN"/>
        </w:rPr>
        <w:t>x</w:t>
      </w:r>
      <w:r>
        <w:rPr>
          <w:rFonts w:hint="eastAsia" w:ascii="Times New Roman" w:hAnsi="Times New Roman" w:cs="Times New Roman"/>
          <w:lang w:val="en-US" w:eastAsia="zh-CN"/>
        </w:rPr>
        <w:t>，</w:t>
      </w:r>
      <w:r>
        <w:rPr>
          <w:rFonts w:hint="eastAsia"/>
          <w:sz w:val="24"/>
          <w:szCs w:val="24"/>
          <w:lang w:val="en-US" w:eastAsia="zh-CN"/>
        </w:rPr>
        <w:t>销售额为</w:t>
      </w:r>
      <w:r>
        <w:rPr>
          <w:rFonts w:hint="eastAsia" w:ascii="Times New Roman" w:hAnsi="Times New Roman" w:cs="Times New Roman"/>
          <w:sz w:val="24"/>
          <w:szCs w:val="24"/>
          <w:lang w:val="en-US" w:eastAsia="zh-CN"/>
        </w:rPr>
        <w:t>y：</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eastAsia"/>
          <w:sz w:val="24"/>
          <w:szCs w:val="24"/>
          <w:lang w:val="en-US" w:eastAsia="zh-CN"/>
        </w:rPr>
      </w:pPr>
      <w:r>
        <w:rPr>
          <w:rFonts w:hint="eastAsia" w:ascii="Times New Roman" w:hAnsi="Times New Roman" w:cs="Times New Roman"/>
          <w:lang w:val="en-US" w:eastAsia="zh-CN"/>
        </w:rPr>
        <w:t>A</w:t>
      </w:r>
      <w:r>
        <w:rPr>
          <w:rFonts w:hint="eastAsia"/>
          <w:sz w:val="24"/>
          <w:szCs w:val="24"/>
          <w:lang w:val="en-US" w:eastAsia="zh-CN"/>
        </w:rPr>
        <w:t>自动售货机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x&gt;=200</w:t>
      </w:r>
      <w:r>
        <w:rPr>
          <w:rFonts w:hint="eastAsia"/>
          <w:sz w:val="24"/>
          <w:szCs w:val="24"/>
          <w:lang w:val="en-US" w:eastAsia="zh-CN"/>
        </w:rPr>
        <w:t>；正常：</w:t>
      </w:r>
      <w:r>
        <w:rPr>
          <w:rFonts w:hint="eastAsia" w:ascii="Times New Roman" w:hAnsi="Times New Roman" w:cs="Times New Roman"/>
          <w:sz w:val="24"/>
          <w:szCs w:val="24"/>
          <w:lang w:val="en-US" w:eastAsia="zh-CN"/>
        </w:rPr>
        <w:t>60&lt;=x&lt;200</w:t>
      </w:r>
      <w:r>
        <w:rPr>
          <w:rFonts w:hint="eastAsia"/>
          <w:sz w:val="24"/>
          <w:szCs w:val="24"/>
          <w:lang w:val="en-US" w:eastAsia="zh-CN"/>
        </w:rPr>
        <w:t>；滞销：</w:t>
      </w:r>
      <w:r>
        <w:rPr>
          <w:rFonts w:hint="eastAsia" w:ascii="Times New Roman" w:hAnsi="Times New Roman" w:cs="Times New Roman"/>
          <w:sz w:val="24"/>
          <w:szCs w:val="24"/>
          <w:lang w:val="en-US" w:eastAsia="zh-CN"/>
        </w:rPr>
        <w:t>x&lt;60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y&gt;=1000</w:t>
      </w:r>
      <w:r>
        <w:rPr>
          <w:rFonts w:hint="eastAsia"/>
          <w:sz w:val="24"/>
          <w:szCs w:val="24"/>
          <w:lang w:val="en-US" w:eastAsia="zh-CN"/>
        </w:rPr>
        <w:t>；适中：</w:t>
      </w:r>
      <w:r>
        <w:rPr>
          <w:rFonts w:hint="eastAsia" w:ascii="Times New Roman" w:hAnsi="Times New Roman" w:cs="Times New Roman"/>
          <w:sz w:val="24"/>
          <w:szCs w:val="24"/>
          <w:lang w:val="en-US" w:eastAsia="zh-CN"/>
        </w:rPr>
        <w:t>400&lt;=y&lt;1000</w:t>
      </w:r>
      <w:r>
        <w:rPr>
          <w:rFonts w:hint="eastAsia"/>
          <w:sz w:val="24"/>
          <w:szCs w:val="24"/>
          <w:lang w:val="en-US" w:eastAsia="zh-CN"/>
        </w:rPr>
        <w:t>；小额：</w:t>
      </w:r>
      <w:r>
        <w:rPr>
          <w:rFonts w:hint="eastAsia" w:ascii="Times New Roman" w:hAnsi="Times New Roman" w:cs="Times New Roman"/>
          <w:sz w:val="24"/>
          <w:szCs w:val="24"/>
          <w:lang w:val="en-US" w:eastAsia="zh-CN"/>
        </w:rPr>
        <w:t>y&lt;400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（2）非饮料类商品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x&gt;=148</w:t>
      </w:r>
      <w:r>
        <w:rPr>
          <w:rFonts w:hint="eastAsia"/>
          <w:sz w:val="24"/>
          <w:szCs w:val="24"/>
          <w:lang w:val="en-US" w:eastAsia="zh-CN"/>
        </w:rPr>
        <w:t>；正常：</w:t>
      </w:r>
      <w:r>
        <w:rPr>
          <w:rFonts w:hint="eastAsia" w:ascii="Times New Roman" w:hAnsi="Times New Roman" w:cs="Times New Roman"/>
          <w:sz w:val="24"/>
          <w:szCs w:val="24"/>
          <w:lang w:val="en-US" w:eastAsia="zh-CN"/>
        </w:rPr>
        <w:t>50&lt;=x&lt;148</w:t>
      </w:r>
      <w:r>
        <w:rPr>
          <w:rFonts w:hint="eastAsia"/>
          <w:sz w:val="24"/>
          <w:szCs w:val="24"/>
          <w:lang w:val="en-US" w:eastAsia="zh-CN"/>
        </w:rPr>
        <w:t>；滞销：</w:t>
      </w:r>
      <w:r>
        <w:rPr>
          <w:rFonts w:hint="eastAsia" w:ascii="Times New Roman" w:hAnsi="Times New Roman" w:cs="Times New Roman"/>
          <w:sz w:val="24"/>
          <w:szCs w:val="24"/>
          <w:lang w:val="en-US" w:eastAsia="zh-CN"/>
        </w:rPr>
        <w:t>x&lt;50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y&gt;=450；</w:t>
      </w:r>
      <w:r>
        <w:rPr>
          <w:rFonts w:hint="eastAsia"/>
          <w:sz w:val="24"/>
          <w:szCs w:val="24"/>
          <w:lang w:val="en-US" w:eastAsia="zh-CN"/>
        </w:rPr>
        <w:t>适中：</w:t>
      </w:r>
      <w:r>
        <w:rPr>
          <w:rFonts w:hint="eastAsia" w:ascii="Times New Roman" w:hAnsi="Times New Roman" w:cs="Times New Roman"/>
          <w:sz w:val="24"/>
          <w:szCs w:val="24"/>
          <w:lang w:val="en-US" w:eastAsia="zh-CN"/>
        </w:rPr>
        <w:t>200&lt;=y&lt;450</w:t>
      </w:r>
      <w:r>
        <w:rPr>
          <w:rFonts w:hint="eastAsia"/>
          <w:sz w:val="24"/>
          <w:szCs w:val="24"/>
          <w:lang w:val="en-US" w:eastAsia="zh-CN"/>
        </w:rPr>
        <w:t>；小额：</w:t>
      </w:r>
      <w:r>
        <w:rPr>
          <w:rFonts w:hint="eastAsia" w:ascii="Times New Roman" w:hAnsi="Times New Roman" w:cs="Times New Roman"/>
          <w:sz w:val="24"/>
          <w:szCs w:val="24"/>
          <w:lang w:val="en-US" w:eastAsia="zh-CN"/>
        </w:rPr>
        <w:t>y&lt;200</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ind w:left="420" w:leftChars="0" w:hanging="420" w:firstLineChars="0"/>
        <w:textAlignment w:val="auto"/>
        <w:rPr>
          <w:rFonts w:hint="eastAsia"/>
          <w:sz w:val="24"/>
          <w:szCs w:val="24"/>
          <w:lang w:val="en-US" w:eastAsia="zh-CN"/>
        </w:rPr>
      </w:pPr>
      <w:r>
        <w:rPr>
          <w:rFonts w:hint="eastAsia" w:ascii="Times New Roman" w:hAnsi="Times New Roman" w:cs="Times New Roman"/>
          <w:sz w:val="24"/>
          <w:szCs w:val="24"/>
          <w:lang w:val="en-US" w:eastAsia="zh-CN"/>
        </w:rPr>
        <w:t>B</w:t>
      </w:r>
      <w:r>
        <w:rPr>
          <w:rFonts w:hint="eastAsia"/>
          <w:sz w:val="24"/>
          <w:szCs w:val="24"/>
          <w:lang w:val="en-US" w:eastAsia="zh-CN"/>
        </w:rPr>
        <w:t>自动售货机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x&gt;=300</w:t>
      </w:r>
      <w:r>
        <w:rPr>
          <w:rFonts w:hint="eastAsia"/>
          <w:sz w:val="24"/>
          <w:szCs w:val="24"/>
          <w:lang w:val="en-US" w:eastAsia="zh-CN"/>
        </w:rPr>
        <w:t>；正常：</w:t>
      </w:r>
      <w:r>
        <w:rPr>
          <w:rFonts w:hint="eastAsia" w:ascii="Times New Roman" w:hAnsi="Times New Roman" w:cs="Times New Roman"/>
          <w:sz w:val="24"/>
          <w:szCs w:val="24"/>
          <w:lang w:val="en-US" w:eastAsia="zh-CN"/>
        </w:rPr>
        <w:t>100&lt;=x&lt;300；</w:t>
      </w:r>
      <w:r>
        <w:rPr>
          <w:rFonts w:hint="eastAsia"/>
          <w:sz w:val="24"/>
          <w:szCs w:val="24"/>
          <w:lang w:val="en-US" w:eastAsia="zh-CN"/>
        </w:rPr>
        <w:t>滞销：</w:t>
      </w:r>
      <w:r>
        <w:rPr>
          <w:rFonts w:hint="eastAsia" w:ascii="Times New Roman" w:hAnsi="Times New Roman" w:cs="Times New Roman"/>
          <w:sz w:val="24"/>
          <w:szCs w:val="24"/>
          <w:lang w:val="en-US" w:eastAsia="zh-CN"/>
        </w:rPr>
        <w:t>x&lt;100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y&gt;=1000</w:t>
      </w:r>
      <w:r>
        <w:rPr>
          <w:rFonts w:hint="eastAsia"/>
          <w:sz w:val="24"/>
          <w:szCs w:val="24"/>
          <w:lang w:val="en-US" w:eastAsia="zh-CN"/>
        </w:rPr>
        <w:t>；适中：</w:t>
      </w:r>
      <w:r>
        <w:rPr>
          <w:rFonts w:hint="eastAsia" w:ascii="Times New Roman" w:hAnsi="Times New Roman" w:cs="Times New Roman"/>
          <w:sz w:val="24"/>
          <w:szCs w:val="24"/>
          <w:lang w:val="en-US" w:eastAsia="zh-CN"/>
        </w:rPr>
        <w:t>400&lt;=y&lt;1000</w:t>
      </w:r>
      <w:r>
        <w:rPr>
          <w:rFonts w:hint="eastAsia"/>
          <w:sz w:val="24"/>
          <w:szCs w:val="24"/>
          <w:lang w:val="en-US" w:eastAsia="zh-CN"/>
        </w:rPr>
        <w:t>；小额：</w:t>
      </w:r>
      <w:r>
        <w:rPr>
          <w:rFonts w:hint="eastAsia" w:ascii="Times New Roman" w:hAnsi="Times New Roman" w:cs="Times New Roman"/>
          <w:sz w:val="24"/>
          <w:szCs w:val="24"/>
          <w:lang w:val="en-US" w:eastAsia="zh-CN"/>
        </w:rPr>
        <w:t>y&lt;400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（2）非饮料类商品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x&gt;=145</w:t>
      </w:r>
      <w:r>
        <w:rPr>
          <w:rFonts w:hint="eastAsia"/>
          <w:sz w:val="24"/>
          <w:szCs w:val="24"/>
          <w:lang w:val="en-US" w:eastAsia="zh-CN"/>
        </w:rPr>
        <w:t>；正常：</w:t>
      </w:r>
      <w:r>
        <w:rPr>
          <w:rFonts w:hint="eastAsia" w:ascii="Times New Roman" w:hAnsi="Times New Roman" w:cs="Times New Roman"/>
          <w:sz w:val="24"/>
          <w:szCs w:val="24"/>
          <w:lang w:val="en-US" w:eastAsia="zh-CN"/>
        </w:rPr>
        <w:t>50&lt;=x&lt;145；</w:t>
      </w:r>
      <w:r>
        <w:rPr>
          <w:rFonts w:hint="eastAsia"/>
          <w:sz w:val="24"/>
          <w:szCs w:val="24"/>
          <w:lang w:val="en-US" w:eastAsia="zh-CN"/>
        </w:rPr>
        <w:t>滞销：</w:t>
      </w:r>
      <w:r>
        <w:rPr>
          <w:rFonts w:hint="eastAsia" w:ascii="Times New Roman" w:hAnsi="Times New Roman" w:cs="Times New Roman"/>
          <w:sz w:val="24"/>
          <w:szCs w:val="24"/>
          <w:lang w:val="en-US" w:eastAsia="zh-CN"/>
        </w:rPr>
        <w:t>x&lt;50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y&gt;=600</w:t>
      </w:r>
      <w:r>
        <w:rPr>
          <w:rFonts w:hint="eastAsia"/>
          <w:sz w:val="24"/>
          <w:szCs w:val="24"/>
          <w:lang w:val="en-US" w:eastAsia="zh-CN"/>
        </w:rPr>
        <w:t>；适中：</w:t>
      </w:r>
      <w:r>
        <w:rPr>
          <w:rFonts w:hint="eastAsia" w:ascii="Times New Roman" w:hAnsi="Times New Roman" w:cs="Times New Roman"/>
          <w:sz w:val="24"/>
          <w:szCs w:val="24"/>
          <w:lang w:val="en-US" w:eastAsia="zh-CN"/>
        </w:rPr>
        <w:t>300&lt;=y&lt;600；</w:t>
      </w:r>
      <w:r>
        <w:rPr>
          <w:rFonts w:hint="eastAsia"/>
          <w:sz w:val="24"/>
          <w:szCs w:val="24"/>
          <w:lang w:val="en-US" w:eastAsia="zh-CN"/>
        </w:rPr>
        <w:t>小额：</w:t>
      </w:r>
      <w:r>
        <w:rPr>
          <w:rFonts w:hint="eastAsia" w:ascii="Times New Roman" w:hAnsi="Times New Roman" w:cs="Times New Roman"/>
          <w:sz w:val="24"/>
          <w:szCs w:val="24"/>
          <w:lang w:val="en-US" w:eastAsia="zh-CN"/>
        </w:rPr>
        <w:t>y&lt;300</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ind w:left="420" w:leftChars="0" w:hanging="420" w:firstLineChars="0"/>
        <w:textAlignment w:val="auto"/>
        <w:rPr>
          <w:rFonts w:hint="eastAsia"/>
          <w:sz w:val="24"/>
          <w:szCs w:val="24"/>
          <w:lang w:val="en-US" w:eastAsia="zh-CN"/>
        </w:rPr>
      </w:pPr>
      <w:r>
        <w:rPr>
          <w:rFonts w:hint="eastAsia" w:ascii="Times New Roman" w:hAnsi="Times New Roman" w:cs="Times New Roman"/>
          <w:sz w:val="24"/>
          <w:szCs w:val="24"/>
          <w:lang w:val="en-US" w:eastAsia="zh-CN"/>
        </w:rPr>
        <w:t>C</w:t>
      </w:r>
      <w:r>
        <w:rPr>
          <w:rFonts w:hint="eastAsia"/>
          <w:sz w:val="24"/>
          <w:szCs w:val="24"/>
          <w:lang w:val="en-US" w:eastAsia="zh-CN"/>
        </w:rPr>
        <w:t>自动售货机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x&gt;=300</w:t>
      </w:r>
      <w:r>
        <w:rPr>
          <w:rFonts w:hint="eastAsia"/>
          <w:sz w:val="24"/>
          <w:szCs w:val="24"/>
          <w:lang w:val="en-US" w:eastAsia="zh-CN"/>
        </w:rPr>
        <w:t>；正常：</w:t>
      </w:r>
      <w:r>
        <w:rPr>
          <w:rFonts w:hint="eastAsia" w:ascii="Times New Roman" w:hAnsi="Times New Roman" w:cs="Times New Roman"/>
          <w:sz w:val="24"/>
          <w:szCs w:val="24"/>
          <w:lang w:val="en-US" w:eastAsia="zh-CN"/>
        </w:rPr>
        <w:t>100&lt;=x&lt;300</w:t>
      </w:r>
      <w:r>
        <w:rPr>
          <w:rFonts w:hint="eastAsia"/>
          <w:sz w:val="24"/>
          <w:szCs w:val="24"/>
          <w:lang w:val="en-US" w:eastAsia="zh-CN"/>
        </w:rPr>
        <w:t>；滞销：</w:t>
      </w:r>
      <w:r>
        <w:rPr>
          <w:rFonts w:hint="eastAsia" w:ascii="Times New Roman" w:hAnsi="Times New Roman" w:cs="Times New Roman"/>
          <w:sz w:val="24"/>
          <w:szCs w:val="24"/>
          <w:lang w:val="en-US" w:eastAsia="zh-CN"/>
        </w:rPr>
        <w:t>x&lt;100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y&gt;=1000</w:t>
      </w:r>
      <w:r>
        <w:rPr>
          <w:rFonts w:hint="eastAsia"/>
          <w:sz w:val="24"/>
          <w:szCs w:val="24"/>
          <w:lang w:val="en-US" w:eastAsia="zh-CN"/>
        </w:rPr>
        <w:t>；适中：</w:t>
      </w:r>
      <w:r>
        <w:rPr>
          <w:rFonts w:hint="eastAsia" w:ascii="Times New Roman" w:hAnsi="Times New Roman" w:cs="Times New Roman"/>
          <w:sz w:val="24"/>
          <w:szCs w:val="24"/>
          <w:lang w:val="en-US" w:eastAsia="zh-CN"/>
        </w:rPr>
        <w:t>300&lt;=y&lt;1000</w:t>
      </w:r>
      <w:r>
        <w:rPr>
          <w:rFonts w:hint="eastAsia"/>
          <w:sz w:val="24"/>
          <w:szCs w:val="24"/>
          <w:lang w:val="en-US" w:eastAsia="zh-CN"/>
        </w:rPr>
        <w:t>；小额：</w:t>
      </w:r>
      <w:r>
        <w:rPr>
          <w:rFonts w:hint="eastAsia" w:ascii="Times New Roman" w:hAnsi="Times New Roman" w:cs="Times New Roman"/>
          <w:sz w:val="24"/>
          <w:szCs w:val="24"/>
          <w:lang w:val="en-US" w:eastAsia="zh-CN"/>
        </w:rPr>
        <w:t>y&lt;300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（2）非饮料类商品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x&gt;=120</w:t>
      </w:r>
      <w:r>
        <w:rPr>
          <w:rFonts w:hint="eastAsia"/>
          <w:sz w:val="24"/>
          <w:szCs w:val="24"/>
          <w:lang w:val="en-US" w:eastAsia="zh-CN"/>
        </w:rPr>
        <w:t>；正常：</w:t>
      </w:r>
      <w:r>
        <w:rPr>
          <w:rFonts w:hint="eastAsia" w:ascii="Times New Roman" w:hAnsi="Times New Roman" w:cs="Times New Roman"/>
          <w:sz w:val="24"/>
          <w:szCs w:val="24"/>
          <w:lang w:val="en-US" w:eastAsia="zh-CN"/>
        </w:rPr>
        <w:t>40&lt;=x&lt;120</w:t>
      </w:r>
      <w:r>
        <w:rPr>
          <w:rFonts w:hint="eastAsia"/>
          <w:sz w:val="24"/>
          <w:szCs w:val="24"/>
          <w:lang w:val="en-US" w:eastAsia="zh-CN"/>
        </w:rPr>
        <w:t>；滞销：</w:t>
      </w:r>
      <w:r>
        <w:rPr>
          <w:rFonts w:hint="eastAsia" w:ascii="Times New Roman" w:hAnsi="Times New Roman" w:cs="Times New Roman"/>
          <w:sz w:val="24"/>
          <w:szCs w:val="24"/>
          <w:lang w:val="en-US" w:eastAsia="zh-CN"/>
        </w:rPr>
        <w:t>x&lt;40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y&gt;=600</w:t>
      </w:r>
      <w:r>
        <w:rPr>
          <w:rFonts w:hint="eastAsia"/>
          <w:sz w:val="24"/>
          <w:szCs w:val="24"/>
          <w:lang w:val="en-US" w:eastAsia="zh-CN"/>
        </w:rPr>
        <w:t>；适中：</w:t>
      </w:r>
      <w:r>
        <w:rPr>
          <w:rFonts w:hint="eastAsia" w:ascii="Times New Roman" w:hAnsi="Times New Roman" w:cs="Times New Roman"/>
          <w:sz w:val="24"/>
          <w:szCs w:val="24"/>
          <w:lang w:val="en-US" w:eastAsia="zh-CN"/>
        </w:rPr>
        <w:t>200&lt;=y&lt;600</w:t>
      </w:r>
      <w:r>
        <w:rPr>
          <w:rFonts w:hint="eastAsia"/>
          <w:sz w:val="24"/>
          <w:szCs w:val="24"/>
          <w:lang w:val="en-US" w:eastAsia="zh-CN"/>
        </w:rPr>
        <w:t>；小额：</w:t>
      </w:r>
      <w:r>
        <w:rPr>
          <w:rFonts w:hint="eastAsia" w:ascii="Times New Roman" w:hAnsi="Times New Roman" w:cs="Times New Roman"/>
          <w:sz w:val="24"/>
          <w:szCs w:val="24"/>
          <w:lang w:val="en-US" w:eastAsia="zh-CN"/>
        </w:rPr>
        <w:t>y&lt;200</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ind w:left="420" w:leftChars="0" w:hanging="420" w:firstLineChars="0"/>
        <w:textAlignment w:val="auto"/>
        <w:rPr>
          <w:rFonts w:hint="eastAsia"/>
          <w:sz w:val="24"/>
          <w:szCs w:val="24"/>
          <w:lang w:val="en-US" w:eastAsia="zh-CN"/>
        </w:rPr>
      </w:pPr>
      <w:r>
        <w:rPr>
          <w:rFonts w:hint="eastAsia" w:ascii="Times New Roman" w:hAnsi="Times New Roman" w:cs="Times New Roman"/>
          <w:sz w:val="24"/>
          <w:szCs w:val="24"/>
          <w:lang w:val="en-US" w:eastAsia="zh-CN"/>
        </w:rPr>
        <w:t>D</w:t>
      </w:r>
      <w:r>
        <w:rPr>
          <w:rFonts w:hint="eastAsia"/>
          <w:sz w:val="24"/>
          <w:szCs w:val="24"/>
          <w:lang w:val="en-US" w:eastAsia="zh-CN"/>
        </w:rPr>
        <w:t>自动售货机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x&gt;=180</w:t>
      </w:r>
      <w:r>
        <w:rPr>
          <w:rFonts w:hint="eastAsia"/>
          <w:sz w:val="24"/>
          <w:szCs w:val="24"/>
          <w:lang w:val="en-US" w:eastAsia="zh-CN"/>
        </w:rPr>
        <w:t>；正常：</w:t>
      </w:r>
      <w:r>
        <w:rPr>
          <w:rFonts w:hint="eastAsia" w:ascii="Times New Roman" w:hAnsi="Times New Roman" w:cs="Times New Roman"/>
          <w:sz w:val="24"/>
          <w:szCs w:val="24"/>
          <w:lang w:val="en-US" w:eastAsia="zh-CN"/>
        </w:rPr>
        <w:t>80&lt;=x&lt;180</w:t>
      </w:r>
      <w:r>
        <w:rPr>
          <w:rFonts w:hint="eastAsia"/>
          <w:sz w:val="24"/>
          <w:szCs w:val="24"/>
          <w:lang w:val="en-US" w:eastAsia="zh-CN"/>
        </w:rPr>
        <w:t>；滞销：</w:t>
      </w:r>
      <w:r>
        <w:rPr>
          <w:rFonts w:hint="eastAsia" w:ascii="Times New Roman" w:hAnsi="Times New Roman" w:cs="Times New Roman"/>
          <w:sz w:val="24"/>
          <w:szCs w:val="24"/>
          <w:lang w:val="en-US" w:eastAsia="zh-CN"/>
        </w:rPr>
        <w:t>x&lt;80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y&gt;=700</w:t>
      </w:r>
      <w:r>
        <w:rPr>
          <w:rFonts w:hint="eastAsia"/>
          <w:sz w:val="24"/>
          <w:szCs w:val="24"/>
          <w:lang w:val="en-US" w:eastAsia="zh-CN"/>
        </w:rPr>
        <w:t>；适中：</w:t>
      </w:r>
      <w:r>
        <w:rPr>
          <w:rFonts w:hint="eastAsia" w:ascii="Times New Roman" w:hAnsi="Times New Roman" w:cs="Times New Roman"/>
          <w:sz w:val="24"/>
          <w:szCs w:val="24"/>
          <w:lang w:val="en-US" w:eastAsia="zh-CN"/>
        </w:rPr>
        <w:t>250&lt;=y&lt;700</w:t>
      </w:r>
      <w:r>
        <w:rPr>
          <w:rFonts w:hint="eastAsia"/>
          <w:sz w:val="24"/>
          <w:szCs w:val="24"/>
          <w:lang w:val="en-US" w:eastAsia="zh-CN"/>
        </w:rPr>
        <w:t>；小额：</w:t>
      </w:r>
      <w:r>
        <w:rPr>
          <w:rFonts w:hint="eastAsia" w:ascii="Times New Roman" w:hAnsi="Times New Roman" w:cs="Times New Roman"/>
          <w:sz w:val="24"/>
          <w:szCs w:val="24"/>
          <w:lang w:val="en-US" w:eastAsia="zh-CN"/>
        </w:rPr>
        <w:t>y&lt;250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（2）非饮料类商品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x&gt;=100</w:t>
      </w:r>
      <w:r>
        <w:rPr>
          <w:rFonts w:hint="eastAsia"/>
          <w:sz w:val="24"/>
          <w:szCs w:val="24"/>
          <w:lang w:val="en-US" w:eastAsia="zh-CN"/>
        </w:rPr>
        <w:t>；正常：</w:t>
      </w:r>
      <w:r>
        <w:rPr>
          <w:rFonts w:hint="eastAsia" w:ascii="Times New Roman" w:hAnsi="Times New Roman" w:cs="Times New Roman"/>
          <w:sz w:val="24"/>
          <w:szCs w:val="24"/>
          <w:lang w:val="en-US" w:eastAsia="zh-CN"/>
        </w:rPr>
        <w:t>30&lt;=x&lt;100</w:t>
      </w:r>
      <w:r>
        <w:rPr>
          <w:rFonts w:hint="eastAsia"/>
          <w:sz w:val="24"/>
          <w:szCs w:val="24"/>
          <w:lang w:val="en-US" w:eastAsia="zh-CN"/>
        </w:rPr>
        <w:t>；滞销：</w:t>
      </w:r>
      <w:r>
        <w:rPr>
          <w:rFonts w:hint="eastAsia" w:ascii="Times New Roman" w:hAnsi="Times New Roman" w:cs="Times New Roman"/>
          <w:sz w:val="24"/>
          <w:szCs w:val="24"/>
          <w:lang w:val="en-US" w:eastAsia="zh-CN"/>
        </w:rPr>
        <w:t>x&lt;30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y&gt;=350</w:t>
      </w:r>
      <w:r>
        <w:rPr>
          <w:rFonts w:hint="eastAsia"/>
          <w:sz w:val="24"/>
          <w:szCs w:val="24"/>
          <w:lang w:val="en-US" w:eastAsia="zh-CN"/>
        </w:rPr>
        <w:t>；适中：</w:t>
      </w:r>
      <w:r>
        <w:rPr>
          <w:rFonts w:hint="eastAsia" w:ascii="Times New Roman" w:hAnsi="Times New Roman" w:cs="Times New Roman"/>
          <w:sz w:val="24"/>
          <w:szCs w:val="24"/>
          <w:lang w:val="en-US" w:eastAsia="zh-CN"/>
        </w:rPr>
        <w:t>150&lt;=y&lt;350</w:t>
      </w:r>
      <w:r>
        <w:rPr>
          <w:rFonts w:hint="eastAsia"/>
          <w:sz w:val="24"/>
          <w:szCs w:val="24"/>
          <w:lang w:val="en-US" w:eastAsia="zh-CN"/>
        </w:rPr>
        <w:t>；小额：</w:t>
      </w:r>
      <w:r>
        <w:rPr>
          <w:rFonts w:hint="eastAsia" w:ascii="Times New Roman" w:hAnsi="Times New Roman" w:cs="Times New Roman"/>
          <w:sz w:val="24"/>
          <w:szCs w:val="24"/>
          <w:lang w:val="en-US" w:eastAsia="zh-CN"/>
        </w:rPr>
        <w:t>y&lt;150</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ind w:left="420" w:leftChars="0" w:hanging="420" w:firstLineChars="0"/>
        <w:textAlignment w:val="auto"/>
        <w:rPr>
          <w:rFonts w:hint="eastAsia"/>
          <w:sz w:val="24"/>
          <w:szCs w:val="24"/>
          <w:lang w:val="en-US" w:eastAsia="zh-CN"/>
        </w:rPr>
      </w:pPr>
      <w:r>
        <w:rPr>
          <w:rFonts w:hint="eastAsia" w:ascii="Times New Roman" w:hAnsi="Times New Roman" w:cs="Times New Roman"/>
          <w:sz w:val="24"/>
          <w:szCs w:val="24"/>
          <w:lang w:val="en-US" w:eastAsia="zh-CN"/>
        </w:rPr>
        <w:t>E</w:t>
      </w:r>
      <w:r>
        <w:rPr>
          <w:rFonts w:hint="eastAsia"/>
          <w:sz w:val="24"/>
          <w:szCs w:val="24"/>
          <w:lang w:val="en-US" w:eastAsia="zh-CN"/>
        </w:rPr>
        <w:t>自动售货机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x&gt;=450</w:t>
      </w:r>
      <w:r>
        <w:rPr>
          <w:rFonts w:hint="eastAsia"/>
          <w:sz w:val="24"/>
          <w:szCs w:val="24"/>
          <w:lang w:val="en-US" w:eastAsia="zh-CN"/>
        </w:rPr>
        <w:t>；正常：</w:t>
      </w:r>
      <w:r>
        <w:rPr>
          <w:rFonts w:hint="eastAsia" w:ascii="Times New Roman" w:hAnsi="Times New Roman" w:cs="Times New Roman"/>
          <w:sz w:val="24"/>
          <w:szCs w:val="24"/>
          <w:lang w:val="en-US" w:eastAsia="zh-CN"/>
        </w:rPr>
        <w:t>150&lt;=x&lt;450</w:t>
      </w:r>
      <w:r>
        <w:rPr>
          <w:rFonts w:hint="eastAsia"/>
          <w:sz w:val="24"/>
          <w:szCs w:val="24"/>
          <w:lang w:val="en-US" w:eastAsia="zh-CN"/>
        </w:rPr>
        <w:t>；滞销：</w:t>
      </w:r>
      <w:r>
        <w:rPr>
          <w:rFonts w:hint="eastAsia" w:ascii="Times New Roman" w:hAnsi="Times New Roman" w:cs="Times New Roman"/>
          <w:sz w:val="24"/>
          <w:szCs w:val="24"/>
          <w:lang w:val="en-US" w:eastAsia="zh-CN"/>
        </w:rPr>
        <w:t>x&lt;150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y&gt;=1500</w:t>
      </w:r>
      <w:r>
        <w:rPr>
          <w:rFonts w:hint="eastAsia"/>
          <w:sz w:val="24"/>
          <w:szCs w:val="24"/>
          <w:lang w:val="en-US" w:eastAsia="zh-CN"/>
        </w:rPr>
        <w:t>；适中：</w:t>
      </w:r>
      <w:r>
        <w:rPr>
          <w:rFonts w:hint="eastAsia" w:ascii="Times New Roman" w:hAnsi="Times New Roman" w:cs="Times New Roman"/>
          <w:sz w:val="24"/>
          <w:szCs w:val="24"/>
          <w:lang w:val="en-US" w:eastAsia="zh-CN"/>
        </w:rPr>
        <w:t>400&lt;=y&lt;1500</w:t>
      </w:r>
      <w:r>
        <w:rPr>
          <w:rFonts w:hint="eastAsia"/>
          <w:sz w:val="24"/>
          <w:szCs w:val="24"/>
          <w:lang w:val="en-US" w:eastAsia="zh-CN"/>
        </w:rPr>
        <w:t>；小额：</w:t>
      </w:r>
      <w:r>
        <w:rPr>
          <w:rFonts w:hint="eastAsia" w:ascii="Times New Roman" w:hAnsi="Times New Roman" w:cs="Times New Roman"/>
          <w:sz w:val="24"/>
          <w:szCs w:val="24"/>
          <w:lang w:val="en-US" w:eastAsia="zh-CN"/>
        </w:rPr>
        <w:t>y&lt;400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（2）非饮料类商品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标签1：热销：</w:t>
      </w:r>
      <w:r>
        <w:rPr>
          <w:rFonts w:hint="eastAsia" w:ascii="Times New Roman" w:hAnsi="Times New Roman" w:cs="Times New Roman"/>
          <w:sz w:val="24"/>
          <w:szCs w:val="24"/>
          <w:lang w:val="en-US" w:eastAsia="zh-CN"/>
        </w:rPr>
        <w:t>x&gt;=200</w:t>
      </w:r>
      <w:r>
        <w:rPr>
          <w:rFonts w:hint="eastAsia"/>
          <w:sz w:val="24"/>
          <w:szCs w:val="24"/>
          <w:lang w:val="en-US" w:eastAsia="zh-CN"/>
        </w:rPr>
        <w:t>；正常：</w:t>
      </w:r>
      <w:r>
        <w:rPr>
          <w:rFonts w:hint="eastAsia" w:ascii="Times New Roman" w:hAnsi="Times New Roman" w:cs="Times New Roman"/>
          <w:sz w:val="24"/>
          <w:szCs w:val="24"/>
          <w:lang w:val="en-US" w:eastAsia="zh-CN"/>
        </w:rPr>
        <w:t>80&lt;=x&lt;200</w:t>
      </w:r>
      <w:r>
        <w:rPr>
          <w:rFonts w:hint="eastAsia"/>
          <w:sz w:val="24"/>
          <w:szCs w:val="24"/>
          <w:lang w:val="en-US" w:eastAsia="zh-CN"/>
        </w:rPr>
        <w:t>；滞销：</w:t>
      </w:r>
      <w:r>
        <w:rPr>
          <w:rFonts w:hint="eastAsia" w:ascii="Times New Roman" w:hAnsi="Times New Roman" w:cs="Times New Roman"/>
          <w:sz w:val="24"/>
          <w:szCs w:val="24"/>
          <w:lang w:val="en-US" w:eastAsia="zh-CN"/>
        </w:rPr>
        <w:t>x&lt;80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标签2 ：大额：</w:t>
      </w:r>
      <w:r>
        <w:rPr>
          <w:rFonts w:hint="eastAsia" w:ascii="Times New Roman" w:hAnsi="Times New Roman" w:cs="Times New Roman"/>
          <w:sz w:val="24"/>
          <w:szCs w:val="24"/>
          <w:lang w:val="en-US" w:eastAsia="zh-CN"/>
        </w:rPr>
        <w:t>y&gt;=800</w:t>
      </w:r>
      <w:r>
        <w:rPr>
          <w:rFonts w:hint="eastAsia"/>
          <w:sz w:val="24"/>
          <w:szCs w:val="24"/>
          <w:lang w:val="en-US" w:eastAsia="zh-CN"/>
        </w:rPr>
        <w:t>；适中：</w:t>
      </w:r>
      <w:r>
        <w:rPr>
          <w:rFonts w:hint="eastAsia" w:ascii="Times New Roman" w:hAnsi="Times New Roman" w:cs="Times New Roman"/>
          <w:sz w:val="24"/>
          <w:szCs w:val="24"/>
          <w:lang w:val="en-US" w:eastAsia="zh-CN"/>
        </w:rPr>
        <w:t>300&lt;=y&lt;800</w:t>
      </w:r>
      <w:r>
        <w:rPr>
          <w:rFonts w:hint="eastAsia"/>
          <w:sz w:val="24"/>
          <w:szCs w:val="24"/>
          <w:lang w:val="en-US" w:eastAsia="zh-CN"/>
        </w:rPr>
        <w:t>；小额：</w:t>
      </w:r>
      <w:r>
        <w:rPr>
          <w:rFonts w:hint="eastAsia" w:ascii="Times New Roman" w:hAnsi="Times New Roman" w:cs="Times New Roman"/>
          <w:sz w:val="24"/>
          <w:szCs w:val="24"/>
          <w:lang w:val="en-US" w:eastAsia="zh-CN"/>
        </w:rPr>
        <w:t>y&lt;300</w:t>
      </w:r>
    </w:p>
    <w:p>
      <w:pPr>
        <w:pStyle w:val="3"/>
        <w:bidi w:val="0"/>
        <w:rPr>
          <w:rFonts w:hint="default"/>
          <w:lang w:val="en-US" w:eastAsia="zh-CN"/>
        </w:rPr>
      </w:pPr>
      <w:bookmarkStart w:id="11" w:name="_Toc2290"/>
      <w:r>
        <w:rPr>
          <w:rFonts w:hint="eastAsia"/>
          <w:lang w:val="en-US" w:eastAsia="zh-CN"/>
        </w:rPr>
        <w:t>2.画像分析</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根据标签生成自动售货机图像，并结合生成的表格分析如下：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bookmarkStart w:id="16" w:name="_GoBack"/>
      <w:bookmarkEnd w:id="16"/>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line="360" w:lineRule="auto"/>
        <w:ind w:left="420" w:leftChars="0" w:hanging="420" w:firstLineChars="0"/>
        <w:textAlignment w:val="auto"/>
        <w:rPr>
          <w:rFonts w:hint="default"/>
          <w:sz w:val="24"/>
          <w:szCs w:val="24"/>
          <w:lang w:val="en-US" w:eastAsia="zh-CN"/>
        </w:rPr>
      </w:pPr>
      <w:r>
        <w:rPr>
          <w:rFonts w:hint="eastAsia" w:ascii="Times New Roman" w:hAnsi="Times New Roman" w:cs="Times New Roman"/>
          <w:lang w:val="en-US" w:eastAsia="zh-CN"/>
        </w:rPr>
        <w:t>A</w:t>
      </w:r>
      <w:r>
        <w:rPr>
          <w:rFonts w:hint="eastAsia"/>
          <w:sz w:val="24"/>
          <w:szCs w:val="24"/>
          <w:lang w:val="en-US" w:eastAsia="zh-CN"/>
        </w:rPr>
        <w:t>自动售货机：</w:t>
      </w:r>
    </w:p>
    <w:p>
      <w:pPr>
        <w:jc w:val="center"/>
      </w:pPr>
      <w:r>
        <w:drawing>
          <wp:inline distT="0" distB="0" distL="114300" distR="114300">
            <wp:extent cx="3834130" cy="1962785"/>
            <wp:effectExtent l="0" t="0" r="13970" b="184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3834130" cy="19627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w:t>
      </w:r>
      <w:r>
        <w:rPr>
          <w:rFonts w:hint="eastAsia" w:ascii="Times New Roman" w:hAnsi="Times New Roman" w:cs="Times New Roman"/>
          <w:lang w:val="en-US" w:eastAsia="zh-CN"/>
        </w:rPr>
        <w:t>10 A</w:t>
      </w:r>
      <w:r>
        <w:rPr>
          <w:rFonts w:hint="eastAsia"/>
          <w:lang w:val="en-US" w:eastAsia="zh-CN"/>
        </w:rPr>
        <w:t>自动售货机画像</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A</w:t>
      </w:r>
      <w:r>
        <w:rPr>
          <w:rFonts w:hint="eastAsia"/>
          <w:sz w:val="24"/>
          <w:szCs w:val="24"/>
          <w:lang w:val="en-US" w:eastAsia="zh-CN"/>
        </w:rPr>
        <w:t>自动售货机饮料类商品中怡宝纯净水、东鹏特饮、阿萨姆奶茶、脉动，雪碧、营养快线、维他柠檬茶等销量较高，销量最高的是怡宝纯净水，达到</w:t>
      </w:r>
      <w:r>
        <w:rPr>
          <w:rFonts w:hint="eastAsia" w:ascii="Times New Roman" w:hAnsi="Times New Roman" w:cs="Times New Roman"/>
          <w:sz w:val="24"/>
          <w:szCs w:val="24"/>
          <w:lang w:val="en-US" w:eastAsia="zh-CN"/>
        </w:rPr>
        <w:t>531</w:t>
      </w:r>
      <w:r>
        <w:rPr>
          <w:rFonts w:hint="eastAsia"/>
          <w:sz w:val="24"/>
          <w:szCs w:val="24"/>
          <w:lang w:val="en-US" w:eastAsia="zh-CN"/>
        </w:rPr>
        <w:t>；非饮料类商品中无穷农场盐鸡蛋、无穷烤鸡小腿、卫龙亲嘴烧、咪咪虾条、双汇玉米热狗肠销量较高，销量最高的是无穷农场盐鸡蛋，为</w:t>
      </w:r>
      <w:r>
        <w:rPr>
          <w:rFonts w:hint="eastAsia" w:ascii="Times New Roman" w:hAnsi="Times New Roman" w:cs="Times New Roman"/>
          <w:sz w:val="24"/>
          <w:szCs w:val="24"/>
          <w:lang w:val="en-US" w:eastAsia="zh-CN"/>
        </w:rPr>
        <w:t>264</w:t>
      </w:r>
      <w:r>
        <w:rPr>
          <w:rFonts w:hint="eastAsia"/>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157" w:afterLines="50" w:line="360" w:lineRule="auto"/>
        <w:ind w:left="420" w:leftChars="0" w:hanging="420" w:firstLineChars="0"/>
        <w:textAlignment w:val="auto"/>
      </w:pPr>
      <w:r>
        <w:rPr>
          <w:rFonts w:hint="eastAsia" w:ascii="Times New Roman" w:hAnsi="Times New Roman" w:cs="Times New Roman"/>
          <w:sz w:val="24"/>
          <w:szCs w:val="24"/>
          <w:lang w:val="en-US" w:eastAsia="zh-CN"/>
        </w:rPr>
        <w:t>B</w:t>
      </w:r>
      <w:r>
        <w:rPr>
          <w:rFonts w:hint="eastAsia"/>
          <w:sz w:val="24"/>
          <w:szCs w:val="24"/>
          <w:lang w:val="en-US" w:eastAsia="zh-CN"/>
        </w:rPr>
        <w:t>自动售货机：</w:t>
      </w:r>
    </w:p>
    <w:p>
      <w:pPr>
        <w:jc w:val="center"/>
      </w:pPr>
      <w:r>
        <w:drawing>
          <wp:inline distT="0" distB="0" distL="114300" distR="114300">
            <wp:extent cx="3780790" cy="1905000"/>
            <wp:effectExtent l="0" t="0" r="1016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0"/>
                    <a:stretch>
                      <a:fillRect/>
                    </a:stretch>
                  </pic:blipFill>
                  <pic:spPr>
                    <a:xfrm>
                      <a:off x="0" y="0"/>
                      <a:ext cx="3780790" cy="19050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w:t>
      </w:r>
      <w:r>
        <w:rPr>
          <w:rFonts w:hint="eastAsia" w:ascii="Times New Roman" w:hAnsi="Times New Roman" w:cs="Times New Roman"/>
          <w:lang w:val="en-US" w:eastAsia="zh-CN"/>
        </w:rPr>
        <w:t>11 B</w:t>
      </w:r>
      <w:r>
        <w:rPr>
          <w:rFonts w:hint="eastAsia"/>
          <w:lang w:val="en-US" w:eastAsia="zh-CN"/>
        </w:rPr>
        <w:t>自动售货机画像</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eastAsia"/>
          <w:sz w:val="24"/>
          <w:szCs w:val="24"/>
          <w:lang w:val="en-US" w:eastAsia="zh-CN"/>
        </w:rPr>
        <w:t>自动售货机饮料类商品中怡宝纯净水、东鹏特饮、阿萨姆奶茶、王老吉、可口可乐等销量较高，其中怡宝纯净水销量最高，为</w:t>
      </w:r>
      <w:r>
        <w:rPr>
          <w:rFonts w:hint="eastAsia" w:ascii="Times New Roman" w:hAnsi="Times New Roman" w:cs="Times New Roman"/>
          <w:sz w:val="24"/>
          <w:szCs w:val="24"/>
          <w:lang w:val="en-US" w:eastAsia="zh-CN"/>
        </w:rPr>
        <w:t>1342</w:t>
      </w:r>
      <w:r>
        <w:rPr>
          <w:rFonts w:hint="eastAsia"/>
          <w:sz w:val="24"/>
          <w:szCs w:val="24"/>
          <w:lang w:val="en-US" w:eastAsia="zh-CN"/>
        </w:rPr>
        <w:t>，是销量第二的东鹏特饮的</w:t>
      </w:r>
      <w:r>
        <w:rPr>
          <w:rFonts w:hint="eastAsia" w:ascii="Times New Roman" w:hAnsi="Times New Roman" w:cs="Times New Roman"/>
          <w:lang w:val="en-US" w:eastAsia="zh-CN"/>
        </w:rPr>
        <w:t>2</w:t>
      </w:r>
      <w:r>
        <w:rPr>
          <w:rFonts w:hint="eastAsia"/>
          <w:sz w:val="24"/>
          <w:szCs w:val="24"/>
          <w:lang w:val="en-US" w:eastAsia="zh-CN"/>
        </w:rPr>
        <w:t>倍多；非饮料类商品中无穷农场盐鸡蛋、卫龙大面筋、咪咪虾条、双汇玉米热狗肠、鸭翅销量较高，销量最高的是无穷农场盐鸡蛋，为</w:t>
      </w:r>
      <w:r>
        <w:rPr>
          <w:rFonts w:hint="eastAsia" w:ascii="Times New Roman" w:hAnsi="Times New Roman" w:cs="Times New Roman"/>
          <w:sz w:val="24"/>
          <w:szCs w:val="24"/>
          <w:lang w:val="en-US" w:eastAsia="zh-CN"/>
        </w:rPr>
        <w:t>242。</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157" w:afterLines="50" w:line="360" w:lineRule="auto"/>
        <w:ind w:left="420" w:leftChars="0" w:hanging="420" w:firstLineChars="0"/>
        <w:textAlignment w:val="auto"/>
        <w:rPr>
          <w:rFonts w:hint="eastAsia"/>
          <w:lang w:val="en-US" w:eastAsia="zh-CN"/>
        </w:rPr>
      </w:pPr>
      <w:r>
        <w:rPr>
          <w:rFonts w:hint="eastAsia" w:ascii="Times New Roman" w:hAnsi="Times New Roman" w:cs="Times New Roman"/>
          <w:sz w:val="24"/>
          <w:szCs w:val="24"/>
          <w:lang w:val="en-US" w:eastAsia="zh-CN"/>
        </w:rPr>
        <w:t>C</w:t>
      </w:r>
      <w:r>
        <w:rPr>
          <w:rFonts w:hint="eastAsia"/>
          <w:sz w:val="24"/>
          <w:szCs w:val="24"/>
          <w:lang w:val="en-US" w:eastAsia="zh-CN"/>
        </w:rPr>
        <w:t>自动售货机：</w:t>
      </w:r>
    </w:p>
    <w:p>
      <w:pPr>
        <w:jc w:val="center"/>
      </w:pPr>
      <w:r>
        <w:drawing>
          <wp:inline distT="0" distB="0" distL="114300" distR="114300">
            <wp:extent cx="3761740" cy="1885950"/>
            <wp:effectExtent l="0" t="0" r="1016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1"/>
                    <a:stretch>
                      <a:fillRect/>
                    </a:stretch>
                  </pic:blipFill>
                  <pic:spPr>
                    <a:xfrm>
                      <a:off x="0" y="0"/>
                      <a:ext cx="3761740" cy="18859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w:t>
      </w:r>
      <w:r>
        <w:rPr>
          <w:rFonts w:hint="eastAsia" w:ascii="Times New Roman" w:hAnsi="Times New Roman" w:cs="Times New Roman"/>
          <w:lang w:val="en-US" w:eastAsia="zh-CN"/>
        </w:rPr>
        <w:t>12 C</w:t>
      </w:r>
      <w:r>
        <w:rPr>
          <w:rFonts w:hint="eastAsia"/>
          <w:lang w:val="en-US" w:eastAsia="zh-CN"/>
        </w:rPr>
        <w:t>自动售货机画像</w:t>
      </w:r>
    </w:p>
    <w:p>
      <w:pPr>
        <w:jc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ascii="Times New Roman" w:hAnsi="Times New Roman" w:cs="Times New Roman"/>
          <w:sz w:val="24"/>
          <w:szCs w:val="24"/>
          <w:lang w:val="en-US" w:eastAsia="zh-CN"/>
        </w:rPr>
        <w:t>C</w:t>
      </w:r>
      <w:r>
        <w:rPr>
          <w:rFonts w:hint="eastAsia"/>
          <w:sz w:val="24"/>
          <w:szCs w:val="24"/>
          <w:lang w:val="en-US" w:eastAsia="zh-CN"/>
        </w:rPr>
        <w:t>自动售货机饮料类商品中怡宝纯净水、脉动、东鹏特饮、阿萨姆奶茶、营养快线、王老吉、果粒橙、雪碧等销量较高，其中怡宝纯净水销量最高，接近</w:t>
      </w:r>
      <w:r>
        <w:rPr>
          <w:rFonts w:hint="eastAsia" w:ascii="Times New Roman" w:hAnsi="Times New Roman" w:cs="Times New Roman"/>
          <w:sz w:val="24"/>
          <w:szCs w:val="24"/>
          <w:lang w:val="en-US" w:eastAsia="zh-CN"/>
        </w:rPr>
        <w:t>1000；</w:t>
      </w:r>
      <w:r>
        <w:rPr>
          <w:rFonts w:hint="eastAsia"/>
          <w:sz w:val="24"/>
          <w:szCs w:val="24"/>
          <w:lang w:val="en-US" w:eastAsia="zh-CN"/>
        </w:rPr>
        <w:t>非饮料类商品中无穷农场盐鸡蛋、卫龙大面筋、咪咪虾条、双汇玉米热狗肠、鸭翅销量较高，销量最高的是无穷农场盐鸡蛋，为</w:t>
      </w:r>
      <w:r>
        <w:rPr>
          <w:rFonts w:hint="eastAsia" w:ascii="Times New Roman" w:hAnsi="Times New Roman" w:cs="Times New Roman"/>
          <w:sz w:val="24"/>
          <w:szCs w:val="24"/>
          <w:lang w:val="en-US" w:eastAsia="zh-CN"/>
        </w:rPr>
        <w:t>274</w:t>
      </w:r>
      <w:r>
        <w:rPr>
          <w:rFonts w:hint="eastAsia" w:ascii="Times New Roman" w:hAnsi="Times New Roman" w:cs="Times New Roman"/>
          <w:lang w:val="en-US" w:eastAsia="zh-CN"/>
        </w:rPr>
        <w:t xml:space="preserv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ascii="Times New Roman" w:hAnsi="Times New Roman" w:cs="Times New Roman"/>
          <w:sz w:val="24"/>
          <w:szCs w:val="24"/>
          <w:lang w:val="en-US" w:eastAsia="zh-CN"/>
        </w:rPr>
        <w:t>D</w:t>
      </w:r>
      <w:r>
        <w:rPr>
          <w:rFonts w:hint="eastAsia"/>
          <w:sz w:val="24"/>
          <w:szCs w:val="24"/>
          <w:lang w:val="en-US" w:eastAsia="zh-CN"/>
        </w:rPr>
        <w:t>自动售货机：</w:t>
      </w:r>
    </w:p>
    <w:p>
      <w:pPr>
        <w:jc w:val="both"/>
        <w:rPr>
          <w:rFonts w:hint="eastAsia"/>
          <w:lang w:val="en-US" w:eastAsia="zh-CN"/>
        </w:rPr>
      </w:pPr>
    </w:p>
    <w:p>
      <w:pPr>
        <w:jc w:val="center"/>
      </w:pPr>
      <w:r>
        <w:drawing>
          <wp:inline distT="0" distB="0" distL="114300" distR="114300">
            <wp:extent cx="3667125" cy="1981200"/>
            <wp:effectExtent l="0" t="0" r="9525"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2"/>
                    <a:stretch>
                      <a:fillRect/>
                    </a:stretch>
                  </pic:blipFill>
                  <pic:spPr>
                    <a:xfrm>
                      <a:off x="0" y="0"/>
                      <a:ext cx="3667125" cy="19812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w:t>
      </w:r>
      <w:r>
        <w:rPr>
          <w:rFonts w:hint="eastAsia" w:ascii="Times New Roman" w:hAnsi="Times New Roman" w:cs="Times New Roman"/>
          <w:lang w:val="en-US" w:eastAsia="zh-CN"/>
        </w:rPr>
        <w:t>13 D</w:t>
      </w:r>
      <w:r>
        <w:rPr>
          <w:rFonts w:hint="eastAsia"/>
          <w:lang w:val="en-US" w:eastAsia="zh-CN"/>
        </w:rPr>
        <w:t>自动售货机画像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w:t>
      </w:r>
      <w:r>
        <w:rPr>
          <w:rFonts w:hint="eastAsia"/>
          <w:sz w:val="24"/>
          <w:szCs w:val="24"/>
          <w:lang w:val="en-US" w:eastAsia="zh-CN"/>
        </w:rPr>
        <w:t>自动售货机饮料类商品中热销的有东鹏特饮、怡宝纯净水、阿萨姆奶茶、营养快线、统一冰红茶、脉动、雪碧、可口可乐等，其中东鹏特饮销量最高，为</w:t>
      </w:r>
      <w:r>
        <w:rPr>
          <w:rFonts w:hint="eastAsia" w:ascii="Times New Roman" w:hAnsi="Times New Roman" w:cs="Times New Roman"/>
          <w:sz w:val="24"/>
          <w:szCs w:val="24"/>
          <w:lang w:val="en-US" w:eastAsia="zh-CN"/>
        </w:rPr>
        <w:t>411；</w:t>
      </w:r>
      <w:r>
        <w:rPr>
          <w:rFonts w:hint="eastAsia"/>
          <w:sz w:val="24"/>
          <w:szCs w:val="24"/>
          <w:lang w:val="en-US" w:eastAsia="zh-CN"/>
        </w:rPr>
        <w:t>非饮料类商品中卫龙大面筋、无穷农场盐鸡蛋、香豆干、咪咪虾条、双汇玉米热狗肠较为热销，销量最高的是卫龙大面筋，为</w:t>
      </w:r>
      <w:r>
        <w:rPr>
          <w:rFonts w:hint="eastAsia" w:ascii="Times New Roman" w:hAnsi="Times New Roman" w:cs="Times New Roman"/>
          <w:sz w:val="24"/>
          <w:szCs w:val="24"/>
          <w:lang w:val="en-US" w:eastAsia="zh-CN"/>
        </w:rPr>
        <w:t>205。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line="360" w:lineRule="auto"/>
        <w:ind w:left="420" w:leftChars="0" w:hanging="420" w:firstLineChars="0"/>
        <w:textAlignment w:val="auto"/>
        <w:rPr>
          <w:rFonts w:hint="default"/>
          <w:sz w:val="24"/>
          <w:szCs w:val="24"/>
          <w:lang w:val="en-US" w:eastAsia="zh-CN"/>
        </w:rPr>
      </w:pPr>
      <w:r>
        <w:rPr>
          <w:rFonts w:hint="eastAsia" w:ascii="Times New Roman" w:hAnsi="Times New Roman" w:cs="Times New Roman"/>
          <w:sz w:val="24"/>
          <w:szCs w:val="24"/>
          <w:lang w:val="en-US" w:eastAsia="zh-CN"/>
        </w:rPr>
        <w:t>E</w:t>
      </w:r>
      <w:r>
        <w:rPr>
          <w:rFonts w:hint="eastAsia"/>
          <w:sz w:val="24"/>
          <w:szCs w:val="24"/>
          <w:lang w:val="en-US" w:eastAsia="zh-CN"/>
        </w:rPr>
        <w:t>自动售货机：</w:t>
      </w:r>
    </w:p>
    <w:p>
      <w:pPr>
        <w:jc w:val="both"/>
        <w:rPr>
          <w:rFonts w:hint="eastAsia"/>
          <w:lang w:val="en-US" w:eastAsia="zh-CN"/>
        </w:rPr>
      </w:pPr>
    </w:p>
    <w:p>
      <w:pPr>
        <w:jc w:val="center"/>
        <w:rPr>
          <w:rFonts w:hint="eastAsia"/>
          <w:lang w:val="en-US" w:eastAsia="zh-CN"/>
        </w:rPr>
      </w:pPr>
      <w:r>
        <w:drawing>
          <wp:inline distT="0" distB="0" distL="114300" distR="114300">
            <wp:extent cx="3828415" cy="1857375"/>
            <wp:effectExtent l="0" t="0" r="635" b="952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3"/>
                    <a:stretch>
                      <a:fillRect/>
                    </a:stretch>
                  </pic:blipFill>
                  <pic:spPr>
                    <a:xfrm>
                      <a:off x="0" y="0"/>
                      <a:ext cx="3828415" cy="185737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w:t>
      </w:r>
      <w:r>
        <w:rPr>
          <w:rFonts w:hint="eastAsia" w:ascii="Times New Roman" w:hAnsi="Times New Roman" w:cs="Times New Roman"/>
          <w:lang w:val="en-US" w:eastAsia="zh-CN"/>
        </w:rPr>
        <w:t>14 E</w:t>
      </w:r>
      <w:r>
        <w:rPr>
          <w:rFonts w:hint="eastAsia"/>
          <w:lang w:val="en-US" w:eastAsia="zh-CN"/>
        </w:rPr>
        <w:t>自动售货机画像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imes New Roman" w:hAnsi="Times New Roman" w:cs="Times New Roman"/>
          <w:sz w:val="24"/>
          <w:szCs w:val="24"/>
          <w:lang w:val="en-US" w:eastAsia="zh-CN"/>
        </w:rPr>
        <w:t>E</w:t>
      </w:r>
      <w:r>
        <w:rPr>
          <w:rFonts w:hint="eastAsia"/>
          <w:sz w:val="24"/>
          <w:szCs w:val="24"/>
          <w:lang w:val="en-US" w:eastAsia="zh-CN"/>
        </w:rPr>
        <w:t>自动售货机饮料类商品中热销的有怡宝纯净水、脉动、营养快线、阿萨姆奶茶、东鹏特饮、雪碧等，其中怡宝纯净水销量最高，达到</w:t>
      </w:r>
      <w:r>
        <w:rPr>
          <w:rFonts w:hint="eastAsia" w:ascii="Times New Roman" w:hAnsi="Times New Roman" w:cs="Times New Roman"/>
          <w:sz w:val="24"/>
          <w:szCs w:val="24"/>
          <w:lang w:val="en-US" w:eastAsia="zh-CN"/>
        </w:rPr>
        <w:t>1705</w:t>
      </w:r>
      <w:r>
        <w:rPr>
          <w:rFonts w:hint="eastAsia"/>
          <w:sz w:val="24"/>
          <w:szCs w:val="24"/>
          <w:lang w:val="en-US" w:eastAsia="zh-CN"/>
        </w:rPr>
        <w:t>；非饮料类商品中双汇玉米热狗肠、无穷农场盐鸡蛋、鸭翅、咪咪虾条较为热销，销量最高的是双汇玉米热狗肠，为</w:t>
      </w:r>
      <w:r>
        <w:rPr>
          <w:rFonts w:hint="eastAsia" w:ascii="Times New Roman" w:hAnsi="Times New Roman" w:cs="Times New Roman"/>
          <w:sz w:val="24"/>
          <w:szCs w:val="24"/>
          <w:lang w:val="en-US" w:eastAsia="zh-CN"/>
        </w:rPr>
        <w:t>415</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以上分析可知，5台自动售货机主要以销售饮料类商品为主，饮料类商品中热销商品主要集中在怡宝纯净水、东鹏特饮、阿萨姆奶茶、脉动、营养快线、雪碧等几类；值得注意的是，D自动售货机中东鹏特饮销量最高，其他的均是怡宝纯净水销量最高；此外，A自动售货机的维他柠檬茶、B自动售货机的可口可乐、王老吉，C自动售货机的王老吉、果粒橙，D自动售货机的统一冰红茶、可口可乐，E自动售货机的果粒橙销量均不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非饮料类商品中，热销的集中为无穷农场盐鸡蛋、卫龙大面筋、咪咪虾条、双汇玉米热狗肠、鸭翅等几类。其中，A、B、C自动售货机销量最高的为无穷农场盐鸡蛋，D自动售货机销量最高为卫龙大面筋，E自动售货机销量最高的为双汇玉米热狗肠。此外A自动售货机的无穷烤鸡小腿、卫龙亲嘴烧，D自动售货机的香豆干销量都较为可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综上，对各自动售货机投放的商品主要为饮料类商品中的怡宝纯净水、东鹏特饮、阿萨姆奶茶、脉动、营养快线、雪碧，对于各自的最高销量商品怡宝纯净水和东鹏特饮可加大投放；</w:t>
      </w:r>
      <w:r>
        <w:rPr>
          <w:rFonts w:hint="eastAsia" w:ascii="Times New Roman" w:hAnsi="Times New Roman" w:cs="Times New Roman"/>
          <w:sz w:val="24"/>
          <w:szCs w:val="24"/>
          <w:lang w:val="en-US" w:eastAsia="zh-CN"/>
        </w:rPr>
        <w:t>A</w:t>
      </w:r>
      <w:r>
        <w:rPr>
          <w:rFonts w:hint="eastAsia"/>
          <w:sz w:val="24"/>
          <w:szCs w:val="24"/>
          <w:lang w:val="en-US" w:eastAsia="zh-CN"/>
        </w:rPr>
        <w:t>自动售货机增加投放维他柠檬茶，</w:t>
      </w:r>
      <w:r>
        <w:rPr>
          <w:rFonts w:hint="eastAsia" w:ascii="Times New Roman" w:hAnsi="Times New Roman" w:cs="Times New Roman"/>
          <w:sz w:val="24"/>
          <w:szCs w:val="24"/>
          <w:lang w:val="en-US" w:eastAsia="zh-CN"/>
        </w:rPr>
        <w:t>B</w:t>
      </w:r>
      <w:r>
        <w:rPr>
          <w:rFonts w:hint="eastAsia"/>
          <w:sz w:val="24"/>
          <w:szCs w:val="24"/>
          <w:lang w:val="en-US" w:eastAsia="zh-CN"/>
        </w:rPr>
        <w:t>自动售货机增加投放可口可乐、王老吉，</w:t>
      </w:r>
      <w:r>
        <w:rPr>
          <w:rFonts w:hint="eastAsia" w:ascii="Times New Roman" w:hAnsi="Times New Roman" w:cs="Times New Roman"/>
          <w:sz w:val="24"/>
          <w:szCs w:val="24"/>
          <w:lang w:val="en-US" w:eastAsia="zh-CN"/>
        </w:rPr>
        <w:t>C</w:t>
      </w:r>
      <w:r>
        <w:rPr>
          <w:rFonts w:hint="eastAsia"/>
          <w:sz w:val="24"/>
          <w:szCs w:val="24"/>
          <w:lang w:val="en-US" w:eastAsia="zh-CN"/>
        </w:rPr>
        <w:t>自动售货机增加投放王老吉、果粒橙，</w:t>
      </w:r>
      <w:r>
        <w:rPr>
          <w:rFonts w:hint="eastAsia" w:ascii="Times New Roman" w:hAnsi="Times New Roman" w:cs="Times New Roman"/>
          <w:sz w:val="24"/>
          <w:szCs w:val="24"/>
          <w:lang w:val="en-US" w:eastAsia="zh-CN"/>
        </w:rPr>
        <w:t>D</w:t>
      </w:r>
      <w:r>
        <w:rPr>
          <w:rFonts w:hint="eastAsia"/>
          <w:sz w:val="24"/>
          <w:szCs w:val="24"/>
          <w:lang w:val="en-US" w:eastAsia="zh-CN"/>
        </w:rPr>
        <w:t>自动售货机增加投放统一冰红茶、可口可乐，</w:t>
      </w:r>
      <w:r>
        <w:rPr>
          <w:rFonts w:hint="eastAsia" w:ascii="Times New Roman" w:hAnsi="Times New Roman" w:cs="Times New Roman"/>
          <w:lang w:val="en-US" w:eastAsia="zh-CN"/>
        </w:rPr>
        <w:t>E</w:t>
      </w:r>
      <w:r>
        <w:rPr>
          <w:rFonts w:hint="eastAsia"/>
          <w:sz w:val="24"/>
          <w:szCs w:val="24"/>
          <w:lang w:val="en-US" w:eastAsia="zh-CN"/>
        </w:rPr>
        <w:t>自动售货机增加投放果粒橙。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此外，对各自动售货机可投放适当比例的非饮料类商品，主要为：无穷农场盐鸡蛋、卫龙大面筋、咪咪虾条、双汇玉米热狗肠、鸭翅等，对售货机各自的高销量商品无穷农场盐鸡蛋、卫龙大面筋、双汇玉米热狗肠适当加大投放；并且注意增加</w:t>
      </w:r>
      <w:r>
        <w:rPr>
          <w:rFonts w:hint="eastAsia" w:ascii="Times New Roman" w:hAnsi="Times New Roman" w:cs="Times New Roman"/>
          <w:sz w:val="24"/>
          <w:szCs w:val="24"/>
          <w:lang w:val="en-US" w:eastAsia="zh-CN"/>
        </w:rPr>
        <w:t>A</w:t>
      </w:r>
      <w:r>
        <w:rPr>
          <w:rFonts w:hint="eastAsia"/>
          <w:sz w:val="24"/>
          <w:szCs w:val="24"/>
          <w:lang w:val="en-US" w:eastAsia="zh-CN"/>
        </w:rPr>
        <w:t>自动售货机无穷烤鸡小腿、卫龙亲嘴烧，</w:t>
      </w:r>
      <w:r>
        <w:rPr>
          <w:rFonts w:hint="eastAsia" w:ascii="Times New Roman" w:hAnsi="Times New Roman" w:cs="Times New Roman"/>
          <w:sz w:val="24"/>
          <w:szCs w:val="24"/>
          <w:lang w:val="en-US" w:eastAsia="zh-CN"/>
        </w:rPr>
        <w:t>D</w:t>
      </w:r>
      <w:r>
        <w:rPr>
          <w:rFonts w:hint="eastAsia"/>
          <w:sz w:val="24"/>
          <w:szCs w:val="24"/>
          <w:lang w:val="en-US" w:eastAsia="zh-CN"/>
        </w:rPr>
        <w:t>自动售货机的香豆干的投放。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由对各类商品的销售额分析所得数据表可知：</w:t>
      </w:r>
      <w:r>
        <w:rPr>
          <w:rFonts w:hint="eastAsia" w:ascii="Times New Roman" w:hAnsi="Times New Roman" w:cs="Times New Roman"/>
          <w:sz w:val="24"/>
          <w:szCs w:val="24"/>
          <w:lang w:val="en-US" w:eastAsia="zh-CN"/>
        </w:rPr>
        <w:t>A、B、C、D</w:t>
      </w:r>
      <w:r>
        <w:rPr>
          <w:rFonts w:hint="eastAsia"/>
          <w:sz w:val="24"/>
          <w:szCs w:val="24"/>
          <w:lang w:val="en-US" w:eastAsia="zh-CN"/>
        </w:rPr>
        <w:t>自动售货机中红牛、口味王槟榔，</w:t>
      </w:r>
      <w:r>
        <w:rPr>
          <w:rFonts w:hint="eastAsia" w:ascii="Times New Roman" w:hAnsi="Times New Roman" w:cs="Times New Roman"/>
          <w:sz w:val="24"/>
          <w:szCs w:val="24"/>
          <w:lang w:val="en-US" w:eastAsia="zh-CN"/>
        </w:rPr>
        <w:t>C</w:t>
      </w:r>
      <w:r>
        <w:rPr>
          <w:rFonts w:hint="eastAsia"/>
          <w:sz w:val="24"/>
          <w:szCs w:val="24"/>
          <w:lang w:val="en-US" w:eastAsia="zh-CN"/>
        </w:rPr>
        <w:t>自动售货机中维他柠檬茶，</w:t>
      </w:r>
      <w:r>
        <w:rPr>
          <w:rFonts w:hint="eastAsia" w:ascii="Times New Roman" w:hAnsi="Times New Roman" w:cs="Times New Roman"/>
          <w:sz w:val="24"/>
          <w:szCs w:val="24"/>
          <w:lang w:val="en-US" w:eastAsia="zh-CN"/>
        </w:rPr>
        <w:t>E</w:t>
      </w:r>
      <w:r>
        <w:rPr>
          <w:rFonts w:hint="eastAsia"/>
          <w:sz w:val="24"/>
          <w:szCs w:val="24"/>
          <w:lang w:val="en-US" w:eastAsia="zh-CN"/>
        </w:rPr>
        <w:t>自动售货机中红牛、维他柠檬茶、王老吉、马来西亚进口茱蒂丝口口香饼干等虽销量正常，但销售额较大，因此也可按适当比例投放。</w:t>
      </w:r>
    </w:p>
    <w:p>
      <w:pPr>
        <w:pStyle w:val="3"/>
        <w:bidi w:val="0"/>
        <w:rPr>
          <w:rFonts w:hint="eastAsia"/>
          <w:lang w:val="en-US" w:eastAsia="zh-CN"/>
        </w:rPr>
      </w:pPr>
      <w:bookmarkStart w:id="12" w:name="_Toc7696"/>
      <w:r>
        <w:rPr>
          <w:rFonts w:hint="eastAsia"/>
          <w:lang w:val="en-US" w:eastAsia="zh-CN"/>
        </w:rPr>
        <w:t>3.小结</w:t>
      </w:r>
      <w:bookmarkEnd w:id="12"/>
    </w:p>
    <w:p>
      <w:pPr>
        <w:jc w:val="center"/>
        <w:rPr>
          <w:rFonts w:hint="default"/>
          <w:lang w:val="en-US" w:eastAsia="zh-CN"/>
        </w:rPr>
      </w:pPr>
      <w:r>
        <w:rPr>
          <w:rFonts w:hint="eastAsia"/>
          <w:lang w:val="en-US" w:eastAsia="zh-CN"/>
        </w:rPr>
        <w:t>表</w:t>
      </w:r>
      <w:r>
        <w:rPr>
          <w:rFonts w:hint="eastAsia" w:ascii="Times New Roman" w:hAnsi="Times New Roman" w:cs="Times New Roman"/>
          <w:lang w:val="en-US" w:eastAsia="zh-CN"/>
        </w:rPr>
        <w:t xml:space="preserve">5 </w:t>
      </w:r>
      <w:r>
        <w:rPr>
          <w:rFonts w:hint="eastAsia"/>
          <w:lang w:val="en-US" w:eastAsia="zh-CN"/>
        </w:rPr>
        <w:t>自动售货机商品投放建议表</w:t>
      </w:r>
    </w:p>
    <w:tbl>
      <w:tblPr>
        <w:tblStyle w:val="9"/>
        <w:tblW w:w="7839" w:type="dxa"/>
        <w:jc w:val="center"/>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6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dotted" w:color="auto" w:sz="8" w:space="0"/>
              <w:left w:val="dotted" w:color="auto" w:sz="8" w:space="0"/>
              <w:bottom w:val="dotted" w:color="auto" w:sz="8" w:space="0"/>
              <w:right w:val="dotted" w:color="auto" w:sz="4" w:space="0"/>
            </w:tcBorders>
            <w:shd w:val="clear" w:color="auto" w:fill="8EAADB" w:themeFill="accent5" w:themeFillTint="99"/>
            <w:vAlign w:val="center"/>
          </w:tcPr>
          <w:p>
            <w:pPr>
              <w:jc w:val="center"/>
              <w:rPr>
                <w:rFonts w:hint="default"/>
                <w:color w:val="FFFFFF"/>
                <w:sz w:val="24"/>
                <w:szCs w:val="24"/>
                <w:vertAlign w:val="baseline"/>
                <w:lang w:val="en-US" w:eastAsia="zh-CN"/>
              </w:rPr>
            </w:pPr>
            <w:r>
              <w:rPr>
                <w:rFonts w:hint="eastAsia"/>
                <w:color w:val="FFFFFF"/>
                <w:sz w:val="24"/>
                <w:szCs w:val="24"/>
                <w:vertAlign w:val="baseline"/>
                <w:lang w:val="en-US" w:eastAsia="zh-CN"/>
              </w:rPr>
              <w:t>自动售货机</w:t>
            </w:r>
          </w:p>
        </w:tc>
        <w:tc>
          <w:tcPr>
            <w:tcW w:w="6350" w:type="dxa"/>
            <w:tcBorders>
              <w:top w:val="dotted" w:color="auto" w:sz="8" w:space="0"/>
              <w:left w:val="dotted" w:color="auto" w:sz="4" w:space="0"/>
              <w:bottom w:val="dotted" w:color="auto" w:sz="8" w:space="0"/>
              <w:right w:val="dotted" w:color="auto" w:sz="8" w:space="0"/>
            </w:tcBorders>
            <w:shd w:val="clear" w:color="auto" w:fill="8EAADB" w:themeFill="accent5" w:themeFillTint="99"/>
          </w:tcPr>
          <w:p>
            <w:pPr>
              <w:jc w:val="center"/>
              <w:rPr>
                <w:rFonts w:hint="default"/>
                <w:color w:val="FFFFFF"/>
                <w:sz w:val="24"/>
                <w:szCs w:val="24"/>
                <w:vertAlign w:val="baseline"/>
                <w:lang w:val="en-US" w:eastAsia="zh-CN"/>
              </w:rPr>
            </w:pPr>
            <w:r>
              <w:rPr>
                <w:rFonts w:hint="eastAsia"/>
                <w:color w:val="FFFFFF"/>
                <w:sz w:val="24"/>
                <w:szCs w:val="24"/>
                <w:vertAlign w:val="baseline"/>
                <w:lang w:val="en-US" w:eastAsia="zh-CN"/>
              </w:rPr>
              <w:t>投放建议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dotted" w:color="auto" w:sz="8" w:space="0"/>
              <w:left w:val="dotted" w:color="auto" w:sz="8" w:space="0"/>
              <w:bottom w:val="dotted" w:color="auto" w:sz="4" w:space="0"/>
              <w:right w:val="dotted" w:color="auto" w:sz="4" w:space="0"/>
            </w:tcBorders>
            <w:shd w:val="clear" w:color="auto" w:fill="D0D8E8"/>
            <w:vAlign w:val="center"/>
          </w:tcPr>
          <w:p>
            <w:pPr>
              <w:jc w:val="center"/>
              <w:rPr>
                <w:rFonts w:hint="default"/>
                <w:color w:val="000000"/>
                <w:sz w:val="24"/>
                <w:szCs w:val="24"/>
                <w:vertAlign w:val="baseline"/>
                <w:lang w:val="en-US" w:eastAsia="zh-CN"/>
              </w:rPr>
            </w:pPr>
            <w:r>
              <w:rPr>
                <w:rFonts w:hint="eastAsia" w:ascii="Times New Roman" w:hAnsi="Times New Roman" w:cs="Times New Roman"/>
                <w:sz w:val="24"/>
                <w:szCs w:val="24"/>
                <w:lang w:val="en-US" w:eastAsia="zh-CN"/>
              </w:rPr>
              <w:t>A</w:t>
            </w:r>
          </w:p>
        </w:tc>
        <w:tc>
          <w:tcPr>
            <w:tcW w:w="6350" w:type="dxa"/>
            <w:tcBorders>
              <w:top w:val="dotted" w:color="auto" w:sz="8" w:space="0"/>
              <w:left w:val="dotted" w:color="auto" w:sz="4" w:space="0"/>
              <w:bottom w:val="dotted" w:color="auto" w:sz="4" w:space="0"/>
              <w:right w:val="dotted" w:color="auto" w:sz="8" w:space="0"/>
            </w:tcBorders>
            <w:shd w:val="clear" w:color="auto" w:fill="D0D8E8"/>
            <w:vAlign w:val="center"/>
          </w:tcPr>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水：怡宝纯净水</w:t>
            </w:r>
          </w:p>
          <w:p>
            <w:pPr>
              <w:numPr>
                <w:ilvl w:val="0"/>
                <w:numId w:val="6"/>
              </w:numPr>
              <w:ind w:left="420" w:leftChars="0" w:hanging="420" w:firstLineChars="0"/>
              <w:rPr>
                <w:rFonts w:hint="default"/>
                <w:color w:val="000000"/>
                <w:sz w:val="24"/>
                <w:szCs w:val="24"/>
                <w:vertAlign w:val="baseline"/>
                <w:lang w:val="en-US" w:eastAsia="zh-CN"/>
              </w:rPr>
            </w:pPr>
            <w:r>
              <w:rPr>
                <w:rFonts w:hint="eastAsia"/>
                <w:color w:val="000000"/>
                <w:sz w:val="24"/>
                <w:szCs w:val="24"/>
                <w:vertAlign w:val="baseline"/>
                <w:lang w:val="en-US" w:eastAsia="zh-CN"/>
              </w:rPr>
              <w:t>功能饮料：脉动、东鹏特饮、红牛</w:t>
            </w:r>
          </w:p>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茶饮料：阿萨姆奶茶、维他柠檬茶</w:t>
            </w:r>
          </w:p>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碳酸饮料：雪碧</w:t>
            </w:r>
          </w:p>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乳制品：营养快线</w:t>
            </w:r>
          </w:p>
          <w:p>
            <w:pPr>
              <w:numPr>
                <w:ilvl w:val="0"/>
                <w:numId w:val="6"/>
              </w:numPr>
              <w:ind w:left="420" w:leftChars="0" w:hanging="420" w:firstLineChars="0"/>
              <w:rPr>
                <w:rFonts w:hint="default"/>
                <w:color w:val="000000"/>
                <w:sz w:val="24"/>
                <w:szCs w:val="24"/>
                <w:vertAlign w:val="baseline"/>
                <w:lang w:val="en-US" w:eastAsia="zh-CN"/>
              </w:rPr>
            </w:pPr>
            <w:r>
              <w:rPr>
                <w:rFonts w:hint="eastAsia"/>
                <w:color w:val="000000"/>
                <w:sz w:val="24"/>
                <w:szCs w:val="24"/>
                <w:vertAlign w:val="baseline"/>
                <w:lang w:val="en-US" w:eastAsia="zh-CN"/>
              </w:rPr>
              <w:t>肉干/豆制品/蛋：无穷农场盐鸡蛋、卫龙亲嘴烧、双汇玉米热狗肠、无穷烤鸡小腿</w:t>
            </w:r>
          </w:p>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膨化食品：咪咪虾条</w:t>
            </w:r>
          </w:p>
          <w:p>
            <w:pPr>
              <w:numPr>
                <w:ilvl w:val="0"/>
                <w:numId w:val="6"/>
              </w:numPr>
              <w:ind w:left="420" w:leftChars="0" w:hanging="420" w:firstLineChars="0"/>
              <w:rPr>
                <w:rFonts w:hint="default"/>
                <w:color w:val="000000"/>
                <w:sz w:val="24"/>
                <w:szCs w:val="24"/>
                <w:lang w:val="en-US" w:eastAsia="zh-CN"/>
              </w:rPr>
            </w:pPr>
            <w:r>
              <w:rPr>
                <w:rFonts w:hint="default"/>
                <w:color w:val="000000"/>
                <w:sz w:val="24"/>
                <w:szCs w:val="24"/>
                <w:vertAlign w:val="baseline"/>
                <w:lang w:val="en-US" w:eastAsia="zh-CN"/>
              </w:rPr>
              <w:t>蜜饯/果干</w:t>
            </w:r>
            <w:r>
              <w:rPr>
                <w:rFonts w:hint="eastAsia"/>
                <w:color w:val="000000"/>
                <w:sz w:val="24"/>
                <w:szCs w:val="24"/>
                <w:vertAlign w:val="baseline"/>
                <w:lang w:val="en-US" w:eastAsia="zh-CN"/>
              </w:rPr>
              <w:t>：口味王槟榔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dotted" w:color="auto" w:sz="4" w:space="0"/>
              <w:left w:val="dotted" w:color="auto" w:sz="8" w:space="0"/>
              <w:bottom w:val="dotted" w:color="auto" w:sz="4" w:space="0"/>
              <w:right w:val="dotted" w:color="auto" w:sz="4" w:space="0"/>
            </w:tcBorders>
            <w:shd w:val="clear" w:color="auto" w:fill="E9EDF4"/>
            <w:vAlign w:val="center"/>
          </w:tcPr>
          <w:p>
            <w:pPr>
              <w:jc w:val="center"/>
              <w:rPr>
                <w:rFonts w:hint="default"/>
                <w:color w:val="000000"/>
                <w:sz w:val="24"/>
                <w:szCs w:val="24"/>
                <w:vertAlign w:val="baseline"/>
                <w:lang w:val="en-US" w:eastAsia="zh-CN"/>
              </w:rPr>
            </w:pPr>
            <w:r>
              <w:rPr>
                <w:rFonts w:hint="eastAsia" w:ascii="Times New Roman" w:hAnsi="Times New Roman" w:cs="Times New Roman"/>
                <w:sz w:val="24"/>
                <w:szCs w:val="24"/>
                <w:lang w:val="en-US" w:eastAsia="zh-CN"/>
              </w:rPr>
              <w:t>B</w:t>
            </w:r>
          </w:p>
        </w:tc>
        <w:tc>
          <w:tcPr>
            <w:tcW w:w="6350" w:type="dxa"/>
            <w:tcBorders>
              <w:top w:val="dotted" w:color="auto" w:sz="4" w:space="0"/>
              <w:left w:val="dotted" w:color="auto" w:sz="4" w:space="0"/>
              <w:bottom w:val="dotted" w:color="auto" w:sz="4" w:space="0"/>
              <w:right w:val="dotted" w:color="auto" w:sz="8" w:space="0"/>
            </w:tcBorders>
            <w:shd w:val="clear" w:color="auto" w:fill="E9EDF4"/>
          </w:tcPr>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水：怡宝纯净水</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功能饮料：脉动、东鹏特饮、红牛</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茶饮料：阿萨姆奶茶、王老吉</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碳酸饮料：可口可乐</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乳制品：营养快线</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肉干/豆制品/蛋：无穷农场盐鸡蛋、卫龙大面筋、双汇玉米热狗肠、鸭翅</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膨化食品：咪咪虾条</w:t>
            </w:r>
          </w:p>
          <w:p>
            <w:pPr>
              <w:numPr>
                <w:ilvl w:val="0"/>
                <w:numId w:val="6"/>
              </w:numPr>
              <w:ind w:left="420" w:leftChars="0" w:hanging="420" w:firstLineChars="0"/>
              <w:rPr>
                <w:rFonts w:hint="eastAsia"/>
                <w:color w:val="000000"/>
                <w:sz w:val="24"/>
                <w:szCs w:val="24"/>
                <w:vertAlign w:val="baseline"/>
                <w:lang w:val="en-US" w:eastAsia="zh-CN"/>
              </w:rPr>
            </w:pPr>
            <w:r>
              <w:rPr>
                <w:rFonts w:hint="default"/>
                <w:color w:val="000000"/>
                <w:sz w:val="24"/>
                <w:szCs w:val="24"/>
                <w:lang w:val="en-US" w:eastAsia="zh-CN"/>
              </w:rPr>
              <w:t>蜜饯/果干</w:t>
            </w:r>
            <w:r>
              <w:rPr>
                <w:rFonts w:hint="eastAsia"/>
                <w:color w:val="000000"/>
                <w:sz w:val="24"/>
                <w:szCs w:val="24"/>
                <w:lang w:val="en-US" w:eastAsia="zh-CN"/>
              </w:rPr>
              <w:t>：口味王槟榔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dotted" w:color="auto" w:sz="4" w:space="0"/>
              <w:left w:val="dotted" w:color="auto" w:sz="8" w:space="0"/>
              <w:bottom w:val="dotted" w:color="auto" w:sz="4" w:space="0"/>
              <w:right w:val="dotted" w:color="auto" w:sz="4" w:space="0"/>
            </w:tcBorders>
            <w:shd w:val="clear" w:color="auto" w:fill="D0D8E8"/>
            <w:vAlign w:val="center"/>
          </w:tcPr>
          <w:p>
            <w:pPr>
              <w:jc w:val="center"/>
              <w:rPr>
                <w:rFonts w:hint="default"/>
                <w:color w:val="000000"/>
                <w:sz w:val="24"/>
                <w:szCs w:val="24"/>
                <w:vertAlign w:val="baseline"/>
                <w:lang w:val="en-US" w:eastAsia="zh-CN"/>
              </w:rPr>
            </w:pPr>
            <w:r>
              <w:rPr>
                <w:rFonts w:hint="eastAsia" w:ascii="Times New Roman" w:hAnsi="Times New Roman" w:cs="Times New Roman"/>
                <w:sz w:val="24"/>
                <w:szCs w:val="24"/>
                <w:lang w:val="en-US" w:eastAsia="zh-CN"/>
              </w:rPr>
              <w:t>C</w:t>
            </w:r>
          </w:p>
        </w:tc>
        <w:tc>
          <w:tcPr>
            <w:tcW w:w="6350" w:type="dxa"/>
            <w:tcBorders>
              <w:top w:val="dotted" w:color="auto" w:sz="4" w:space="0"/>
              <w:left w:val="dotted" w:color="auto" w:sz="4" w:space="0"/>
              <w:bottom w:val="dotted" w:color="auto" w:sz="4" w:space="0"/>
              <w:right w:val="dotted" w:color="auto" w:sz="8" w:space="0"/>
            </w:tcBorders>
            <w:shd w:val="clear" w:color="auto" w:fill="D0D8E8"/>
          </w:tcPr>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水：怡宝纯净水</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功能饮料：脉动、东鹏特饮、红牛</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茶饮料：阿萨姆奶茶、王老吉、维他柠檬茶</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碳酸饮料：雪碧</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乳制品：营养快线</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果蔬饮料：果粒橙</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肉干/豆制品/蛋：无穷农场盐鸡蛋、卫龙大面筋、双汇玉米热狗肠、鸭翅</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膨化食品：咪咪虾条</w:t>
            </w:r>
          </w:p>
          <w:p>
            <w:pPr>
              <w:numPr>
                <w:ilvl w:val="0"/>
                <w:numId w:val="6"/>
              </w:numPr>
              <w:ind w:left="420" w:leftChars="0" w:hanging="420" w:firstLineChars="0"/>
              <w:rPr>
                <w:rFonts w:hint="eastAsia"/>
                <w:color w:val="000000"/>
                <w:sz w:val="24"/>
                <w:szCs w:val="24"/>
                <w:lang w:val="en-US" w:eastAsia="zh-CN"/>
              </w:rPr>
            </w:pPr>
            <w:r>
              <w:rPr>
                <w:rFonts w:hint="default"/>
                <w:color w:val="000000"/>
                <w:sz w:val="24"/>
                <w:szCs w:val="24"/>
                <w:lang w:val="en-US" w:eastAsia="zh-CN"/>
              </w:rPr>
              <w:t>蜜饯/果干</w:t>
            </w:r>
            <w:r>
              <w:rPr>
                <w:rFonts w:hint="eastAsia"/>
                <w:color w:val="000000"/>
                <w:sz w:val="24"/>
                <w:szCs w:val="24"/>
                <w:lang w:val="en-US" w:eastAsia="zh-CN"/>
              </w:rPr>
              <w:t>：口味王槟榔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dotted" w:color="auto" w:sz="4" w:space="0"/>
              <w:left w:val="dotted" w:color="auto" w:sz="8" w:space="0"/>
              <w:bottom w:val="dotted" w:color="auto" w:sz="4" w:space="0"/>
              <w:right w:val="dotted" w:color="auto" w:sz="4" w:space="0"/>
            </w:tcBorders>
            <w:shd w:val="clear" w:color="auto" w:fill="E9EDF4"/>
            <w:vAlign w:val="center"/>
          </w:tcPr>
          <w:p>
            <w:pPr>
              <w:jc w:val="center"/>
              <w:rPr>
                <w:rFonts w:hint="default"/>
                <w:color w:val="000000"/>
                <w:sz w:val="24"/>
                <w:szCs w:val="24"/>
                <w:vertAlign w:val="baseline"/>
                <w:lang w:val="en-US" w:eastAsia="zh-CN"/>
              </w:rPr>
            </w:pPr>
            <w:r>
              <w:rPr>
                <w:rFonts w:hint="eastAsia" w:ascii="Times New Roman" w:hAnsi="Times New Roman" w:cs="Times New Roman"/>
                <w:sz w:val="24"/>
                <w:szCs w:val="24"/>
                <w:lang w:val="en-US" w:eastAsia="zh-CN"/>
              </w:rPr>
              <w:t>D</w:t>
            </w:r>
          </w:p>
        </w:tc>
        <w:tc>
          <w:tcPr>
            <w:tcW w:w="6350" w:type="dxa"/>
            <w:tcBorders>
              <w:top w:val="dotted" w:color="auto" w:sz="4" w:space="0"/>
              <w:left w:val="dotted" w:color="auto" w:sz="4" w:space="0"/>
              <w:bottom w:val="dotted" w:color="auto" w:sz="4" w:space="0"/>
              <w:right w:val="dotted" w:color="auto" w:sz="8" w:space="0"/>
            </w:tcBorders>
            <w:shd w:val="clear" w:color="auto" w:fill="E9EDF4"/>
          </w:tcPr>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水：怡宝纯净水</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功能饮料：脉动、东鹏特饮、红牛</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茶饮料：阿萨姆奶茶、统一冰红茶</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碳酸饮料：雪碧、可口可乐</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乳制品：营养快线</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肉干/豆制品/蛋：无穷农场盐鸡蛋、双汇玉米热狗肠、卫龙大面筋、香豆干</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膨化食品：咪咪虾条</w:t>
            </w:r>
          </w:p>
          <w:p>
            <w:pPr>
              <w:numPr>
                <w:ilvl w:val="0"/>
                <w:numId w:val="6"/>
              </w:numPr>
              <w:ind w:left="420" w:leftChars="0" w:hanging="420" w:firstLineChars="0"/>
              <w:rPr>
                <w:rFonts w:hint="eastAsia"/>
                <w:color w:val="000000"/>
                <w:sz w:val="24"/>
                <w:szCs w:val="24"/>
                <w:lang w:val="en-US" w:eastAsia="zh-CN"/>
              </w:rPr>
            </w:pPr>
            <w:r>
              <w:rPr>
                <w:rFonts w:hint="default"/>
                <w:color w:val="000000"/>
                <w:sz w:val="24"/>
                <w:szCs w:val="24"/>
                <w:lang w:val="en-US" w:eastAsia="zh-CN"/>
              </w:rPr>
              <w:t>蜜饯/果干</w:t>
            </w:r>
            <w:r>
              <w:rPr>
                <w:rFonts w:hint="eastAsia"/>
                <w:color w:val="000000"/>
                <w:sz w:val="24"/>
                <w:szCs w:val="24"/>
                <w:lang w:val="en-US" w:eastAsia="zh-CN"/>
              </w:rPr>
              <w:t>：口味王槟榔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dotted" w:color="auto" w:sz="4" w:space="0"/>
              <w:left w:val="dotted" w:color="auto" w:sz="8" w:space="0"/>
              <w:bottom w:val="dotted" w:color="auto" w:sz="8" w:space="0"/>
              <w:right w:val="dotted" w:color="auto" w:sz="4" w:space="0"/>
            </w:tcBorders>
            <w:shd w:val="clear" w:color="auto" w:fill="D0D8E8"/>
            <w:vAlign w:val="center"/>
          </w:tcPr>
          <w:p>
            <w:pPr>
              <w:jc w:val="center"/>
              <w:rPr>
                <w:rFonts w:hint="default"/>
                <w:color w:val="000000"/>
                <w:sz w:val="24"/>
                <w:szCs w:val="24"/>
                <w:vertAlign w:val="baseline"/>
                <w:lang w:val="en-US" w:eastAsia="zh-CN"/>
              </w:rPr>
            </w:pPr>
            <w:r>
              <w:rPr>
                <w:rFonts w:hint="eastAsia" w:ascii="Times New Roman" w:hAnsi="Times New Roman" w:cs="Times New Roman"/>
                <w:sz w:val="24"/>
                <w:szCs w:val="24"/>
                <w:lang w:val="en-US" w:eastAsia="zh-CN"/>
              </w:rPr>
              <w:t>E</w:t>
            </w:r>
          </w:p>
        </w:tc>
        <w:tc>
          <w:tcPr>
            <w:tcW w:w="6350" w:type="dxa"/>
            <w:tcBorders>
              <w:top w:val="dotted" w:color="auto" w:sz="4" w:space="0"/>
              <w:left w:val="dotted" w:color="auto" w:sz="4" w:space="0"/>
              <w:bottom w:val="dotted" w:color="auto" w:sz="8" w:space="0"/>
              <w:right w:val="dotted" w:color="auto" w:sz="8" w:space="0"/>
            </w:tcBorders>
            <w:shd w:val="clear" w:color="auto" w:fill="D0D8E8"/>
          </w:tcPr>
          <w:p>
            <w:pPr>
              <w:numPr>
                <w:ilvl w:val="0"/>
                <w:numId w:val="6"/>
              </w:numPr>
              <w:ind w:left="420" w:leftChars="0" w:hanging="420" w:firstLineChars="0"/>
              <w:rPr>
                <w:rFonts w:hint="eastAsia"/>
                <w:color w:val="000000"/>
                <w:sz w:val="24"/>
                <w:szCs w:val="24"/>
                <w:vertAlign w:val="baseline"/>
                <w:lang w:val="en-US" w:eastAsia="zh-CN"/>
              </w:rPr>
            </w:pPr>
            <w:r>
              <w:rPr>
                <w:rFonts w:hint="eastAsia"/>
                <w:color w:val="000000"/>
                <w:sz w:val="24"/>
                <w:szCs w:val="24"/>
                <w:vertAlign w:val="baseline"/>
                <w:lang w:val="en-US" w:eastAsia="zh-CN"/>
              </w:rPr>
              <w:t>水：怡宝纯净水</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功能饮料：脉动、东鹏特饮、红牛</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茶饮料：阿萨姆奶茶、维他柠檬茶、王老吉</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碳酸饮料：雪碧</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果蔬饮料：果粒橙</w:t>
            </w:r>
          </w:p>
          <w:p>
            <w:pPr>
              <w:numPr>
                <w:ilvl w:val="0"/>
                <w:numId w:val="6"/>
              </w:numPr>
              <w:ind w:left="420" w:leftChars="0" w:hanging="420" w:firstLineChars="0"/>
              <w:rPr>
                <w:rFonts w:hint="default"/>
                <w:color w:val="000000"/>
                <w:sz w:val="24"/>
                <w:szCs w:val="24"/>
                <w:lang w:val="en-US" w:eastAsia="zh-CN"/>
              </w:rPr>
            </w:pPr>
            <w:r>
              <w:rPr>
                <w:rFonts w:hint="eastAsia"/>
                <w:color w:val="000000"/>
                <w:sz w:val="24"/>
                <w:szCs w:val="24"/>
                <w:lang w:val="en-US" w:eastAsia="zh-CN"/>
              </w:rPr>
              <w:t>肉干/豆制品/蛋：无穷农场盐鸡蛋、双汇玉米热狗肠、鸭翅</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膨化食品：咪咪虾条</w:t>
            </w:r>
          </w:p>
          <w:p>
            <w:pPr>
              <w:numPr>
                <w:ilvl w:val="0"/>
                <w:numId w:val="6"/>
              </w:numPr>
              <w:ind w:left="420" w:leftChars="0" w:hanging="420" w:firstLineChars="0"/>
              <w:rPr>
                <w:rFonts w:hint="eastAsia"/>
                <w:color w:val="000000"/>
                <w:sz w:val="24"/>
                <w:szCs w:val="24"/>
                <w:lang w:val="en-US" w:eastAsia="zh-CN"/>
              </w:rPr>
            </w:pPr>
            <w:r>
              <w:rPr>
                <w:rFonts w:hint="eastAsia"/>
                <w:color w:val="000000"/>
                <w:sz w:val="24"/>
                <w:szCs w:val="24"/>
                <w:lang w:val="en-US" w:eastAsia="zh-CN"/>
              </w:rPr>
              <w:t>饼干糕点：马来西亚进口茱蒂丝口口香饼干</w:t>
            </w:r>
          </w:p>
        </w:tc>
      </w:tr>
    </w:tbl>
    <w:p>
      <w:pPr>
        <w:rPr>
          <w:rFonts w:hint="eastAsia"/>
          <w:lang w:val="en-US" w:eastAsia="zh-CN"/>
        </w:rPr>
      </w:pPr>
    </w:p>
    <w:p>
      <w:pPr>
        <w:pStyle w:val="2"/>
        <w:bidi w:val="0"/>
        <w:rPr>
          <w:rFonts w:hint="default"/>
          <w:lang w:val="en-US" w:eastAsia="zh-CN"/>
        </w:rPr>
      </w:pPr>
      <w:bookmarkStart w:id="13" w:name="_Toc2051"/>
      <w:r>
        <w:rPr>
          <w:rFonts w:hint="eastAsia"/>
          <w:lang w:val="en-US" w:eastAsia="zh-CN"/>
        </w:rPr>
        <w:t>五、建模分析</w:t>
      </w:r>
      <w:bookmarkEnd w:id="13"/>
    </w:p>
    <w:p>
      <w:pPr>
        <w:pStyle w:val="3"/>
        <w:bidi w:val="0"/>
        <w:rPr>
          <w:rFonts w:hint="eastAsia"/>
          <w:lang w:val="en-US" w:eastAsia="zh-CN"/>
        </w:rPr>
      </w:pPr>
      <w:bookmarkStart w:id="14" w:name="_Toc245"/>
      <w:r>
        <w:rPr>
          <w:rFonts w:hint="eastAsia"/>
          <w:lang w:val="en-US" w:eastAsia="zh-CN"/>
        </w:rPr>
        <w:t>1.预测未来销售额的原理</w:t>
      </w:r>
      <w:bookmarkEnd w:id="14"/>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r>
        <w:rPr>
          <w:rFonts w:hint="eastAsia"/>
          <w:sz w:val="24"/>
          <w:szCs w:val="24"/>
          <w:lang w:val="en-US" w:eastAsia="zh-CN"/>
        </w:rPr>
        <w:t>根据过去的已知的销售额数据，对未来的情况进行建模并预测。可以用趋势外推预测方法，即进行时间序列分析，根据事物的历史和现实数据，寻求事物随时间推移而发生变化的规律，从而推测其未来状况的一种常用预测方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r>
        <w:rPr>
          <w:rFonts w:hint="eastAsia"/>
          <w:sz w:val="24"/>
          <w:szCs w:val="24"/>
          <w:lang w:val="en-US" w:eastAsia="zh-CN"/>
        </w:rPr>
        <w:t>根据已知的销售额数据和影响销售额变化的各种自变量数据进行分析，建立反映销售额和自变量之间关系的模型，再根据自变量数据预测因变量销售额的数据。故可以选用回归模型，进行函数拟合，选择一条函数曲线使其能较好地拟合数据并预测未指数据。</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sz w:val="24"/>
          <w:szCs w:val="24"/>
          <w:lang w:val="en-US" w:eastAsia="zh-CN"/>
        </w:rPr>
      </w:pPr>
      <w:r>
        <w:rPr>
          <w:rFonts w:hint="eastAsia"/>
          <w:sz w:val="24"/>
          <w:szCs w:val="24"/>
          <w:lang w:val="en-US" w:eastAsia="zh-CN"/>
        </w:rPr>
        <w:t>由项目给出的</w:t>
      </w:r>
      <w:r>
        <w:rPr>
          <w:rFonts w:hint="eastAsia" w:ascii="Times New Roman" w:hAnsi="Times New Roman" w:cs="Times New Roman"/>
          <w:lang w:val="en-US" w:eastAsia="zh-CN"/>
        </w:rPr>
        <w:t>2017</w:t>
      </w:r>
      <w:r>
        <w:rPr>
          <w:rFonts w:hint="eastAsia"/>
          <w:sz w:val="24"/>
          <w:szCs w:val="24"/>
          <w:lang w:val="en-US" w:eastAsia="zh-CN"/>
        </w:rPr>
        <w:t>年5台自动售货机的数据，可得出每台售货机每月的销售额和订单量。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若用趋势外推预测方法进行预测，则需要数据较多，至少需要各售货机5年以上各月的销售额。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若通过建模根据自变量预测销售额，由给出的数据，选择订单量为自变量，销售额为因变量，建立合适的模型，但要预测</w:t>
      </w:r>
      <w:r>
        <w:rPr>
          <w:rFonts w:hint="eastAsia" w:ascii="Times New Roman" w:hAnsi="Times New Roman" w:cs="Times New Roman"/>
          <w:sz w:val="24"/>
          <w:szCs w:val="24"/>
          <w:lang w:val="en-US" w:eastAsia="zh-CN"/>
        </w:rPr>
        <w:t>2018</w:t>
      </w:r>
      <w:r>
        <w:rPr>
          <w:rFonts w:hint="eastAsia"/>
          <w:sz w:val="24"/>
          <w:szCs w:val="24"/>
          <w:lang w:val="en-US" w:eastAsia="zh-CN"/>
        </w:rPr>
        <w:t>年1月的销售额，仍需要售货机</w:t>
      </w:r>
      <w:r>
        <w:rPr>
          <w:rFonts w:hint="eastAsia" w:ascii="Times New Roman" w:hAnsi="Times New Roman" w:cs="Times New Roman"/>
          <w:sz w:val="24"/>
          <w:szCs w:val="24"/>
          <w:lang w:val="en-US" w:eastAsia="zh-CN"/>
        </w:rPr>
        <w:t>2018</w:t>
      </w:r>
      <w:r>
        <w:rPr>
          <w:rFonts w:hint="eastAsia"/>
          <w:sz w:val="24"/>
          <w:szCs w:val="24"/>
          <w:lang w:val="en-US" w:eastAsia="zh-CN"/>
        </w:rPr>
        <w:t>年1月的订单量。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所以，由给出的项目数据无法完成对每台售货机的每个大类商品在2018年1月的交易额的预测。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要完成对每台售货机的每个大类商品在</w:t>
      </w:r>
      <w:r>
        <w:rPr>
          <w:rFonts w:hint="eastAsia" w:ascii="Times New Roman" w:hAnsi="Times New Roman" w:cs="Times New Roman"/>
          <w:sz w:val="24"/>
          <w:szCs w:val="24"/>
          <w:lang w:val="en-US" w:eastAsia="zh-CN"/>
        </w:rPr>
        <w:t>2018</w:t>
      </w:r>
      <w:r>
        <w:rPr>
          <w:rFonts w:hint="eastAsia"/>
          <w:sz w:val="24"/>
          <w:szCs w:val="24"/>
          <w:lang w:val="en-US" w:eastAsia="zh-CN"/>
        </w:rPr>
        <w:t>年1月的交易额的预测，需要的数据：各售货机5年以上的月销售额数据或各售货机在</w:t>
      </w:r>
      <w:r>
        <w:rPr>
          <w:rFonts w:hint="eastAsia" w:ascii="Times New Roman" w:hAnsi="Times New Roman" w:cs="Times New Roman"/>
          <w:sz w:val="24"/>
          <w:szCs w:val="24"/>
          <w:lang w:val="en-US" w:eastAsia="zh-CN"/>
        </w:rPr>
        <w:t>2018</w:t>
      </w:r>
      <w:r>
        <w:rPr>
          <w:rFonts w:hint="eastAsia"/>
          <w:sz w:val="24"/>
          <w:szCs w:val="24"/>
          <w:lang w:val="en-US" w:eastAsia="zh-CN"/>
        </w:rPr>
        <w:t>年1月的订单量数据。</w:t>
      </w:r>
    </w:p>
    <w:p>
      <w:pPr>
        <w:pStyle w:val="3"/>
        <w:bidi w:val="0"/>
        <w:rPr>
          <w:rFonts w:hint="default"/>
          <w:lang w:val="en-US" w:eastAsia="zh-CN"/>
        </w:rPr>
      </w:pPr>
      <w:bookmarkStart w:id="15" w:name="_Toc6578"/>
      <w:r>
        <w:rPr>
          <w:rFonts w:hint="eastAsia"/>
          <w:lang w:val="en-US" w:eastAsia="zh-CN"/>
        </w:rPr>
        <w:t>2.模型建立与分析</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本文以A自动售货机为例，根据已有数据对非饮料类和饮料类商品在2017年各月的销售额和订单量进行建模，探讨此预测方法的合理性及有效性。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首先对任务一提取出的A自动售货机的数据进行分类，分别提取出其中非饮料类商品和饮料类商品的数据，计算各自在</w:t>
      </w:r>
      <w:r>
        <w:rPr>
          <w:rFonts w:hint="eastAsia" w:ascii="Times New Roman" w:hAnsi="Times New Roman" w:cs="Times New Roman"/>
          <w:sz w:val="24"/>
          <w:szCs w:val="24"/>
          <w:lang w:val="en-US" w:eastAsia="zh-CN"/>
        </w:rPr>
        <w:t>2017</w:t>
      </w:r>
      <w:r>
        <w:rPr>
          <w:rFonts w:hint="eastAsia"/>
          <w:sz w:val="24"/>
          <w:szCs w:val="24"/>
          <w:lang w:val="en-US" w:eastAsia="zh-CN"/>
        </w:rPr>
        <w:t>年1-12月的销售额和订单量，数据如下。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jc w:val="center"/>
        <w:rPr>
          <w:rFonts w:hint="default"/>
          <w:lang w:val="en-US" w:eastAsia="zh-CN"/>
        </w:rPr>
      </w:pPr>
      <w:r>
        <w:rPr>
          <w:rFonts w:hint="eastAsia"/>
          <w:lang w:val="en-US" w:eastAsia="zh-CN"/>
        </w:rPr>
        <w:t>表</w:t>
      </w:r>
      <w:r>
        <w:rPr>
          <w:rFonts w:hint="eastAsia" w:ascii="Times New Roman" w:hAnsi="Times New Roman" w:cs="Times New Roman"/>
          <w:lang w:val="en-US" w:eastAsia="zh-CN"/>
        </w:rPr>
        <w:t>6</w:t>
      </w:r>
      <w:r>
        <w:rPr>
          <w:rFonts w:hint="eastAsia"/>
          <w:lang w:val="en-US" w:eastAsia="zh-CN"/>
        </w:rPr>
        <w:t xml:space="preserve"> 非饮料类商品</w:t>
      </w:r>
      <w:r>
        <w:rPr>
          <w:rFonts w:hint="default" w:ascii="Times New Roman" w:hAnsi="Times New Roman" w:cs="Times New Roman"/>
          <w:lang w:val="en-US" w:eastAsia="zh-CN"/>
        </w:rPr>
        <w:t>2017</w:t>
      </w:r>
      <w:r>
        <w:rPr>
          <w:rFonts w:hint="eastAsia"/>
          <w:lang w:val="en-US" w:eastAsia="zh-CN"/>
        </w:rPr>
        <w:t>年各月销售额和订单量</w:t>
      </w:r>
    </w:p>
    <w:tbl>
      <w:tblPr>
        <w:tblStyle w:val="9"/>
        <w:tblW w:w="10567" w:type="dxa"/>
        <w:jc w:val="center"/>
        <w:tblInd w:w="-7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794"/>
        <w:gridCol w:w="794"/>
        <w:gridCol w:w="794"/>
        <w:gridCol w:w="794"/>
        <w:gridCol w:w="900"/>
        <w:gridCol w:w="850"/>
        <w:gridCol w:w="794"/>
        <w:gridCol w:w="794"/>
        <w:gridCol w:w="794"/>
        <w:gridCol w:w="794"/>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877"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月份</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1月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2月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3月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4月</w:t>
            </w:r>
          </w:p>
        </w:tc>
        <w:tc>
          <w:tcPr>
            <w:tcW w:w="900"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5月</w:t>
            </w:r>
          </w:p>
        </w:tc>
        <w:tc>
          <w:tcPr>
            <w:tcW w:w="850"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6月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7月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8月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9月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10月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11月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default"/>
                <w:color w:val="FFFFFF"/>
                <w:vertAlign w:val="baseline"/>
                <w:lang w:val="en-US" w:eastAsia="zh-CN"/>
              </w:rPr>
            </w:pPr>
            <w:r>
              <w:rPr>
                <w:rFonts w:hint="eastAsia"/>
                <w:color w:val="FFFFFF"/>
                <w:vertAlign w:val="baseline"/>
                <w:lang w:val="en-US" w:eastAsia="zh-CN"/>
              </w:rPr>
              <w:t>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877"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color w:val="000000"/>
                <w:vertAlign w:val="baseline"/>
                <w:lang w:val="en-US" w:eastAsia="zh-CN"/>
              </w:rPr>
            </w:pPr>
            <w:r>
              <w:rPr>
                <w:rFonts w:hint="eastAsia"/>
                <w:color w:val="000000"/>
                <w:vertAlign w:val="baseline"/>
                <w:lang w:val="en-US" w:eastAsia="zh-CN"/>
              </w:rPr>
              <w:t>销售额</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792.4</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127</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356.7</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864.3</w:t>
            </w:r>
          </w:p>
        </w:tc>
        <w:tc>
          <w:tcPr>
            <w:tcW w:w="900"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2031.9</w:t>
            </w:r>
          </w:p>
        </w:tc>
        <w:tc>
          <w:tcPr>
            <w:tcW w:w="850"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3006.3</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843.7</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650.4</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1696.8</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2947.4</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2082.3</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877"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color w:val="000000"/>
                <w:vertAlign w:val="baseline"/>
                <w:lang w:val="en-US" w:eastAsia="zh-CN"/>
              </w:rPr>
            </w:pPr>
            <w:r>
              <w:rPr>
                <w:rFonts w:hint="eastAsia"/>
                <w:color w:val="000000"/>
                <w:vertAlign w:val="baseline"/>
                <w:lang w:val="en-US" w:eastAsia="zh-CN"/>
              </w:rPr>
              <w:t>订单量</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177</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19</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98</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205</w:t>
            </w:r>
          </w:p>
        </w:tc>
        <w:tc>
          <w:tcPr>
            <w:tcW w:w="900"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441</w:t>
            </w:r>
          </w:p>
        </w:tc>
        <w:tc>
          <w:tcPr>
            <w:tcW w:w="850"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752</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198</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191</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366</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705</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416</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779</w:t>
            </w:r>
          </w:p>
        </w:tc>
      </w:tr>
    </w:tbl>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tbl>
      <w:tblPr>
        <w:tblStyle w:val="9"/>
        <w:tblpPr w:leftFromText="180" w:rightFromText="180" w:vertAnchor="text" w:horzAnchor="page" w:tblpXSpec="center" w:tblpY="626"/>
        <w:tblOverlap w:val="never"/>
        <w:tblW w:w="10813"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794"/>
        <w:gridCol w:w="794"/>
        <w:gridCol w:w="794"/>
        <w:gridCol w:w="794"/>
        <w:gridCol w:w="953"/>
        <w:gridCol w:w="817"/>
        <w:gridCol w:w="850"/>
        <w:gridCol w:w="866"/>
        <w:gridCol w:w="834"/>
        <w:gridCol w:w="700"/>
        <w:gridCol w:w="830"/>
        <w:gridCol w:w="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jc w:val="center"/>
        </w:trPr>
        <w:tc>
          <w:tcPr>
            <w:tcW w:w="896"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月份</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1月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2月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3月</w:t>
            </w:r>
          </w:p>
        </w:tc>
        <w:tc>
          <w:tcPr>
            <w:tcW w:w="79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4月</w:t>
            </w:r>
          </w:p>
        </w:tc>
        <w:tc>
          <w:tcPr>
            <w:tcW w:w="953"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5月</w:t>
            </w:r>
          </w:p>
        </w:tc>
        <w:tc>
          <w:tcPr>
            <w:tcW w:w="817"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6月</w:t>
            </w:r>
          </w:p>
        </w:tc>
        <w:tc>
          <w:tcPr>
            <w:tcW w:w="850"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7月</w:t>
            </w:r>
          </w:p>
        </w:tc>
        <w:tc>
          <w:tcPr>
            <w:tcW w:w="866"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8月</w:t>
            </w:r>
          </w:p>
        </w:tc>
        <w:tc>
          <w:tcPr>
            <w:tcW w:w="834"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9月</w:t>
            </w:r>
          </w:p>
        </w:tc>
        <w:tc>
          <w:tcPr>
            <w:tcW w:w="700"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10月</w:t>
            </w:r>
          </w:p>
        </w:tc>
        <w:tc>
          <w:tcPr>
            <w:tcW w:w="830"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11月</w:t>
            </w:r>
          </w:p>
        </w:tc>
        <w:tc>
          <w:tcPr>
            <w:tcW w:w="891" w:type="dxa"/>
            <w:tcBorders>
              <w:top w:val="single" w:color="FFFFFF" w:sz="8" w:space="0"/>
              <w:left w:val="single" w:color="FFFFFF" w:sz="8" w:space="0"/>
              <w:bottom w:val="single" w:color="FFFFFF" w:sz="18" w:space="0"/>
              <w:right w:val="single" w:color="FFFFFF" w:sz="8" w:space="0"/>
            </w:tcBorders>
            <w:shd w:val="clear" w:color="auto" w:fill="8064A2"/>
            <w:vAlign w:val="center"/>
          </w:tcPr>
          <w:p>
            <w:pPr>
              <w:jc w:val="center"/>
              <w:rPr>
                <w:rFonts w:hint="eastAsia"/>
                <w:color w:val="FFFFFF"/>
                <w:vertAlign w:val="baseline"/>
                <w:lang w:val="en-US" w:eastAsia="zh-CN"/>
              </w:rPr>
            </w:pPr>
            <w:r>
              <w:rPr>
                <w:rFonts w:hint="eastAsia"/>
                <w:color w:val="FFFFFF"/>
                <w:vertAlign w:val="baseline"/>
                <w:lang w:val="en-US" w:eastAsia="zh-CN"/>
              </w:rPr>
              <w:t>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jc w:val="center"/>
        </w:trPr>
        <w:tc>
          <w:tcPr>
            <w:tcW w:w="896"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color w:val="000000"/>
                <w:vertAlign w:val="baseline"/>
                <w:lang w:val="en-US" w:eastAsia="zh-CN"/>
              </w:rPr>
            </w:pPr>
            <w:r>
              <w:rPr>
                <w:rFonts w:hint="eastAsia"/>
                <w:color w:val="000000"/>
                <w:vertAlign w:val="baseline"/>
                <w:lang w:val="en-US" w:eastAsia="zh-CN"/>
              </w:rPr>
              <w:t>销售额</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717.3</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313.5</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557.6</w:t>
            </w:r>
          </w:p>
        </w:tc>
        <w:tc>
          <w:tcPr>
            <w:tcW w:w="79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940.2</w:t>
            </w:r>
          </w:p>
        </w:tc>
        <w:tc>
          <w:tcPr>
            <w:tcW w:w="953"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1353.2</w:t>
            </w:r>
          </w:p>
        </w:tc>
        <w:tc>
          <w:tcPr>
            <w:tcW w:w="817"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3748.8</w:t>
            </w:r>
          </w:p>
        </w:tc>
        <w:tc>
          <w:tcPr>
            <w:tcW w:w="850"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1106.8</w:t>
            </w:r>
          </w:p>
        </w:tc>
        <w:tc>
          <w:tcPr>
            <w:tcW w:w="866"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1586.5</w:t>
            </w:r>
          </w:p>
        </w:tc>
        <w:tc>
          <w:tcPr>
            <w:tcW w:w="834"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2782.7</w:t>
            </w:r>
          </w:p>
        </w:tc>
        <w:tc>
          <w:tcPr>
            <w:tcW w:w="700"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3345</w:t>
            </w:r>
          </w:p>
        </w:tc>
        <w:tc>
          <w:tcPr>
            <w:tcW w:w="830"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3104.7</w:t>
            </w:r>
          </w:p>
        </w:tc>
        <w:tc>
          <w:tcPr>
            <w:tcW w:w="891" w:type="dxa"/>
            <w:tcBorders>
              <w:top w:val="single" w:color="FFFFFF" w:sz="18" w:space="0"/>
              <w:left w:val="single" w:color="FFFFFF" w:sz="8" w:space="0"/>
              <w:bottom w:val="single" w:color="FFFFFF" w:sz="8" w:space="0"/>
              <w:right w:val="single" w:color="FFFFFF" w:sz="8" w:space="0"/>
            </w:tcBorders>
            <w:shd w:val="clear" w:color="auto" w:fill="D8D3E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4424.6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jc w:val="center"/>
        </w:trPr>
        <w:tc>
          <w:tcPr>
            <w:tcW w:w="896"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color w:val="000000"/>
                <w:vertAlign w:val="baseline"/>
                <w:lang w:val="en-US" w:eastAsia="zh-CN"/>
              </w:rPr>
            </w:pPr>
            <w:r>
              <w:rPr>
                <w:rFonts w:hint="eastAsia"/>
                <w:color w:val="000000"/>
                <w:vertAlign w:val="baseline"/>
                <w:lang w:val="en-US" w:eastAsia="zh-CN"/>
              </w:rPr>
              <w:t>订单量</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160</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95</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157</w:t>
            </w:r>
          </w:p>
        </w:tc>
        <w:tc>
          <w:tcPr>
            <w:tcW w:w="79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239</w:t>
            </w:r>
          </w:p>
        </w:tc>
        <w:tc>
          <w:tcPr>
            <w:tcW w:w="953"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309</w:t>
            </w:r>
          </w:p>
        </w:tc>
        <w:tc>
          <w:tcPr>
            <w:tcW w:w="817"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909</w:t>
            </w:r>
          </w:p>
        </w:tc>
        <w:tc>
          <w:tcPr>
            <w:tcW w:w="850"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277</w:t>
            </w:r>
          </w:p>
        </w:tc>
        <w:tc>
          <w:tcPr>
            <w:tcW w:w="866"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474</w:t>
            </w:r>
          </w:p>
        </w:tc>
        <w:tc>
          <w:tcPr>
            <w:tcW w:w="834"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673</w:t>
            </w:r>
          </w:p>
        </w:tc>
        <w:tc>
          <w:tcPr>
            <w:tcW w:w="700"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856</w:t>
            </w:r>
          </w:p>
        </w:tc>
        <w:tc>
          <w:tcPr>
            <w:tcW w:w="830"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743</w:t>
            </w:r>
          </w:p>
        </w:tc>
        <w:tc>
          <w:tcPr>
            <w:tcW w:w="891" w:type="dxa"/>
            <w:tcBorders>
              <w:top w:val="single" w:color="FFFFFF" w:sz="8" w:space="0"/>
              <w:left w:val="single" w:color="FFFFFF" w:sz="8" w:space="0"/>
              <w:bottom w:val="single" w:color="FFFFFF" w:sz="8" w:space="0"/>
              <w:right w:val="single" w:color="FFFFFF" w:sz="8" w:space="0"/>
            </w:tcBorders>
            <w:shd w:val="clear" w:color="auto" w:fill="EDEAF0"/>
            <w:vAlign w:val="center"/>
          </w:tcPr>
          <w:p>
            <w:pPr>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1218</w:t>
            </w:r>
          </w:p>
        </w:tc>
      </w:tr>
    </w:tbl>
    <w:p>
      <w:pPr>
        <w:jc w:val="both"/>
        <w:rPr>
          <w:rFonts w:hint="default"/>
          <w:lang w:val="en-US" w:eastAsia="zh-CN"/>
        </w:rPr>
      </w:pPr>
    </w:p>
    <w:p>
      <w:pPr>
        <w:jc w:val="center"/>
        <w:rPr>
          <w:rFonts w:hint="eastAsia"/>
          <w:lang w:val="en-US" w:eastAsia="zh-CN"/>
        </w:rPr>
      </w:pPr>
      <w:r>
        <w:rPr>
          <w:rFonts w:hint="eastAsia"/>
          <w:lang w:val="en-US" w:eastAsia="zh-CN"/>
        </w:rPr>
        <w:t>表</w:t>
      </w:r>
      <w:r>
        <w:rPr>
          <w:rFonts w:hint="eastAsia" w:ascii="Times New Roman" w:hAnsi="Times New Roman" w:cs="Times New Roman"/>
          <w:lang w:val="en-US" w:eastAsia="zh-CN"/>
        </w:rPr>
        <w:t xml:space="preserve">7 </w:t>
      </w:r>
      <w:r>
        <w:rPr>
          <w:rFonts w:hint="eastAsia"/>
          <w:lang w:val="en-US" w:eastAsia="zh-CN"/>
        </w:rPr>
        <w:t>饮料类商品</w:t>
      </w:r>
      <w:r>
        <w:rPr>
          <w:rFonts w:hint="default" w:ascii="Times New Roman" w:hAnsi="Times New Roman" w:cs="Times New Roman"/>
          <w:lang w:val="en-US" w:eastAsia="zh-CN"/>
        </w:rPr>
        <w:t>2017</w:t>
      </w:r>
      <w:r>
        <w:rPr>
          <w:rFonts w:hint="eastAsia"/>
          <w:lang w:val="en-US" w:eastAsia="zh-CN"/>
        </w:rPr>
        <w:t>年各月销售额和订单量</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r>
        <w:rPr>
          <w:rFonts w:hint="eastAsia"/>
          <w:sz w:val="24"/>
          <w:szCs w:val="24"/>
          <w:lang w:val="en-US" w:eastAsia="zh-CN"/>
        </w:rPr>
        <w:t>做出散点图如下：</w:t>
      </w:r>
    </w:p>
    <w:p>
      <w:pPr>
        <w:jc w:val="center"/>
      </w:pPr>
      <w:r>
        <w:drawing>
          <wp:inline distT="0" distB="0" distL="114300" distR="114300">
            <wp:extent cx="4047490" cy="2191385"/>
            <wp:effectExtent l="0" t="0" r="1016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rcRect l="221" t="7372" r="571" b="1821"/>
                    <a:stretch>
                      <a:fillRect/>
                    </a:stretch>
                  </pic:blipFill>
                  <pic:spPr>
                    <a:xfrm>
                      <a:off x="0" y="0"/>
                      <a:ext cx="4047490" cy="219138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图1</w:t>
      </w:r>
      <w:r>
        <w:rPr>
          <w:rFonts w:hint="eastAsia" w:ascii="Times New Roman" w:hAnsi="Times New Roman" w:cs="Times New Roman"/>
          <w:lang w:val="en-US" w:eastAsia="zh-CN"/>
        </w:rPr>
        <w:t xml:space="preserve">5 </w:t>
      </w:r>
      <w:r>
        <w:rPr>
          <w:rFonts w:hint="eastAsia"/>
          <w:lang w:val="en-US" w:eastAsia="zh-CN"/>
        </w:rPr>
        <w:t>非饮料类商品各月销售额与订单量关系图</w:t>
      </w:r>
    </w:p>
    <w:p>
      <w:pPr>
        <w:jc w:val="center"/>
      </w:pPr>
    </w:p>
    <w:p>
      <w:pPr>
        <w:jc w:val="center"/>
      </w:pPr>
      <w:r>
        <w:drawing>
          <wp:inline distT="0" distB="0" distL="114300" distR="114300">
            <wp:extent cx="3942715" cy="2351405"/>
            <wp:effectExtent l="0" t="0" r="63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rcRect t="7712" r="2962"/>
                    <a:stretch>
                      <a:fillRect/>
                    </a:stretch>
                  </pic:blipFill>
                  <pic:spPr>
                    <a:xfrm>
                      <a:off x="0" y="0"/>
                      <a:ext cx="3942715" cy="235140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w:t>
      </w:r>
      <w:r>
        <w:rPr>
          <w:rFonts w:hint="eastAsia" w:ascii="Times New Roman" w:hAnsi="Times New Roman" w:cs="Times New Roman"/>
          <w:lang w:val="en-US" w:eastAsia="zh-CN"/>
        </w:rPr>
        <w:t xml:space="preserve">16 </w:t>
      </w:r>
      <w:r>
        <w:rPr>
          <w:rFonts w:hint="eastAsia"/>
          <w:lang w:val="en-US" w:eastAsia="zh-CN"/>
        </w:rPr>
        <w:t>饮料类商品各月销售额与订单量关系图</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由图可知，非饮料类和饮料类商品的销售额和订单量大致呈线性关系，并且数据分布集中在某几处，故选用线性回归</w:t>
      </w:r>
      <w:r>
        <w:rPr>
          <w:rFonts w:hint="default" w:ascii="Times New Roman" w:hAnsi="Times New Roman" w:cs="Times New Roman"/>
          <w:sz w:val="24"/>
          <w:szCs w:val="24"/>
          <w:lang w:val="en-US" w:eastAsia="zh-CN"/>
        </w:rPr>
        <w:t>LinearRegression</w:t>
      </w:r>
      <w:r>
        <w:rPr>
          <w:rFonts w:hint="eastAsia"/>
          <w:sz w:val="24"/>
          <w:szCs w:val="24"/>
          <w:lang w:val="en-US" w:eastAsia="zh-CN"/>
        </w:rPr>
        <w:t>和最近邻回归</w:t>
      </w:r>
      <w:r>
        <w:rPr>
          <w:rFonts w:hint="eastAsia" w:ascii="Times New Roman" w:hAnsi="Times New Roman" w:cs="Times New Roman"/>
          <w:sz w:val="24"/>
          <w:szCs w:val="24"/>
          <w:lang w:val="en-US" w:eastAsia="zh-CN"/>
        </w:rPr>
        <w:t>KNeighborsRegressor</w:t>
      </w:r>
      <w:r>
        <w:rPr>
          <w:rFonts w:hint="eastAsia"/>
          <w:sz w:val="24"/>
          <w:szCs w:val="24"/>
          <w:lang w:val="en-US" w:eastAsia="zh-CN"/>
        </w:rPr>
        <w:t>进行建模。由于数据较少，故先进行10折交叉验证，再分别选用</w:t>
      </w:r>
      <w:r>
        <w:rPr>
          <w:rFonts w:hint="eastAsia" w:ascii="Times New Roman" w:hAnsi="Times New Roman" w:cs="Times New Roman"/>
          <w:sz w:val="24"/>
          <w:szCs w:val="24"/>
          <w:lang w:val="en-US" w:eastAsia="zh-CN"/>
        </w:rPr>
        <w:t>LinearRegression</w:t>
      </w:r>
      <w:r>
        <w:rPr>
          <w:rFonts w:hint="eastAsia"/>
          <w:sz w:val="24"/>
          <w:szCs w:val="24"/>
          <w:lang w:val="en-US" w:eastAsia="zh-CN"/>
        </w:rPr>
        <w:t>和</w:t>
      </w:r>
      <w:r>
        <w:rPr>
          <w:rFonts w:hint="eastAsia" w:ascii="Times New Roman" w:hAnsi="Times New Roman" w:cs="Times New Roman"/>
          <w:sz w:val="24"/>
          <w:szCs w:val="24"/>
          <w:lang w:val="en-US" w:eastAsia="zh-CN"/>
        </w:rPr>
        <w:t>KNeighborsRegressor</w:t>
      </w:r>
      <w:r>
        <w:rPr>
          <w:rFonts w:hint="eastAsia"/>
          <w:sz w:val="24"/>
          <w:szCs w:val="24"/>
          <w:lang w:val="en-US" w:eastAsia="zh-CN"/>
        </w:rPr>
        <w:t>方法建模，以均方误差</w:t>
      </w:r>
      <w:r>
        <w:rPr>
          <w:rFonts w:hint="eastAsia" w:ascii="Times New Roman" w:hAnsi="Times New Roman" w:cs="Times New Roman"/>
          <w:sz w:val="24"/>
          <w:szCs w:val="24"/>
          <w:lang w:val="en-US" w:eastAsia="zh-CN"/>
        </w:rPr>
        <w:t>MSE</w:t>
      </w:r>
      <w:r>
        <w:rPr>
          <w:rFonts w:hint="eastAsia"/>
          <w:sz w:val="24"/>
          <w:szCs w:val="24"/>
          <w:lang w:val="en-US" w:eastAsia="zh-CN"/>
        </w:rPr>
        <w:t>的均值作为评分评价模型的好坏。</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非饮料类商品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对于非饮料类商品，由</w:t>
      </w:r>
      <w:r>
        <w:rPr>
          <w:rFonts w:hint="eastAsia" w:ascii="Times New Roman" w:hAnsi="Times New Roman" w:cs="Times New Roman"/>
          <w:sz w:val="24"/>
          <w:szCs w:val="24"/>
          <w:lang w:val="en-US" w:eastAsia="zh-CN"/>
        </w:rPr>
        <w:t>LinearRegression</w:t>
      </w:r>
      <w:r>
        <w:rPr>
          <w:rFonts w:hint="eastAsia"/>
          <w:sz w:val="24"/>
          <w:szCs w:val="24"/>
          <w:lang w:val="en-US" w:eastAsia="zh-CN"/>
        </w:rPr>
        <w:t>和</w:t>
      </w:r>
      <w:r>
        <w:rPr>
          <w:rFonts w:hint="eastAsia" w:ascii="Times New Roman" w:hAnsi="Times New Roman" w:cs="Times New Roman"/>
          <w:sz w:val="24"/>
          <w:szCs w:val="24"/>
          <w:lang w:val="en-US" w:eastAsia="zh-CN"/>
        </w:rPr>
        <w:t>KNeighborsRegressor</w:t>
      </w:r>
      <w:r>
        <w:rPr>
          <w:rFonts w:hint="eastAsia"/>
          <w:sz w:val="24"/>
          <w:szCs w:val="24"/>
          <w:lang w:val="en-US" w:eastAsia="zh-CN"/>
        </w:rPr>
        <w:t>方法建模得出均方误差均值分别为</w:t>
      </w:r>
      <w:r>
        <w:rPr>
          <w:rFonts w:hint="default" w:ascii="Times New Roman" w:hAnsi="Times New Roman" w:cs="Times New Roman"/>
          <w:sz w:val="24"/>
          <w:szCs w:val="24"/>
          <w:lang w:val="en-US" w:eastAsia="zh-CN"/>
        </w:rPr>
        <w:t>-29301.26，-330561.10</w:t>
      </w:r>
      <w:r>
        <w:rPr>
          <w:rFonts w:hint="eastAsia"/>
          <w:sz w:val="24"/>
          <w:szCs w:val="24"/>
          <w:lang w:val="en-US" w:eastAsia="zh-CN"/>
        </w:rPr>
        <w:t>，由均方误差是一种损失函数，优化的目标是使其最小化，所以越小越好，可知选择最近邻回归</w:t>
      </w:r>
      <w:r>
        <w:rPr>
          <w:rFonts w:hint="eastAsia" w:ascii="Times New Roman" w:hAnsi="Times New Roman" w:cs="Times New Roman"/>
          <w:sz w:val="24"/>
          <w:szCs w:val="24"/>
          <w:lang w:val="en-US" w:eastAsia="zh-CN"/>
        </w:rPr>
        <w:t>KNeighborsRegressor</w:t>
      </w:r>
      <w:r>
        <w:rPr>
          <w:rFonts w:hint="eastAsia"/>
          <w:sz w:val="24"/>
          <w:szCs w:val="24"/>
          <w:lang w:val="en-US" w:eastAsia="zh-CN"/>
        </w:rPr>
        <w:t>建模比较合适。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选定</w:t>
      </w:r>
      <w:r>
        <w:rPr>
          <w:rFonts w:hint="eastAsia" w:ascii="Times New Roman" w:hAnsi="Times New Roman" w:cs="Times New Roman"/>
          <w:sz w:val="24"/>
          <w:szCs w:val="24"/>
          <w:lang w:val="en-US" w:eastAsia="zh-CN"/>
        </w:rPr>
        <w:t>KNeighborsRegressor</w:t>
      </w:r>
      <w:r>
        <w:rPr>
          <w:rFonts w:hint="eastAsia"/>
          <w:sz w:val="24"/>
          <w:szCs w:val="24"/>
          <w:lang w:val="en-US" w:eastAsia="zh-CN"/>
        </w:rPr>
        <w:t>建模后，对模型进行优化，选择最优参数，仍以均方误差作为评分，得出参数alpha与均方误差的关系图如下：</w:t>
      </w:r>
    </w:p>
    <w:p/>
    <w:p>
      <w:pPr>
        <w:jc w:val="center"/>
      </w:pPr>
      <w:r>
        <w:drawing>
          <wp:inline distT="0" distB="0" distL="114300" distR="114300">
            <wp:extent cx="3787140" cy="2248535"/>
            <wp:effectExtent l="0" t="0" r="381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rcRect t="10022" r="2167"/>
                    <a:stretch>
                      <a:fillRect/>
                    </a:stretch>
                  </pic:blipFill>
                  <pic:spPr>
                    <a:xfrm>
                      <a:off x="0" y="0"/>
                      <a:ext cx="3787140" cy="224853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w:t>
      </w:r>
      <w:r>
        <w:rPr>
          <w:rFonts w:hint="eastAsia" w:ascii="Times New Roman" w:hAnsi="Times New Roman" w:cs="Times New Roman"/>
          <w:lang w:val="en-US" w:eastAsia="zh-CN"/>
        </w:rPr>
        <w:t xml:space="preserve">17 </w:t>
      </w:r>
      <w:r>
        <w:rPr>
          <w:rFonts w:hint="eastAsia"/>
          <w:lang w:val="en-US" w:eastAsia="zh-CN"/>
        </w:rPr>
        <w:t>损失值与</w:t>
      </w:r>
      <w:r>
        <w:rPr>
          <w:rFonts w:hint="eastAsia" w:ascii="Times New Roman" w:hAnsi="Times New Roman" w:cs="Times New Roman"/>
          <w:lang w:val="en-US" w:eastAsia="zh-CN"/>
        </w:rPr>
        <w:t>alpha</w:t>
      </w:r>
      <w:r>
        <w:rPr>
          <w:rFonts w:hint="eastAsia"/>
          <w:lang w:val="en-US" w:eastAsia="zh-CN"/>
        </w:rPr>
        <w:t>关系图</w:t>
      </w: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由图可知，</w:t>
      </w:r>
      <w:r>
        <w:rPr>
          <w:rFonts w:hint="eastAsia" w:ascii="Times New Roman" w:hAnsi="Times New Roman" w:cs="Times New Roman"/>
          <w:sz w:val="24"/>
          <w:szCs w:val="24"/>
          <w:lang w:val="en-US" w:eastAsia="zh-CN"/>
        </w:rPr>
        <w:t>alpha=1</w:t>
      </w:r>
      <w:r>
        <w:rPr>
          <w:rFonts w:hint="eastAsia"/>
          <w:sz w:val="24"/>
          <w:szCs w:val="24"/>
          <w:lang w:val="en-US" w:eastAsia="zh-CN"/>
        </w:rPr>
        <w:t>时，损失值最小，所以最优参数值为1。</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饮料类商品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对于饮料类商品，由</w:t>
      </w:r>
      <w:r>
        <w:rPr>
          <w:rFonts w:hint="eastAsia" w:ascii="Times New Roman" w:hAnsi="Times New Roman" w:cs="Times New Roman"/>
          <w:sz w:val="24"/>
          <w:szCs w:val="24"/>
          <w:lang w:val="en-US" w:eastAsia="zh-CN"/>
        </w:rPr>
        <w:t>LinearRegression</w:t>
      </w:r>
      <w:r>
        <w:rPr>
          <w:rFonts w:hint="eastAsia"/>
          <w:sz w:val="24"/>
          <w:szCs w:val="24"/>
          <w:lang w:val="en-US" w:eastAsia="zh-CN"/>
        </w:rPr>
        <w:t>和</w:t>
      </w:r>
      <w:r>
        <w:rPr>
          <w:rFonts w:hint="eastAsia" w:ascii="Times New Roman" w:hAnsi="Times New Roman" w:cs="Times New Roman"/>
          <w:sz w:val="24"/>
          <w:szCs w:val="24"/>
          <w:lang w:val="en-US" w:eastAsia="zh-CN"/>
        </w:rPr>
        <w:t>KNeighborsRegressor</w:t>
      </w:r>
      <w:r>
        <w:rPr>
          <w:rFonts w:hint="eastAsia"/>
          <w:sz w:val="24"/>
          <w:szCs w:val="24"/>
          <w:lang w:val="en-US" w:eastAsia="zh-CN"/>
        </w:rPr>
        <w:t>方法建模得出均方误差均值分别为-</w:t>
      </w:r>
      <w:r>
        <w:rPr>
          <w:rFonts w:hint="eastAsia" w:ascii="Times New Roman" w:hAnsi="Times New Roman" w:cs="Times New Roman"/>
          <w:sz w:val="24"/>
          <w:szCs w:val="24"/>
          <w:lang w:val="en-US" w:eastAsia="zh-CN"/>
        </w:rPr>
        <w:t>54945.83，-395840.02</w:t>
      </w:r>
      <w:r>
        <w:rPr>
          <w:rFonts w:hint="eastAsia"/>
          <w:sz w:val="24"/>
          <w:szCs w:val="24"/>
          <w:lang w:val="en-US" w:eastAsia="zh-CN"/>
        </w:rPr>
        <w:t>，可知选择最近邻回归</w:t>
      </w:r>
      <w:r>
        <w:rPr>
          <w:rFonts w:hint="eastAsia" w:ascii="Times New Roman" w:hAnsi="Times New Roman" w:cs="Times New Roman"/>
          <w:sz w:val="24"/>
          <w:szCs w:val="24"/>
          <w:lang w:val="en-US" w:eastAsia="zh-CN"/>
        </w:rPr>
        <w:t>KNeighborsRegressor</w:t>
      </w:r>
      <w:r>
        <w:rPr>
          <w:rFonts w:hint="eastAsia"/>
          <w:sz w:val="24"/>
          <w:szCs w:val="24"/>
          <w:lang w:val="en-US" w:eastAsia="zh-CN"/>
        </w:rPr>
        <w:t>建模比较合适。对模型调参后，得出参数</w:t>
      </w:r>
      <w:r>
        <w:rPr>
          <w:rFonts w:hint="eastAsia" w:ascii="Times New Roman" w:hAnsi="Times New Roman" w:cs="Times New Roman"/>
          <w:sz w:val="24"/>
          <w:szCs w:val="24"/>
          <w:lang w:val="en-US" w:eastAsia="zh-CN"/>
        </w:rPr>
        <w:t>alpha</w:t>
      </w:r>
      <w:r>
        <w:rPr>
          <w:rFonts w:hint="eastAsia"/>
          <w:sz w:val="24"/>
          <w:szCs w:val="24"/>
          <w:lang w:val="en-US" w:eastAsia="zh-CN"/>
        </w:rPr>
        <w:t>与均方误差的关系图如下：</w:t>
      </w:r>
    </w:p>
    <w:p/>
    <w:p>
      <w:pPr>
        <w:jc w:val="center"/>
      </w:pPr>
      <w:r>
        <w:drawing>
          <wp:inline distT="0" distB="0" distL="114300" distR="114300">
            <wp:extent cx="4115435" cy="2249805"/>
            <wp:effectExtent l="0" t="0" r="1841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rcRect t="9586" r="3098"/>
                    <a:stretch>
                      <a:fillRect/>
                    </a:stretch>
                  </pic:blipFill>
                  <pic:spPr>
                    <a:xfrm>
                      <a:off x="0" y="0"/>
                      <a:ext cx="4115435" cy="2249805"/>
                    </a:xfrm>
                    <a:prstGeom prst="rect">
                      <a:avLst/>
                    </a:prstGeom>
                    <a:noFill/>
                    <a:ln>
                      <a:noFill/>
                    </a:ln>
                  </pic:spPr>
                </pic:pic>
              </a:graphicData>
            </a:graphic>
          </wp:inline>
        </w:drawing>
      </w:r>
    </w:p>
    <w:p>
      <w:pPr>
        <w:jc w:val="center"/>
        <w:rPr>
          <w:rFonts w:hint="default" w:eastAsiaTheme="minorEastAsia"/>
          <w:lang w:val="en-US" w:eastAsia="zh-CN"/>
        </w:rPr>
      </w:pPr>
      <w:r>
        <w:rPr>
          <w:rFonts w:hint="eastAsia"/>
          <w:sz w:val="21"/>
          <w:szCs w:val="21"/>
          <w:lang w:val="en-US" w:eastAsia="zh-CN"/>
        </w:rPr>
        <w:t>图</w:t>
      </w:r>
      <w:r>
        <w:rPr>
          <w:rFonts w:hint="eastAsia" w:ascii="Times New Roman" w:hAnsi="Times New Roman" w:cs="Times New Roman"/>
          <w:lang w:val="en-US" w:eastAsia="zh-CN"/>
        </w:rPr>
        <w:t xml:space="preserve">18 </w:t>
      </w:r>
      <w:r>
        <w:rPr>
          <w:rFonts w:hint="eastAsia"/>
          <w:sz w:val="21"/>
          <w:szCs w:val="21"/>
          <w:lang w:val="en-US" w:eastAsia="zh-CN"/>
        </w:rPr>
        <w:t>损失值与</w:t>
      </w:r>
      <w:r>
        <w:rPr>
          <w:rFonts w:hint="eastAsia" w:ascii="Times New Roman" w:hAnsi="Times New Roman" w:cs="Times New Roman"/>
          <w:lang w:val="en-US" w:eastAsia="zh-CN"/>
        </w:rPr>
        <w:t>alpha</w:t>
      </w:r>
      <w:r>
        <w:rPr>
          <w:rFonts w:hint="eastAsia"/>
          <w:sz w:val="21"/>
          <w:szCs w:val="21"/>
          <w:lang w:val="en-US" w:eastAsia="zh-CN"/>
        </w:rPr>
        <w:t>关系图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由图可知，</w:t>
      </w:r>
      <w:r>
        <w:rPr>
          <w:rFonts w:hint="eastAsia" w:ascii="Times New Roman" w:hAnsi="Times New Roman" w:cs="Times New Roman"/>
          <w:sz w:val="24"/>
          <w:szCs w:val="24"/>
          <w:lang w:val="en-US" w:eastAsia="zh-CN"/>
        </w:rPr>
        <w:t>alpha=1</w:t>
      </w:r>
      <w:r>
        <w:rPr>
          <w:rFonts w:hint="eastAsia"/>
          <w:sz w:val="24"/>
          <w:szCs w:val="24"/>
          <w:lang w:val="en-US" w:eastAsia="zh-CN"/>
        </w:rPr>
        <w:t>时，损失值最小，所以最优参数值为1。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default"/>
          <w:b/>
          <w:bCs/>
          <w:sz w:val="24"/>
          <w:szCs w:val="24"/>
          <w:lang w:val="en-US" w:eastAsia="zh-CN"/>
        </w:rPr>
      </w:pPr>
      <w:r>
        <w:rPr>
          <w:rFonts w:hint="eastAsia"/>
          <w:b/>
          <w:bCs/>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通过以上建模过程，可知可选用最近邻回归</w:t>
      </w:r>
      <w:r>
        <w:rPr>
          <w:rFonts w:hint="eastAsia" w:ascii="Times New Roman" w:hAnsi="Times New Roman" w:cs="Times New Roman"/>
          <w:sz w:val="24"/>
          <w:szCs w:val="24"/>
          <w:lang w:val="en-US" w:eastAsia="zh-CN"/>
        </w:rPr>
        <w:t>KNeighborsRegressor</w:t>
      </w:r>
      <w:r>
        <w:rPr>
          <w:rFonts w:hint="eastAsia"/>
          <w:sz w:val="24"/>
          <w:szCs w:val="24"/>
          <w:lang w:val="en-US" w:eastAsia="zh-CN"/>
        </w:rPr>
        <w:t>对非饮料类和饮料类商品数据进行建模，并且此方法比较有效，当已知自变量时可用此算法预测销售额。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附表：二级类商品在2017年1-12月各月的销售额</w:t>
      </w:r>
    </w:p>
    <w:tbl>
      <w:tblPr>
        <w:tblStyle w:val="9"/>
        <w:tblpPr w:leftFromText="180" w:rightFromText="180" w:vertAnchor="text" w:horzAnchor="page" w:tblpX="1446" w:tblpY="587"/>
        <w:tblOverlap w:val="never"/>
        <w:tblW w:w="9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color w:val="000000"/>
                <w:vertAlign w:val="baseline"/>
              </w:rPr>
            </w:pP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一月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二月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三月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四月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五月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六月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七月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八月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九月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十月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十一月</w:t>
            </w:r>
          </w:p>
        </w:tc>
        <w:tc>
          <w:tcPr>
            <w:tcW w:w="680" w:type="dxa"/>
            <w:tcBorders>
              <w:top w:val="single" w:color="4BACC6" w:sz="8"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十二月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饼干糕点</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856</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108</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254</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1288</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2453</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3846</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995</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888</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3558</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3174</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4001</w:t>
            </w:r>
          </w:p>
        </w:tc>
        <w:tc>
          <w:tcPr>
            <w:tcW w:w="680" w:type="dxa"/>
            <w:tcBorders>
              <w:top w:val="single" w:color="4BACC6" w:sz="8" w:space="0"/>
              <w:left w:val="dotted" w:color="auto" w:sz="4" w:space="0"/>
              <w:bottom w:val="dotted" w:color="auto" w:sz="4" w:space="0"/>
              <w:right w:val="dotted" w:color="auto" w:sz="4" w:space="0"/>
            </w:tcBorders>
            <w:shd w:val="clear" w:color="auto" w:fill="DBEEF3"/>
            <w:vAlign w:val="center"/>
          </w:tcPr>
          <w:p>
            <w:pPr>
              <w:jc w:val="center"/>
              <w:rPr>
                <w:rFonts w:hint="default"/>
                <w:color w:val="000000"/>
                <w:lang w:val="en-US" w:eastAsia="zh-CN"/>
              </w:rPr>
            </w:pPr>
            <w:r>
              <w:rPr>
                <w:rFonts w:hint="eastAsia"/>
                <w:color w:val="000000"/>
                <w:lang w:val="en-US" w:eastAsia="zh-CN"/>
              </w:rPr>
              <w:t>2928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茶饮料</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898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684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1013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2040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1938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4905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1777</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4303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6150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6512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7716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方便素食</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457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346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825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2022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3010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891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773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2482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2470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3547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功能饮料</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718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663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955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1558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1658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3654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1181</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3672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4984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4403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6322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果冻/龟苓膏</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108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果蔬饮料</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217</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181</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140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393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554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891</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296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849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1583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1293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1953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海味零食</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119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222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372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108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278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370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475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vertAlign w:val="baseline"/>
              </w:rPr>
            </w:pPr>
            <w:r>
              <w:rPr>
                <w:rFonts w:hint="eastAsia"/>
                <w:color w:val="000000"/>
              </w:rPr>
              <w:t>坚果炒货</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31</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147</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109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165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color w:val="000000"/>
                <w:vertAlign w:val="baseline"/>
              </w:rPr>
            </w:pPr>
            <w:r>
              <w:rPr>
                <w:rFonts w:hint="eastAsia"/>
                <w:color w:val="000000"/>
              </w:rPr>
              <w:t>咖啡</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170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297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611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515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230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1064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675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1253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vertAlign w:val="baseline"/>
              </w:rPr>
            </w:pPr>
            <w:r>
              <w:rPr>
                <w:rFonts w:hint="eastAsia"/>
                <w:color w:val="000000"/>
              </w:rPr>
              <w:t>蜜饯/果干</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160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429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536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988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394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920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1223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1333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1654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color w:val="000000"/>
                <w:vertAlign w:val="baseline"/>
              </w:rPr>
            </w:pPr>
            <w:r>
              <w:rPr>
                <w:rFonts w:hint="eastAsia"/>
                <w:color w:val="000000"/>
              </w:rPr>
              <w:t>膨化食品</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325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145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602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1591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2799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536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328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1594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1949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1851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vertAlign w:val="baseline"/>
              </w:rPr>
            </w:pPr>
            <w:r>
              <w:rPr>
                <w:rFonts w:hint="eastAsia"/>
                <w:color w:val="000000"/>
              </w:rPr>
              <w:t>其他</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color w:val="000000"/>
                <w:vertAlign w:val="baseline"/>
              </w:rPr>
            </w:pPr>
            <w:r>
              <w:rPr>
                <w:rFonts w:hint="eastAsia"/>
                <w:color w:val="000000"/>
              </w:rPr>
              <w:t>肉干/豆制品/蛋</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803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478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1417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2537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4379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1373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1397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3575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4569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3998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vertAlign w:val="baseline"/>
              </w:rPr>
            </w:pPr>
            <w:r>
              <w:rPr>
                <w:rFonts w:hint="eastAsia"/>
                <w:color w:val="000000"/>
              </w:rPr>
              <w:t>乳制品</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1148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343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595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1857</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2652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5406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1574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2179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5893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5554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7279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color w:val="000000"/>
                <w:vertAlign w:val="baseline"/>
              </w:rPr>
            </w:pPr>
            <w:r>
              <w:rPr>
                <w:rFonts w:hint="eastAsia"/>
                <w:color w:val="000000"/>
              </w:rPr>
              <w:t>水</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305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570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386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1795</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396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1571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2229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2068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2107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vertAlign w:val="baseline"/>
              </w:rPr>
            </w:pPr>
            <w:r>
              <w:rPr>
                <w:rFonts w:hint="eastAsia"/>
                <w:color w:val="000000"/>
              </w:rPr>
              <w:t>碳酸饮料</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384</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329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426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802</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793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2088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648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1966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3079</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2496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3606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color w:val="000000"/>
                <w:vertAlign w:val="baseline"/>
              </w:rPr>
            </w:pPr>
            <w:r>
              <w:rPr>
                <w:rFonts w:hint="eastAsia"/>
                <w:color w:val="000000"/>
              </w:rPr>
              <w:t>糖果/巧克力</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132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109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40</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172</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266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267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vertAlign w:val="baseline"/>
              </w:rPr>
            </w:pPr>
            <w:r>
              <w:rPr>
                <w:rFonts w:hint="eastAsia"/>
                <w:color w:val="000000"/>
              </w:rPr>
              <w:t>香烟</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165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23</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228</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50</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281</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485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236</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665</w:t>
            </w:r>
          </w:p>
        </w:tc>
        <w:tc>
          <w:tcPr>
            <w:tcW w:w="68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color w:val="000000"/>
                <w:vertAlign w:val="baseline"/>
              </w:rPr>
            </w:pPr>
            <w:r>
              <w:rPr>
                <w:rFonts w:hint="eastAsia"/>
                <w:color w:val="000000"/>
              </w:rPr>
              <w:t>植物蛋白</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263</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64</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197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439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609</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1497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381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271</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1197</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1288</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1216</w:t>
            </w:r>
          </w:p>
        </w:tc>
        <w:tc>
          <w:tcPr>
            <w:tcW w:w="680" w:type="dxa"/>
            <w:tcBorders>
              <w:top w:val="dotted" w:color="auto" w:sz="4" w:space="0"/>
              <w:left w:val="dotted" w:color="auto" w:sz="4" w:space="0"/>
              <w:bottom w:val="dotted" w:color="auto" w:sz="4" w:space="0"/>
              <w:right w:val="dotted" w:color="auto" w:sz="4" w:space="0"/>
            </w:tcBorders>
            <w:shd w:val="clear" w:color="auto" w:fill="DBEEF3"/>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91"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color w:val="000000"/>
                <w:vertAlign w:val="baseline"/>
              </w:rPr>
            </w:pPr>
            <w:r>
              <w:rPr>
                <w:rFonts w:hint="eastAsia"/>
                <w:color w:val="000000"/>
              </w:rPr>
              <w:t>纸巾</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19</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eastAsia" w:eastAsiaTheme="minorEastAsia"/>
                <w:color w:val="000000"/>
                <w:vertAlign w:val="baseline"/>
                <w:lang w:val="en-US" w:eastAsia="zh-CN"/>
              </w:rPr>
            </w:pPr>
            <w:r>
              <w:rPr>
                <w:rFonts w:hint="eastAsia"/>
                <w:color w:val="000000"/>
                <w:vertAlign w:val="baseline"/>
                <w:lang w:val="en-US" w:eastAsia="zh-CN"/>
              </w:rPr>
              <w:t>0</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12</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49</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58</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85</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24</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40</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90</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79</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132</w:t>
            </w:r>
          </w:p>
        </w:tc>
        <w:tc>
          <w:tcPr>
            <w:tcW w:w="680" w:type="dxa"/>
            <w:tcBorders>
              <w:top w:val="dotted" w:color="auto" w:sz="4" w:space="0"/>
              <w:left w:val="dotted" w:color="auto" w:sz="4" w:space="0"/>
              <w:bottom w:val="single" w:color="4BACC6" w:sz="8" w:space="0"/>
              <w:right w:val="dotted" w:color="auto" w:sz="4" w:space="0"/>
            </w:tcBorders>
            <w:shd w:val="clear" w:color="auto" w:fill="FFFFFF"/>
            <w:vAlign w:val="center"/>
          </w:tcPr>
          <w:p>
            <w:pPr>
              <w:jc w:val="center"/>
              <w:rPr>
                <w:rFonts w:hint="default" w:eastAsiaTheme="minorEastAsia"/>
                <w:color w:val="000000"/>
                <w:vertAlign w:val="baseline"/>
                <w:lang w:val="en-US" w:eastAsia="zh-CN"/>
              </w:rPr>
            </w:pPr>
            <w:r>
              <w:rPr>
                <w:rFonts w:hint="eastAsia"/>
                <w:color w:val="000000"/>
                <w:vertAlign w:val="baseline"/>
                <w:lang w:val="en-US" w:eastAsia="zh-CN"/>
              </w:rPr>
              <w:t>87</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D5279"/>
    <w:multiLevelType w:val="singleLevel"/>
    <w:tmpl w:val="9BFD5279"/>
    <w:lvl w:ilvl="0" w:tentative="0">
      <w:start w:val="1"/>
      <w:numFmt w:val="decimal"/>
      <w:lvlText w:val="(%1)"/>
      <w:lvlJc w:val="left"/>
      <w:pPr>
        <w:ind w:left="425" w:hanging="425"/>
      </w:pPr>
      <w:rPr>
        <w:rFonts w:hint="default"/>
      </w:rPr>
    </w:lvl>
  </w:abstractNum>
  <w:abstractNum w:abstractNumId="1">
    <w:nsid w:val="9EAAD2D1"/>
    <w:multiLevelType w:val="singleLevel"/>
    <w:tmpl w:val="9EAAD2D1"/>
    <w:lvl w:ilvl="0" w:tentative="0">
      <w:start w:val="1"/>
      <w:numFmt w:val="bullet"/>
      <w:lvlText w:val=""/>
      <w:lvlJc w:val="left"/>
      <w:pPr>
        <w:ind w:left="420" w:hanging="420"/>
      </w:pPr>
      <w:rPr>
        <w:rFonts w:hint="default" w:ascii="Wingdings" w:hAnsi="Wingdings"/>
      </w:rPr>
    </w:lvl>
  </w:abstractNum>
  <w:abstractNum w:abstractNumId="2">
    <w:nsid w:val="9F1903E7"/>
    <w:multiLevelType w:val="singleLevel"/>
    <w:tmpl w:val="9F1903E7"/>
    <w:lvl w:ilvl="0" w:tentative="0">
      <w:start w:val="1"/>
      <w:numFmt w:val="bullet"/>
      <w:lvlText w:val=""/>
      <w:lvlJc w:val="left"/>
      <w:pPr>
        <w:ind w:left="420" w:hanging="420"/>
      </w:pPr>
      <w:rPr>
        <w:rFonts w:hint="default" w:ascii="Wingdings" w:hAnsi="Wingdings"/>
      </w:rPr>
    </w:lvl>
  </w:abstractNum>
  <w:abstractNum w:abstractNumId="3">
    <w:nsid w:val="A9253DAF"/>
    <w:multiLevelType w:val="singleLevel"/>
    <w:tmpl w:val="A9253DAF"/>
    <w:lvl w:ilvl="0" w:tentative="0">
      <w:start w:val="1"/>
      <w:numFmt w:val="decimal"/>
      <w:lvlText w:val="%1."/>
      <w:lvlJc w:val="left"/>
      <w:pPr>
        <w:ind w:left="425" w:hanging="425"/>
      </w:pPr>
      <w:rPr>
        <w:rFonts w:hint="default"/>
      </w:rPr>
    </w:lvl>
  </w:abstractNum>
  <w:abstractNum w:abstractNumId="4">
    <w:nsid w:val="C1B7DA7C"/>
    <w:multiLevelType w:val="singleLevel"/>
    <w:tmpl w:val="C1B7DA7C"/>
    <w:lvl w:ilvl="0" w:tentative="0">
      <w:start w:val="1"/>
      <w:numFmt w:val="bullet"/>
      <w:lvlText w:val=""/>
      <w:lvlJc w:val="left"/>
      <w:pPr>
        <w:ind w:left="420" w:hanging="420"/>
      </w:pPr>
      <w:rPr>
        <w:rFonts w:hint="default" w:ascii="Wingdings" w:hAnsi="Wingdings"/>
      </w:rPr>
    </w:lvl>
  </w:abstractNum>
  <w:abstractNum w:abstractNumId="5">
    <w:nsid w:val="CF1DB7CE"/>
    <w:multiLevelType w:val="singleLevel"/>
    <w:tmpl w:val="CF1DB7CE"/>
    <w:lvl w:ilvl="0" w:tentative="0">
      <w:start w:val="1"/>
      <w:numFmt w:val="decimal"/>
      <w:lvlText w:val="(%1)"/>
      <w:lvlJc w:val="left"/>
      <w:pPr>
        <w:ind w:left="425" w:hanging="425"/>
      </w:pPr>
      <w:rPr>
        <w:rFonts w:hint="default"/>
      </w:rPr>
    </w:lvl>
  </w:abstractNum>
  <w:abstractNum w:abstractNumId="6">
    <w:nsid w:val="0BBAF0E3"/>
    <w:multiLevelType w:val="singleLevel"/>
    <w:tmpl w:val="0BBAF0E3"/>
    <w:lvl w:ilvl="0" w:tentative="0">
      <w:start w:val="1"/>
      <w:numFmt w:val="decimal"/>
      <w:lvlText w:val="%1)"/>
      <w:lvlJc w:val="left"/>
      <w:pPr>
        <w:ind w:left="425" w:hanging="425"/>
      </w:pPr>
      <w:rPr>
        <w:rFonts w:hint="default"/>
      </w:rPr>
    </w:lvl>
  </w:abstractNum>
  <w:abstractNum w:abstractNumId="7">
    <w:nsid w:val="4A619F47"/>
    <w:multiLevelType w:val="singleLevel"/>
    <w:tmpl w:val="4A619F47"/>
    <w:lvl w:ilvl="0" w:tentative="0">
      <w:start w:val="1"/>
      <w:numFmt w:val="bullet"/>
      <w:lvlText w:val=""/>
      <w:lvlJc w:val="left"/>
      <w:pPr>
        <w:ind w:left="420" w:hanging="420"/>
      </w:pPr>
      <w:rPr>
        <w:rFonts w:hint="default" w:ascii="Wingdings" w:hAnsi="Wingdings"/>
      </w:rPr>
    </w:lvl>
  </w:abstractNum>
  <w:abstractNum w:abstractNumId="8">
    <w:nsid w:val="50618A12"/>
    <w:multiLevelType w:val="singleLevel"/>
    <w:tmpl w:val="50618A12"/>
    <w:lvl w:ilvl="0" w:tentative="0">
      <w:start w:val="1"/>
      <w:numFmt w:val="bullet"/>
      <w:lvlText w:val=""/>
      <w:lvlJc w:val="left"/>
      <w:pPr>
        <w:ind w:left="420" w:hanging="420"/>
      </w:pPr>
      <w:rPr>
        <w:rFonts w:hint="default" w:ascii="Wingdings" w:hAnsi="Wingdings"/>
      </w:rPr>
    </w:lvl>
  </w:abstractNum>
  <w:num w:numId="1">
    <w:abstractNumId w:val="5"/>
  </w:num>
  <w:num w:numId="2">
    <w:abstractNumId w:val="3"/>
  </w:num>
  <w:num w:numId="3">
    <w:abstractNumId w:val="0"/>
  </w:num>
  <w:num w:numId="4">
    <w:abstractNumId w:val="8"/>
  </w:num>
  <w:num w:numId="5">
    <w:abstractNumId w:val="4"/>
  </w:num>
  <w:num w:numId="6">
    <w:abstractNumId w:val="2"/>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04A10"/>
    <w:rsid w:val="04A928F6"/>
    <w:rsid w:val="04EE013F"/>
    <w:rsid w:val="05D97064"/>
    <w:rsid w:val="0A6D6C77"/>
    <w:rsid w:val="0BAB6781"/>
    <w:rsid w:val="12766FF1"/>
    <w:rsid w:val="12C36B5D"/>
    <w:rsid w:val="142518DD"/>
    <w:rsid w:val="151465F3"/>
    <w:rsid w:val="1A8E3EE7"/>
    <w:rsid w:val="1FF7549C"/>
    <w:rsid w:val="20F02341"/>
    <w:rsid w:val="22995DE3"/>
    <w:rsid w:val="22EF1ADD"/>
    <w:rsid w:val="23E63860"/>
    <w:rsid w:val="244C1B09"/>
    <w:rsid w:val="246B67E7"/>
    <w:rsid w:val="24E01890"/>
    <w:rsid w:val="2586687D"/>
    <w:rsid w:val="25E21058"/>
    <w:rsid w:val="264C4F91"/>
    <w:rsid w:val="26D00423"/>
    <w:rsid w:val="2C7215F6"/>
    <w:rsid w:val="2E191A41"/>
    <w:rsid w:val="30107633"/>
    <w:rsid w:val="32E82C2C"/>
    <w:rsid w:val="3341341B"/>
    <w:rsid w:val="33F86C6F"/>
    <w:rsid w:val="35EA3C17"/>
    <w:rsid w:val="38EE7B90"/>
    <w:rsid w:val="398675CF"/>
    <w:rsid w:val="3A6306A6"/>
    <w:rsid w:val="3A8C73B5"/>
    <w:rsid w:val="3AAD4D9C"/>
    <w:rsid w:val="3C240561"/>
    <w:rsid w:val="3DD00B62"/>
    <w:rsid w:val="40D71704"/>
    <w:rsid w:val="43DB6E45"/>
    <w:rsid w:val="4706679B"/>
    <w:rsid w:val="47224CCD"/>
    <w:rsid w:val="490D7DED"/>
    <w:rsid w:val="4E9069C0"/>
    <w:rsid w:val="59BB3118"/>
    <w:rsid w:val="5F393AC4"/>
    <w:rsid w:val="619D7ADC"/>
    <w:rsid w:val="62B02F0E"/>
    <w:rsid w:val="64374687"/>
    <w:rsid w:val="6BA8149C"/>
    <w:rsid w:val="6BF867C0"/>
    <w:rsid w:val="6F090398"/>
    <w:rsid w:val="6FE922DB"/>
    <w:rsid w:val="725C6261"/>
    <w:rsid w:val="73A34A4A"/>
    <w:rsid w:val="76133D99"/>
    <w:rsid w:val="785F0D3A"/>
    <w:rsid w:val="790555BC"/>
    <w:rsid w:val="79CC6C00"/>
    <w:rsid w:val="7A561803"/>
    <w:rsid w:val="7A8034DE"/>
    <w:rsid w:val="7BD8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[工作簿1]Sheet1!$A$2</c:f>
              <c:strCache>
                <c:ptCount val="1"/>
                <c:pt idx="0">
                  <c:v>订单量</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[工作簿1]Sheet1!$B$1:$F$1</c:f>
              <c:strCache>
                <c:ptCount val="5"/>
                <c:pt idx="0">
                  <c:v>A</c:v>
                </c:pt>
                <c:pt idx="1">
                  <c:v>B</c:v>
                </c:pt>
                <c:pt idx="2">
                  <c:v>C</c:v>
                </c:pt>
                <c:pt idx="3">
                  <c:v>D</c:v>
                </c:pt>
                <c:pt idx="4">
                  <c:v>E</c:v>
                </c:pt>
              </c:strCache>
            </c:strRef>
          </c:cat>
          <c:val>
            <c:numRef>
              <c:f>[工作簿1]Sheet1!$B$2:$F$2</c:f>
              <c:numCache>
                <c:formatCode>General</c:formatCode>
                <c:ptCount val="5"/>
                <c:pt idx="0">
                  <c:v>750</c:v>
                </c:pt>
                <c:pt idx="1">
                  <c:v>860</c:v>
                </c:pt>
                <c:pt idx="2">
                  <c:v>782</c:v>
                </c:pt>
                <c:pt idx="3">
                  <c:v>553</c:v>
                </c:pt>
                <c:pt idx="4">
                  <c:v>1287</c:v>
                </c:pt>
              </c:numCache>
            </c:numRef>
          </c:val>
        </c:ser>
        <c:dLbls>
          <c:showLegendKey val="0"/>
          <c:showVal val="1"/>
          <c:showCatName val="0"/>
          <c:showSerName val="0"/>
          <c:showPercent val="0"/>
          <c:showBubbleSize val="0"/>
        </c:dLbls>
        <c:gapWidth val="100"/>
        <c:overlap val="-24"/>
        <c:axId val="864898730"/>
        <c:axId val="225700849"/>
      </c:barChart>
      <c:catAx>
        <c:axId val="864898730"/>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225700849"/>
        <c:crosses val="autoZero"/>
        <c:auto val="1"/>
        <c:lblAlgn val="ctr"/>
        <c:lblOffset val="100"/>
        <c:noMultiLvlLbl val="0"/>
      </c:catAx>
      <c:valAx>
        <c:axId val="22570084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mn-lt"/>
                    <a:ea typeface="+mn-ea"/>
                    <a:cs typeface="+mn-cs"/>
                  </a:defRPr>
                </a:pPr>
                <a:r>
                  <a:t>订单量</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86489873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203609440074"/>
          <c:y val="0.100712355686564"/>
          <c:w val="0.808483726669752"/>
          <c:h val="0.82716777204618"/>
        </c:manualLayout>
      </c:layout>
      <c:barChart>
        <c:barDir val="col"/>
        <c:grouping val="clustered"/>
        <c:varyColors val="0"/>
        <c:ser>
          <c:idx val="0"/>
          <c:order val="0"/>
          <c:tx>
            <c:strRef>
              <c:f>[工作簿1]Sheet1!$A$3</c:f>
              <c:strCache>
                <c:ptCount val="1"/>
                <c:pt idx="0">
                  <c:v>交易额</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[工作簿1]Sheet1!$B$1:$F$1</c:f>
              <c:strCache>
                <c:ptCount val="5"/>
                <c:pt idx="0">
                  <c:v>A</c:v>
                </c:pt>
                <c:pt idx="1">
                  <c:v>B</c:v>
                </c:pt>
                <c:pt idx="2">
                  <c:v>C</c:v>
                </c:pt>
                <c:pt idx="3">
                  <c:v>D</c:v>
                </c:pt>
                <c:pt idx="4">
                  <c:v>E</c:v>
                </c:pt>
              </c:strCache>
            </c:strRef>
          </c:cat>
          <c:val>
            <c:numRef>
              <c:f>[工作簿1]Sheet1!$B$3:$F$3</c:f>
              <c:numCache>
                <c:formatCode>General</c:formatCode>
                <c:ptCount val="5"/>
                <c:pt idx="0">
                  <c:v>3385.1</c:v>
                </c:pt>
                <c:pt idx="1">
                  <c:v>3681.2</c:v>
                </c:pt>
                <c:pt idx="2">
                  <c:v>3729.4</c:v>
                </c:pt>
                <c:pt idx="3">
                  <c:v>2392.1</c:v>
                </c:pt>
                <c:pt idx="4">
                  <c:v>5699</c:v>
                </c:pt>
              </c:numCache>
            </c:numRef>
          </c:val>
        </c:ser>
        <c:dLbls>
          <c:showLegendKey val="0"/>
          <c:showVal val="1"/>
          <c:showCatName val="0"/>
          <c:showSerName val="0"/>
          <c:showPercent val="0"/>
          <c:showBubbleSize val="0"/>
        </c:dLbls>
        <c:gapWidth val="100"/>
        <c:overlap val="-24"/>
        <c:axId val="498710507"/>
        <c:axId val="869548426"/>
      </c:barChart>
      <c:catAx>
        <c:axId val="498710507"/>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869548426"/>
        <c:crosses val="autoZero"/>
        <c:auto val="1"/>
        <c:lblAlgn val="ctr"/>
        <c:lblOffset val="100"/>
        <c:noMultiLvlLbl val="0"/>
      </c:catAx>
      <c:valAx>
        <c:axId val="86954842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mn-lt"/>
                    <a:ea typeface="+mn-ea"/>
                    <a:cs typeface="+mn-cs"/>
                  </a:defRPr>
                </a:pPr>
                <a:r>
                  <a:t>销售额</a:t>
                </a:r>
              </a:p>
            </c:rich>
          </c:tx>
          <c:layout>
            <c:manualLayout>
              <c:xMode val="edge"/>
              <c:yMode val="edge"/>
              <c:x val="0.0284722222222222"/>
              <c:y val="0.35178240740740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4987105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[工作簿1]Sheet1!$B$110</c:f>
              <c:strCache>
                <c:ptCount val="1"/>
                <c:pt idx="0">
                  <c:v>A</c:v>
                </c:pt>
              </c:strCache>
            </c:strRef>
          </c:tx>
          <c:spPr>
            <a:ln w="28575" cap="rnd">
              <a:solidFill>
                <a:schemeClr val="accent1"/>
              </a:solidFill>
              <a:round/>
            </a:ln>
            <a:effectLst/>
          </c:spPr>
          <c:marker>
            <c:symbol val="none"/>
          </c:marker>
          <c:dLbls>
            <c:delete val="1"/>
          </c:dLbls>
          <c:cat>
            <c:strRef>
              <c:f>[工作簿1]Sheet1!$C$109:$N$109</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[工作簿1]Sheet1!$C$110:$N$110</c:f>
              <c:numCache>
                <c:formatCode>General</c:formatCode>
                <c:ptCount val="12"/>
                <c:pt idx="0">
                  <c:v>11</c:v>
                </c:pt>
                <c:pt idx="1">
                  <c:v>4</c:v>
                </c:pt>
                <c:pt idx="2">
                  <c:v>9</c:v>
                </c:pt>
                <c:pt idx="3">
                  <c:v>15</c:v>
                </c:pt>
                <c:pt idx="4">
                  <c:v>25</c:v>
                </c:pt>
                <c:pt idx="5">
                  <c:v>55</c:v>
                </c:pt>
                <c:pt idx="6">
                  <c:v>16</c:v>
                </c:pt>
                <c:pt idx="7">
                  <c:v>22</c:v>
                </c:pt>
                <c:pt idx="8">
                  <c:v>35</c:v>
                </c:pt>
                <c:pt idx="9">
                  <c:v>52</c:v>
                </c:pt>
                <c:pt idx="10">
                  <c:v>39</c:v>
                </c:pt>
                <c:pt idx="11">
                  <c:v>67</c:v>
                </c:pt>
              </c:numCache>
            </c:numRef>
          </c:val>
          <c:smooth val="0"/>
        </c:ser>
        <c:ser>
          <c:idx val="1"/>
          <c:order val="1"/>
          <c:tx>
            <c:strRef>
              <c:f>[工作簿1]Sheet1!$B$111</c:f>
              <c:strCache>
                <c:ptCount val="1"/>
                <c:pt idx="0">
                  <c:v>B</c:v>
                </c:pt>
              </c:strCache>
            </c:strRef>
          </c:tx>
          <c:spPr>
            <a:ln w="28575" cap="rnd">
              <a:solidFill>
                <a:schemeClr val="accent2"/>
              </a:solidFill>
              <a:round/>
            </a:ln>
            <a:effectLst/>
          </c:spPr>
          <c:marker>
            <c:symbol val="none"/>
          </c:marker>
          <c:dLbls>
            <c:delete val="1"/>
          </c:dLbls>
          <c:cat>
            <c:strRef>
              <c:f>[工作簿1]Sheet1!$C$109:$N$109</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[工作簿1]Sheet1!$C$111:$N$111</c:f>
              <c:numCache>
                <c:formatCode>General</c:formatCode>
                <c:ptCount val="12"/>
                <c:pt idx="0">
                  <c:v>12</c:v>
                </c:pt>
                <c:pt idx="1">
                  <c:v>6</c:v>
                </c:pt>
                <c:pt idx="2">
                  <c:v>9</c:v>
                </c:pt>
                <c:pt idx="3">
                  <c:v>20</c:v>
                </c:pt>
                <c:pt idx="4">
                  <c:v>29</c:v>
                </c:pt>
                <c:pt idx="5">
                  <c:v>62</c:v>
                </c:pt>
                <c:pt idx="6">
                  <c:v>11</c:v>
                </c:pt>
                <c:pt idx="7">
                  <c:v>33</c:v>
                </c:pt>
                <c:pt idx="8">
                  <c:v>58</c:v>
                </c:pt>
                <c:pt idx="9">
                  <c:v>67</c:v>
                </c:pt>
                <c:pt idx="10">
                  <c:v>68</c:v>
                </c:pt>
                <c:pt idx="11">
                  <c:v>74</c:v>
                </c:pt>
              </c:numCache>
            </c:numRef>
          </c:val>
          <c:smooth val="0"/>
        </c:ser>
        <c:ser>
          <c:idx val="2"/>
          <c:order val="2"/>
          <c:tx>
            <c:strRef>
              <c:f>[工作簿1]Sheet1!$B$112</c:f>
              <c:strCache>
                <c:ptCount val="1"/>
                <c:pt idx="0">
                  <c:v>C</c:v>
                </c:pt>
              </c:strCache>
            </c:strRef>
          </c:tx>
          <c:spPr>
            <a:ln w="28575" cap="rnd">
              <a:solidFill>
                <a:schemeClr val="accent3"/>
              </a:solidFill>
              <a:round/>
            </a:ln>
            <a:effectLst/>
          </c:spPr>
          <c:marker>
            <c:symbol val="none"/>
          </c:marker>
          <c:dLbls>
            <c:delete val="1"/>
          </c:dLbls>
          <c:cat>
            <c:strRef>
              <c:f>[工作簿1]Sheet1!$C$109:$N$109</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[工作簿1]Sheet1!$C$112:$N$112</c:f>
              <c:numCache>
                <c:formatCode>General</c:formatCode>
                <c:ptCount val="12"/>
                <c:pt idx="0">
                  <c:v>13</c:v>
                </c:pt>
                <c:pt idx="1">
                  <c:v>7</c:v>
                </c:pt>
                <c:pt idx="2">
                  <c:v>9</c:v>
                </c:pt>
                <c:pt idx="3">
                  <c:v>24</c:v>
                </c:pt>
                <c:pt idx="4">
                  <c:v>26</c:v>
                </c:pt>
                <c:pt idx="5">
                  <c:v>63</c:v>
                </c:pt>
                <c:pt idx="6">
                  <c:v>25</c:v>
                </c:pt>
                <c:pt idx="7">
                  <c:v>42</c:v>
                </c:pt>
                <c:pt idx="8">
                  <c:v>56</c:v>
                </c:pt>
                <c:pt idx="9">
                  <c:v>74</c:v>
                </c:pt>
                <c:pt idx="10">
                  <c:v>65</c:v>
                </c:pt>
                <c:pt idx="11">
                  <c:v>79</c:v>
                </c:pt>
              </c:numCache>
            </c:numRef>
          </c:val>
          <c:smooth val="0"/>
        </c:ser>
        <c:ser>
          <c:idx val="3"/>
          <c:order val="3"/>
          <c:tx>
            <c:strRef>
              <c:f>[工作簿1]Sheet1!$B$113</c:f>
              <c:strCache>
                <c:ptCount val="1"/>
                <c:pt idx="0">
                  <c:v>D</c:v>
                </c:pt>
              </c:strCache>
            </c:strRef>
          </c:tx>
          <c:spPr>
            <a:ln w="28575" cap="rnd">
              <a:solidFill>
                <a:schemeClr val="accent4"/>
              </a:solidFill>
              <a:round/>
            </a:ln>
            <a:effectLst/>
          </c:spPr>
          <c:marker>
            <c:symbol val="none"/>
          </c:marker>
          <c:dLbls>
            <c:delete val="1"/>
          </c:dLbls>
          <c:cat>
            <c:strRef>
              <c:f>[工作簿1]Sheet1!$C$109:$N$109</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[工作簿1]Sheet1!$C$113:$N$113</c:f>
              <c:numCache>
                <c:formatCode>General</c:formatCode>
                <c:ptCount val="12"/>
                <c:pt idx="0">
                  <c:v>9</c:v>
                </c:pt>
                <c:pt idx="1">
                  <c:v>5</c:v>
                </c:pt>
                <c:pt idx="2">
                  <c:v>6</c:v>
                </c:pt>
                <c:pt idx="3">
                  <c:v>15</c:v>
                </c:pt>
                <c:pt idx="4">
                  <c:v>18</c:v>
                </c:pt>
                <c:pt idx="5">
                  <c:v>34</c:v>
                </c:pt>
                <c:pt idx="6">
                  <c:v>11</c:v>
                </c:pt>
                <c:pt idx="7">
                  <c:v>24</c:v>
                </c:pt>
                <c:pt idx="8">
                  <c:v>33</c:v>
                </c:pt>
                <c:pt idx="9">
                  <c:v>39</c:v>
                </c:pt>
                <c:pt idx="10">
                  <c:v>40</c:v>
                </c:pt>
                <c:pt idx="11">
                  <c:v>55</c:v>
                </c:pt>
              </c:numCache>
            </c:numRef>
          </c:val>
          <c:smooth val="0"/>
        </c:ser>
        <c:ser>
          <c:idx val="4"/>
          <c:order val="4"/>
          <c:tx>
            <c:strRef>
              <c:f>[工作簿1]Sheet1!$B$114</c:f>
              <c:strCache>
                <c:ptCount val="1"/>
                <c:pt idx="0">
                  <c:v>E</c:v>
                </c:pt>
              </c:strCache>
            </c:strRef>
          </c:tx>
          <c:spPr>
            <a:ln w="28575" cap="rnd">
              <a:solidFill>
                <a:schemeClr val="accent5"/>
              </a:solidFill>
              <a:round/>
            </a:ln>
            <a:effectLst/>
          </c:spPr>
          <c:marker>
            <c:symbol val="none"/>
          </c:marker>
          <c:dLbls>
            <c:delete val="1"/>
          </c:dLbls>
          <c:cat>
            <c:strRef>
              <c:f>[工作簿1]Sheet1!$C$109:$N$109</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[工作簿1]Sheet1!$C$114:$N$114</c:f>
              <c:numCache>
                <c:formatCode>General</c:formatCode>
                <c:ptCount val="12"/>
                <c:pt idx="0">
                  <c:v>12</c:v>
                </c:pt>
                <c:pt idx="1">
                  <c:v>9</c:v>
                </c:pt>
                <c:pt idx="2">
                  <c:v>12</c:v>
                </c:pt>
                <c:pt idx="3">
                  <c:v>30</c:v>
                </c:pt>
                <c:pt idx="4">
                  <c:v>43</c:v>
                </c:pt>
                <c:pt idx="5">
                  <c:v>86</c:v>
                </c:pt>
                <c:pt idx="6">
                  <c:v>27</c:v>
                </c:pt>
                <c:pt idx="7">
                  <c:v>59</c:v>
                </c:pt>
                <c:pt idx="8">
                  <c:v>137</c:v>
                </c:pt>
                <c:pt idx="9">
                  <c:v>92</c:v>
                </c:pt>
                <c:pt idx="10">
                  <c:v>167</c:v>
                </c:pt>
                <c:pt idx="11">
                  <c:v>108</c:v>
                </c:pt>
              </c:numCache>
            </c:numRef>
          </c:val>
          <c:smooth val="0"/>
        </c:ser>
        <c:dLbls>
          <c:showLegendKey val="0"/>
          <c:showVal val="0"/>
          <c:showCatName val="0"/>
          <c:showSerName val="0"/>
          <c:showPercent val="0"/>
          <c:showBubbleSize val="0"/>
        </c:dLbls>
        <c:marker val="0"/>
        <c:smooth val="0"/>
        <c:axId val="671654714"/>
        <c:axId val="630497996"/>
      </c:lineChart>
      <c:catAx>
        <c:axId val="67165471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0497996"/>
        <c:crosses val="autoZero"/>
        <c:auto val="1"/>
        <c:lblAlgn val="ctr"/>
        <c:lblOffset val="100"/>
        <c:noMultiLvlLbl val="0"/>
      </c:catAx>
      <c:valAx>
        <c:axId val="6304979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165471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[工作簿1]Sheet1!$D$128</c:f>
              <c:strCache>
                <c:ptCount val="1"/>
                <c:pt idx="0">
                  <c:v>A</c:v>
                </c:pt>
              </c:strCache>
            </c:strRef>
          </c:tx>
          <c:spPr>
            <a:ln w="28575" cap="rnd">
              <a:solidFill>
                <a:srgbClr val="5B9BD5"/>
              </a:solidFill>
              <a:round/>
            </a:ln>
            <a:effectLst/>
          </c:spPr>
          <c:marker>
            <c:symbol val="none"/>
          </c:marker>
          <c:dLbls>
            <c:delete val="1"/>
          </c:dLbls>
          <c:cat>
            <c:strRef>
              <c:f>[工作簿1]Sheet1!$E$127:$P$127</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[工作簿1]Sheet1!$E$128:$P$128</c:f>
              <c:numCache>
                <c:formatCode>General</c:formatCode>
                <c:ptCount val="12"/>
                <c:pt idx="0">
                  <c:v>4.52</c:v>
                </c:pt>
                <c:pt idx="1">
                  <c:v>3.86</c:v>
                </c:pt>
                <c:pt idx="2">
                  <c:v>3.59</c:v>
                </c:pt>
                <c:pt idx="3">
                  <c:v>4.06</c:v>
                </c:pt>
                <c:pt idx="4">
                  <c:v>4.51</c:v>
                </c:pt>
                <c:pt idx="5">
                  <c:v>4.07</c:v>
                </c:pt>
                <c:pt idx="6">
                  <c:v>4.11</c:v>
                </c:pt>
                <c:pt idx="7">
                  <c:v>3.36</c:v>
                </c:pt>
                <c:pt idx="8">
                  <c:v>4.31</c:v>
                </c:pt>
                <c:pt idx="9">
                  <c:v>4.03</c:v>
                </c:pt>
                <c:pt idx="10">
                  <c:v>4.48</c:v>
                </c:pt>
                <c:pt idx="11">
                  <c:v>3.8</c:v>
                </c:pt>
              </c:numCache>
            </c:numRef>
          </c:val>
          <c:smooth val="0"/>
        </c:ser>
        <c:ser>
          <c:idx val="1"/>
          <c:order val="1"/>
          <c:tx>
            <c:strRef>
              <c:f>[工作簿1]Sheet1!$D$129</c:f>
              <c:strCache>
                <c:ptCount val="1"/>
                <c:pt idx="0">
                  <c:v>B</c:v>
                </c:pt>
              </c:strCache>
            </c:strRef>
          </c:tx>
          <c:spPr>
            <a:ln w="28575" cap="rnd">
              <a:solidFill>
                <a:srgbClr val="ED7D31"/>
              </a:solidFill>
              <a:round/>
            </a:ln>
            <a:effectLst/>
          </c:spPr>
          <c:marker>
            <c:symbol val="none"/>
          </c:marker>
          <c:dLbls>
            <c:delete val="1"/>
          </c:dLbls>
          <c:cat>
            <c:strRef>
              <c:f>[工作簿1]Sheet1!$E$127:$P$127</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[工作簿1]Sheet1!$E$129:$P$129</c:f>
              <c:numCache>
                <c:formatCode>General</c:formatCode>
                <c:ptCount val="12"/>
                <c:pt idx="0">
                  <c:v>3.75</c:v>
                </c:pt>
                <c:pt idx="1">
                  <c:v>3.26</c:v>
                </c:pt>
                <c:pt idx="2">
                  <c:v>3.61</c:v>
                </c:pt>
                <c:pt idx="3">
                  <c:v>4.09</c:v>
                </c:pt>
                <c:pt idx="4">
                  <c:v>4.28</c:v>
                </c:pt>
                <c:pt idx="5">
                  <c:v>4.08</c:v>
                </c:pt>
                <c:pt idx="6">
                  <c:v>4.41</c:v>
                </c:pt>
                <c:pt idx="7">
                  <c:v>3.58</c:v>
                </c:pt>
                <c:pt idx="8">
                  <c:v>4.14</c:v>
                </c:pt>
                <c:pt idx="9">
                  <c:v>4.12</c:v>
                </c:pt>
                <c:pt idx="10">
                  <c:v>4.28</c:v>
                </c:pt>
                <c:pt idx="11">
                  <c:v>3.67</c:v>
                </c:pt>
              </c:numCache>
            </c:numRef>
          </c:val>
          <c:smooth val="0"/>
        </c:ser>
        <c:ser>
          <c:idx val="2"/>
          <c:order val="2"/>
          <c:tx>
            <c:strRef>
              <c:f>[工作簿1]Sheet1!$D$130</c:f>
              <c:strCache>
                <c:ptCount val="1"/>
                <c:pt idx="0">
                  <c:v>C</c:v>
                </c:pt>
              </c:strCache>
            </c:strRef>
          </c:tx>
          <c:spPr>
            <a:ln w="28575" cap="rnd">
              <a:solidFill>
                <a:srgbClr val="A5A5A5"/>
              </a:solidFill>
              <a:round/>
            </a:ln>
            <a:effectLst/>
          </c:spPr>
          <c:marker>
            <c:symbol val="none"/>
          </c:marker>
          <c:dLbls>
            <c:delete val="1"/>
          </c:dLbls>
          <c:cat>
            <c:strRef>
              <c:f>[工作簿1]Sheet1!$E$127:$P$127</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[工作簿1]Sheet1!$E$130:$P$130</c:f>
              <c:numCache>
                <c:formatCode>General</c:formatCode>
                <c:ptCount val="12"/>
                <c:pt idx="0">
                  <c:v>4.36</c:v>
                </c:pt>
                <c:pt idx="1">
                  <c:v>3.83</c:v>
                </c:pt>
                <c:pt idx="2">
                  <c:v>3.77</c:v>
                </c:pt>
                <c:pt idx="3">
                  <c:v>4.42</c:v>
                </c:pt>
                <c:pt idx="4">
                  <c:v>4.77</c:v>
                </c:pt>
                <c:pt idx="5">
                  <c:v>4.52</c:v>
                </c:pt>
                <c:pt idx="6">
                  <c:v>4</c:v>
                </c:pt>
                <c:pt idx="7">
                  <c:v>3.91</c:v>
                </c:pt>
                <c:pt idx="8">
                  <c:v>4.44</c:v>
                </c:pt>
                <c:pt idx="9">
                  <c:v>4.29</c:v>
                </c:pt>
                <c:pt idx="10">
                  <c:v>4.36</c:v>
                </c:pt>
                <c:pt idx="11">
                  <c:v>3.95</c:v>
                </c:pt>
              </c:numCache>
            </c:numRef>
          </c:val>
          <c:smooth val="0"/>
        </c:ser>
        <c:ser>
          <c:idx val="3"/>
          <c:order val="3"/>
          <c:tx>
            <c:strRef>
              <c:f>[工作簿1]Sheet1!$D$131</c:f>
              <c:strCache>
                <c:ptCount val="1"/>
                <c:pt idx="0">
                  <c:v>D</c:v>
                </c:pt>
              </c:strCache>
            </c:strRef>
          </c:tx>
          <c:spPr>
            <a:ln w="28575" cap="rnd">
              <a:solidFill>
                <a:srgbClr val="FFC000"/>
              </a:solidFill>
              <a:round/>
            </a:ln>
            <a:effectLst/>
          </c:spPr>
          <c:marker>
            <c:symbol val="none"/>
          </c:marker>
          <c:dLbls>
            <c:delete val="1"/>
          </c:dLbls>
          <c:cat>
            <c:strRef>
              <c:f>[工作簿1]Sheet1!$E$127:$P$127</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[工作簿1]Sheet1!$E$131:$P$131</c:f>
              <c:numCache>
                <c:formatCode>General</c:formatCode>
                <c:ptCount val="12"/>
                <c:pt idx="0">
                  <c:v>3.74</c:v>
                </c:pt>
                <c:pt idx="1">
                  <c:v>3.09</c:v>
                </c:pt>
                <c:pt idx="2">
                  <c:v>4.31</c:v>
                </c:pt>
                <c:pt idx="3">
                  <c:v>3.82</c:v>
                </c:pt>
                <c:pt idx="4">
                  <c:v>4.33</c:v>
                </c:pt>
                <c:pt idx="5">
                  <c:v>4.06</c:v>
                </c:pt>
                <c:pt idx="6">
                  <c:v>4.26</c:v>
                </c:pt>
                <c:pt idx="7">
                  <c:v>3.32</c:v>
                </c:pt>
                <c:pt idx="8">
                  <c:v>3.91</c:v>
                </c:pt>
                <c:pt idx="9">
                  <c:v>3.9</c:v>
                </c:pt>
                <c:pt idx="10">
                  <c:v>3.86</c:v>
                </c:pt>
                <c:pt idx="11">
                  <c:v>3.58</c:v>
                </c:pt>
              </c:numCache>
            </c:numRef>
          </c:val>
          <c:smooth val="0"/>
        </c:ser>
        <c:ser>
          <c:idx val="4"/>
          <c:order val="4"/>
          <c:tx>
            <c:strRef>
              <c:f>[工作簿1]Sheet1!$D$132</c:f>
              <c:strCache>
                <c:ptCount val="1"/>
                <c:pt idx="0">
                  <c:v>E</c:v>
                </c:pt>
              </c:strCache>
            </c:strRef>
          </c:tx>
          <c:spPr>
            <a:ln w="28575" cap="rnd">
              <a:solidFill>
                <a:srgbClr val="4472C4"/>
              </a:solidFill>
              <a:round/>
            </a:ln>
            <a:effectLst/>
          </c:spPr>
          <c:marker>
            <c:symbol val="none"/>
          </c:marker>
          <c:dLbls>
            <c:delete val="1"/>
          </c:dLbls>
          <c:cat>
            <c:strRef>
              <c:f>[工作簿1]Sheet1!$E$127:$P$127</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[工作簿1]Sheet1!$E$132:$P$132</c:f>
              <c:numCache>
                <c:formatCode>General</c:formatCode>
                <c:ptCount val="12"/>
                <c:pt idx="0">
                  <c:v>4.68</c:v>
                </c:pt>
                <c:pt idx="1">
                  <c:v>3.64</c:v>
                </c:pt>
                <c:pt idx="2">
                  <c:v>4.31</c:v>
                </c:pt>
                <c:pt idx="3">
                  <c:v>4.16</c:v>
                </c:pt>
                <c:pt idx="4">
                  <c:v>4.43</c:v>
                </c:pt>
                <c:pt idx="5">
                  <c:v>3.84</c:v>
                </c:pt>
                <c:pt idx="6">
                  <c:v>3.93</c:v>
                </c:pt>
                <c:pt idx="7">
                  <c:v>3.8</c:v>
                </c:pt>
                <c:pt idx="8">
                  <c:v>4.14</c:v>
                </c:pt>
                <c:pt idx="9">
                  <c:v>3.68</c:v>
                </c:pt>
                <c:pt idx="10">
                  <c:v>4.29</c:v>
                </c:pt>
                <c:pt idx="11">
                  <c:v>4.17</c:v>
                </c:pt>
              </c:numCache>
            </c:numRef>
          </c:val>
          <c:smooth val="0"/>
        </c:ser>
        <c:dLbls>
          <c:showLegendKey val="0"/>
          <c:showVal val="0"/>
          <c:showCatName val="0"/>
          <c:showSerName val="0"/>
          <c:showPercent val="0"/>
          <c:showBubbleSize val="0"/>
        </c:dLbls>
        <c:marker val="0"/>
        <c:smooth val="0"/>
        <c:axId val="487346821"/>
        <c:axId val="332170604"/>
      </c:lineChart>
      <c:catAx>
        <c:axId val="487346821"/>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332170604"/>
        <c:crosses val="autoZero"/>
        <c:auto val="1"/>
        <c:lblAlgn val="ctr"/>
        <c:lblOffset val="100"/>
        <c:noMultiLvlLbl val="0"/>
      </c:catAx>
      <c:valAx>
        <c:axId val="332170604"/>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48734682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spPr>
      <a:solidFill>
        <a:schemeClr val="phClr"/>
      </a:solidFill>
    </cs:spPr>
  </cs:dataPoint>
  <cs:dataPoint3D>
    <cs:lnRef idx="0"/>
    <cs:fillRef idx="1">
      <cs:styleClr val="auto"/>
    </cs:fillRef>
    <cs:effectRef idx="0"/>
    <cs:fontRef idx="minor">
      <a:sysClr val="windowText" lastClr="000000"/>
    </cs:fontRef>
    <cs:spPr>
      <a:solidFill>
        <a:schemeClr val="phClr"/>
      </a:solidFill>
    </cs:spPr>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2019-10-14T13:13:00Z</dcterms:created>
  <dc:creator>Administrator</dc:creator>
  <cp:lastModifiedBy>Administrator</cp:lastModifiedBy>
  <dcterms:modified xsi:type="dcterms:W3CDTF">2019-10-21T06:21:35Z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