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/>
        <w:sectPr>
          <w:headerReference r:id="rId7" w:type="first"/>
          <w:footerReference r:id="rId8" w:type="first"/>
          <w:pgSz w:h="15840" w:w="12240" w:orient="portrait"/>
          <w:pgMar w:bottom="1080" w:top="540" w:left="720" w:right="720" w:header="0" w:footer="720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 Joshua Nibbe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 w:firstLine="1260"/>
        <w:rPr/>
      </w:pPr>
      <w:r w:rsidDel="00000000" w:rsidR="00000000" w:rsidRPr="00000000">
        <w:rPr>
          <w:rtl w:val="0"/>
        </w:rPr>
        <w:t xml:space="preserve">582 Queenswood Rd. N., Valparaiso, IN 46385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 w:firstLine="12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219</w:t>
      </w:r>
      <w:r w:rsidDel="00000000" w:rsidR="00000000" w:rsidRPr="00000000">
        <w:rPr>
          <w:b w:val="1"/>
          <w:color w:val="000000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309</w:t>
      </w:r>
      <w:r w:rsidDel="00000000" w:rsidR="00000000" w:rsidRPr="00000000">
        <w:rPr>
          <w:b w:val="1"/>
          <w:color w:val="00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8434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 w:firstLine="1260"/>
        <w:rPr>
          <w:b w:val="1"/>
        </w:rPr>
        <w:sectPr>
          <w:type w:val="continuous"/>
          <w:pgSz w:h="15840" w:w="12240" w:orient="portrait"/>
          <w:pgMar w:bottom="1080" w:top="540" w:left="720" w:right="720" w:header="0" w:footer="720"/>
          <w:cols w:equalWidth="0" w:num="2">
            <w:col w:space="720" w:w="5040"/>
            <w:col w:space="0" w:w="5040"/>
          </w:cols>
        </w:sect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joshua.nibbe@valpo.edu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="240" w:lineRule="auto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="240" w:lineRule="auto"/>
        <w:ind w:right="0"/>
        <w:rPr>
          <w:b w:val="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sz w:val="20"/>
          <w:szCs w:val="20"/>
          <w:rtl w:val="0"/>
        </w:rPr>
        <w:t xml:space="preserve">Valparaiso University, Valparaiso, IN                                                                                                                                       May 13,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0" w:before="0" w:line="240" w:lineRule="auto"/>
        <w:rPr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sz w:val="20"/>
          <w:szCs w:val="20"/>
          <w:rtl w:val="0"/>
        </w:rPr>
        <w:t xml:space="preserve">Bachelor's Degree of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20"/>
          <w:szCs w:val="20"/>
        </w:rPr>
      </w:pPr>
      <w:bookmarkStart w:colFirst="0" w:colLast="0" w:name="_heading=h.ilgeeecovma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layfair Display" w:cs="Playfair Display" w:eastAsia="Playfair Display" w:hAnsi="Playfair Display"/>
          <w:i w:val="1"/>
          <w:sz w:val="20"/>
          <w:szCs w:val="20"/>
        </w:rPr>
        <w:sectPr>
          <w:type w:val="continuous"/>
          <w:pgSz w:h="15840" w:w="12240" w:orient="portrait"/>
          <w:pgMar w:bottom="1080" w:top="540" w:left="720" w:right="720" w:header="0" w:footer="720"/>
        </w:sectPr>
      </w:pPr>
      <w:bookmarkStart w:colFirst="0" w:colLast="0" w:name="_heading=h.2et92p0" w:id="5"/>
      <w:bookmarkEnd w:id="5"/>
      <w:r w:rsidDel="00000000" w:rsidR="00000000" w:rsidRPr="00000000">
        <w:rPr>
          <w:sz w:val="20"/>
          <w:szCs w:val="2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1080"/>
        <w:rPr>
          <w:rFonts w:ascii="Playfair Display" w:cs="Playfair Display" w:eastAsia="Playfair Display" w:hAnsi="Playfair Display"/>
          <w:i w:val="1"/>
        </w:rPr>
        <w:sectPr>
          <w:type w:val="continuous"/>
          <w:pgSz w:h="15840" w:w="12240" w:orient="portrait"/>
          <w:pgMar w:bottom="1080" w:top="1080" w:left="720" w:right="1800" w:header="0" w:footer="720"/>
        </w:sect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Custodian,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Valparaiso Nazarene Church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,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Valparaiso, IN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                                                                   August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630" w:right="-108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Ensured the building was clean by dusting, vacuuming, sanitizing, and maintaining a general level of cleanliness among various areas of the building by performing  work duties independently while cohesively working with a team to complete a larger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630" w:right="-1080" w:hanging="360"/>
        <w:rPr>
          <w:rFonts w:ascii="Playfair Display" w:cs="Playfair Display" w:eastAsia="Playfair Display" w:hAnsi="Playfair Display"/>
          <w:u w:val="none"/>
        </w:rPr>
        <w:sectPr>
          <w:type w:val="continuous"/>
          <w:pgSz w:h="15840" w:w="12240" w:orient="portrait"/>
          <w:pgMar w:bottom="1080" w:top="1080" w:left="720" w:right="1800" w:header="0" w:footer="720"/>
          <w:cols w:equalWidth="0" w:num="1">
            <w:col w:space="0" w:w="9720"/>
          </w:cols>
        </w:sect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Usually working from afternoon to late at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left="0" w:right="-1080" w:firstLine="0"/>
        <w:rPr>
          <w:rFonts w:ascii="Playfair Display" w:cs="Playfair Display" w:eastAsia="Playfair Display" w:hAnsi="Playfair Display"/>
        </w:rPr>
        <w:sectPr>
          <w:type w:val="continuous"/>
          <w:pgSz w:h="15840" w:w="12240" w:orient="portrait"/>
          <w:pgMar w:bottom="1080" w:top="1080" w:left="720" w:right="180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right="-1080"/>
        <w:rPr>
          <w:rFonts w:ascii="Playfair Display" w:cs="Playfair Display" w:eastAsia="Playfair Display" w:hAnsi="Playfair Display"/>
        </w:rPr>
        <w:sectPr>
          <w:type w:val="continuous"/>
          <w:pgSz w:h="15840" w:w="12240" w:orient="portrait"/>
          <w:pgMar w:bottom="1080" w:top="1080" w:left="720" w:right="1800" w:header="0" w:footer="720"/>
          <w:cols w:equalWidth="0" w:num="2">
            <w:col w:space="72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0" w:before="0" w:line="240" w:lineRule="auto"/>
        <w:ind w:right="0"/>
        <w:rPr>
          <w:b w:val="0"/>
          <w:i w:val="1"/>
        </w:rPr>
      </w:pPr>
      <w:bookmarkStart w:colFirst="0" w:colLast="0" w:name="_heading=h.tyjcwt" w:id="6"/>
      <w:bookmarkEnd w:id="6"/>
      <w:r w:rsidDel="00000000" w:rsidR="00000000" w:rsidRPr="00000000">
        <w:rPr>
          <w:sz w:val="20"/>
          <w:szCs w:val="20"/>
          <w:rtl w:val="0"/>
        </w:rPr>
        <w:t xml:space="preserve">Grocery Stocker,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 Strack &amp; Van Til,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Valparaiso, IN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June 2019 - November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5"/>
        </w:numPr>
        <w:spacing w:after="0" w:before="0" w:line="240" w:lineRule="auto"/>
        <w:ind w:left="720" w:right="0" w:hanging="360"/>
        <w:rPr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0"/>
          <w:sz w:val="20"/>
          <w:szCs w:val="20"/>
          <w:rtl w:val="0"/>
        </w:rPr>
        <w:t xml:space="preserve">Helped organize groceries in shelves in multiple departments</w:t>
      </w:r>
      <w:r w:rsidDel="00000000" w:rsidR="00000000" w:rsidRPr="00000000">
        <w:rPr>
          <w:b w:val="0"/>
          <w:sz w:val="20"/>
          <w:szCs w:val="20"/>
          <w:rtl w:val="0"/>
        </w:rPr>
        <w:t xml:space="preserve"> and assisted: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5"/>
        </w:numPr>
        <w:spacing w:after="0" w:before="0" w:line="240" w:lineRule="auto"/>
        <w:ind w:left="1440" w:right="0" w:hanging="360"/>
        <w:rPr>
          <w:sz w:val="20"/>
          <w:szCs w:val="20"/>
        </w:rPr>
      </w:pPr>
      <w:bookmarkStart w:colFirst="0" w:colLast="0" w:name="_heading=h.uusd24p30472" w:id="8"/>
      <w:bookmarkEnd w:id="8"/>
      <w:r w:rsidDel="00000000" w:rsidR="00000000" w:rsidRPr="00000000">
        <w:rPr>
          <w:b w:val="0"/>
          <w:sz w:val="20"/>
          <w:szCs w:val="20"/>
          <w:rtl w:val="0"/>
        </w:rPr>
        <w:t xml:space="preserve"> Check out staff and customers by bagging groceries according to protocol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40" w:lineRule="auto"/>
        <w:ind w:left="1440" w:hanging="360"/>
        <w:rPr>
          <w:rFonts w:ascii="Playfair Display" w:cs="Playfair Display" w:eastAsia="Playfair Display" w:hAnsi="Playfair Display"/>
        </w:rPr>
        <w:sectPr>
          <w:type w:val="continuous"/>
          <w:pgSz w:h="15840" w:w="12240" w:orient="portrait"/>
          <w:pgMar w:bottom="1080" w:top="540" w:left="720" w:right="720" w:header="0" w:footer="720"/>
        </w:sect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Maintaining a level of cleanliness across the store, including mopping, sweeping, and wiping down shelves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-1080" w:firstLine="0"/>
        <w:rPr>
          <w:b w:val="0"/>
          <w:strike w:val="1"/>
          <w:u w:val="single"/>
        </w:rPr>
        <w:sectPr>
          <w:type w:val="continuous"/>
          <w:pgSz w:h="15840" w:w="12240" w:orient="portrait"/>
          <w:pgMar w:bottom="1080" w:top="1080" w:left="720" w:right="1800" w:header="0" w:footer="720"/>
          <w:cols w:equalWidth="0" w:num="2">
            <w:col w:space="72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-1080" w:firstLine="0"/>
        <w:rPr>
          <w:b w:val="0"/>
        </w:rPr>
        <w:sectPr>
          <w:type w:val="continuous"/>
          <w:pgSz w:h="15840" w:w="12240" w:orient="portrait"/>
          <w:pgMar w:bottom="1080" w:top="1080" w:left="720" w:right="180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ind w:right="0" w:firstLine="0"/>
        <w:rPr>
          <w:sz w:val="20"/>
          <w:szCs w:val="20"/>
        </w:rPr>
      </w:pPr>
      <w:bookmarkStart w:colFirst="0" w:colLast="0" w:name="_heading=h.9ofs4key0sq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0" w:before="0" w:line="240" w:lineRule="auto"/>
        <w:ind w:right="0" w:firstLine="0"/>
        <w:rPr>
          <w:sz w:val="20"/>
          <w:szCs w:val="20"/>
        </w:rPr>
      </w:pPr>
      <w:bookmarkStart w:colFirst="0" w:colLast="0" w:name="_heading=h.1t3h5sf" w:id="10"/>
      <w:bookmarkEnd w:id="10"/>
      <w:r w:rsidDel="00000000" w:rsidR="00000000" w:rsidRPr="00000000">
        <w:rPr>
          <w:sz w:val="20"/>
          <w:szCs w:val="20"/>
          <w:rtl w:val="0"/>
        </w:rPr>
        <w:t xml:space="preserve">Volunteer, </w:t>
      </w:r>
      <w:r w:rsidDel="00000000" w:rsidR="00000000" w:rsidRPr="00000000">
        <w:rPr>
          <w:b w:val="0"/>
          <w:sz w:val="20"/>
          <w:szCs w:val="20"/>
          <w:rtl w:val="0"/>
        </w:rPr>
        <w:t xml:space="preserve">Valparaiso, IN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November 2016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spacing w:after="0" w:before="0" w:line="240" w:lineRule="auto"/>
        <w:ind w:left="720" w:right="-1080" w:hanging="360"/>
        <w:rPr>
          <w:rFonts w:ascii="Playfair Display" w:cs="Playfair Display" w:eastAsia="Playfair Display" w:hAnsi="Playfair Display"/>
          <w:b w:val="1"/>
          <w:sz w:val="20"/>
          <w:szCs w:val="20"/>
        </w:rPr>
      </w:pPr>
      <w:bookmarkStart w:colFirst="0" w:colLast="0" w:name="_heading=h.4d34og8" w:id="11"/>
      <w:bookmarkEnd w:id="11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Helped carry Thanksgiving meals to poor families at Valparaiso Nazarene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b w:val="0"/>
          <w:i w:val="1"/>
          <w:sz w:val="20"/>
          <w:szCs w:val="20"/>
        </w:rPr>
        <w:sectPr>
          <w:type w:val="continuous"/>
          <w:pgSz w:h="15840" w:w="12240" w:orient="portrait"/>
          <w:pgMar w:bottom="1080" w:top="540" w:left="720" w:right="720" w:header="0" w:footer="720"/>
        </w:sectPr>
      </w:pPr>
      <w:bookmarkStart w:colFirst="0" w:colLast="0" w:name="_heading=h.2s8eyo1" w:id="12"/>
      <w:bookmarkEnd w:id="12"/>
      <w:r w:rsidDel="00000000" w:rsidR="00000000" w:rsidRPr="00000000">
        <w:rPr>
          <w:sz w:val="20"/>
          <w:szCs w:val="20"/>
          <w:rtl w:val="0"/>
        </w:rPr>
        <w:t xml:space="preserve">Meals On Wheels, </w:t>
      </w:r>
      <w:r w:rsidDel="00000000" w:rsidR="00000000" w:rsidRPr="00000000">
        <w:rPr>
          <w:b w:val="0"/>
          <w:sz w:val="20"/>
          <w:szCs w:val="20"/>
          <w:rtl w:val="0"/>
        </w:rPr>
        <w:t xml:space="preserve">Valparaiso, IN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Summers 2007 - 2018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080" w:top="1080" w:left="720" w:right="1080" w:header="0" w:footer="720"/>
          <w:cols w:equalWidth="0" w:num="1">
            <w:col w:space="0" w:w="10440"/>
          </w:cols>
        </w:sectPr>
      </w:pPr>
      <w:bookmarkStart w:colFirst="0" w:colLast="0" w:name="_heading=h.17dp8vu" w:id="13"/>
      <w:bookmarkEnd w:id="13"/>
      <w:r w:rsidDel="00000000" w:rsidR="00000000" w:rsidRPr="00000000">
        <w:rPr>
          <w:b w:val="0"/>
          <w:sz w:val="20"/>
          <w:szCs w:val="20"/>
          <w:rtl w:val="0"/>
        </w:rPr>
        <w:t xml:space="preserve">Volunteered with grandfather and mother 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deliver food to the elderly and needy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spacing w:after="0" w:before="0" w:line="240" w:lineRule="auto"/>
        <w:ind w:left="0" w:right="-1080" w:firstLine="0"/>
        <w:rPr>
          <w:rFonts w:ascii="Playfair Display" w:cs="Playfair Display" w:eastAsia="Playfair Display" w:hAnsi="Playfair Display"/>
          <w:i w:val="1"/>
          <w:sz w:val="20"/>
          <w:szCs w:val="20"/>
        </w:rPr>
        <w:sectPr>
          <w:type w:val="continuous"/>
          <w:pgSz w:h="15840" w:w="12240" w:orient="portrait"/>
          <w:pgMar w:bottom="1080" w:top="1080" w:left="720" w:right="1800" w:header="0" w:footer="720"/>
        </w:sectPr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240" w:lineRule="auto"/>
        <w:ind w:right="-1080"/>
        <w:rPr>
          <w:sz w:val="20"/>
          <w:szCs w:val="20"/>
        </w:rPr>
      </w:pPr>
      <w:bookmarkStart w:colFirst="0" w:colLast="0" w:name="_heading=h.lnxbz9" w:id="15"/>
      <w:bookmarkEnd w:id="15"/>
      <w:r w:rsidDel="00000000" w:rsidR="00000000" w:rsidRPr="00000000">
        <w:rPr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pStyle w:val="Heading1"/>
        <w:spacing w:after="0" w:before="0" w:line="240" w:lineRule="auto"/>
        <w:ind w:right="-1080"/>
        <w:rPr>
          <w:rFonts w:ascii="Playfair Display" w:cs="Playfair Display" w:eastAsia="Playfair Display" w:hAnsi="Playfair Display"/>
        </w:rPr>
        <w:sectPr>
          <w:type w:val="continuous"/>
          <w:pgSz w:h="15840" w:w="12240" w:orient="portrait"/>
          <w:pgMar w:bottom="1080" w:top="1080" w:left="720" w:right="1800" w:header="0" w:footer="720"/>
        </w:sectPr>
      </w:pPr>
      <w:bookmarkStart w:colFirst="0" w:colLast="0" w:name="_heading=h.mky7pjajn7p0" w:id="16"/>
      <w:bookmarkEnd w:id="1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Algebra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Trigonometry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Calculus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Discrete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Java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MongoDB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Neo4j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SQL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Microsoft Excel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Google Colab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General Statistics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Playfair Display" w:cs="Playfair Display" w:eastAsia="Playfair Display" w:hAnsi="Playfair Display"/>
        </w:rPr>
        <w:sectPr>
          <w:type w:val="continuous"/>
          <w:pgSz w:h="15840" w:w="12240" w:orient="portrait"/>
          <w:pgMar w:bottom="1080" w:top="1080" w:left="720" w:right="1800" w:header="0" w:footer="720"/>
          <w:cols w:equalWidth="0" w:num="3">
            <w:col w:space="720" w:w="2760"/>
            <w:col w:space="720" w:w="2760"/>
            <w:col w:space="0" w:w="2760"/>
          </w:cols>
        </w:sect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Probability</w:t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0"/>
          <w:szCs w:val="20"/>
        </w:rPr>
      </w:pPr>
      <w:bookmarkStart w:colFirst="0" w:colLast="0" w:name="_heading=h.unmb4ltutig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0"/>
          <w:szCs w:val="20"/>
        </w:rPr>
      </w:pPr>
      <w:bookmarkStart w:colFirst="0" w:colLast="0" w:name="_heading=h.35nkun2" w:id="18"/>
      <w:bookmarkEnd w:id="18"/>
      <w:r w:rsidDel="00000000" w:rsidR="00000000" w:rsidRPr="00000000">
        <w:rPr>
          <w:sz w:val="20"/>
          <w:szCs w:val="20"/>
          <w:rtl w:val="0"/>
        </w:rPr>
        <w:t xml:space="preserve">Honors and Awards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Member of the Porter County Technology Honor Society                                                                                                      May 2018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Excelled at the Porter County Career and Technical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Two letters for Academics (Valparaiso High School)                                                                                          May 2017 - May 2018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Graduated with a Technical Honors Diploma from Valparaiso High School                                                              June 3,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0" w:line="240" w:lineRule="auto"/>
        <w:rPr>
          <w:sz w:val="20"/>
          <w:szCs w:val="20"/>
        </w:rPr>
      </w:pPr>
      <w:bookmarkStart w:colFirst="0" w:colLast="0" w:name="_heading=h.wiyfpo2zght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="240" w:lineRule="auto"/>
        <w:rPr>
          <w:sz w:val="20"/>
          <w:szCs w:val="20"/>
        </w:rPr>
      </w:pPr>
      <w:bookmarkStart w:colFirst="0" w:colLast="0" w:name="_heading=h.1ksv4uv" w:id="20"/>
      <w:bookmarkEnd w:id="20"/>
      <w:r w:rsidDel="00000000" w:rsidR="00000000" w:rsidRPr="00000000">
        <w:rPr>
          <w:sz w:val="20"/>
          <w:szCs w:val="20"/>
          <w:rtl w:val="0"/>
        </w:rPr>
        <w:t xml:space="preserve">Professional Interests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Photography                                                                                                                                                                January 14-May 12 2023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Experience with landscape, sense of place, surrealism, modernism, and graveyard pictures for final portfolio</w:t>
      </w:r>
    </w:p>
    <w:sectPr>
      <w:headerReference r:id="rId10" w:type="default"/>
      <w:type w:val="continuous"/>
      <w:pgSz w:h="15840" w:w="12240" w:orient="portrait"/>
      <w:pgMar w:bottom="1080" w:top="108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yperlink" Target="mailto:joshua.nibbe@valpo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HcmWD6L5DnKFcmNYeV7pDyo3Q==">CgMxLjAyCGguZ2pkZ3hzMgloLjMwajB6bGwyCWguMWZvYjl0ZTIJaC4zem55c2g3Mg5oLmlsZ2VlZWNvdm1hazIJaC4yZXQ5MnAwMghoLnR5amN3dDIJaC4zZHk2dmttMg5oLnV1c2QyNHAzMDQ3MjIOaC45b2ZzNGtleTBzcXYyCWguMXQzaDVzZjIJaC40ZDM0b2c4MgloLjJzOGV5bzEyCWguMTdkcDh2dTIJaC4yNmluMXJnMghoLmxueGJ6OTIOaC5ta3k3cGpham43cDAyDmgudW5tYjRsdHV0aWdwMgloLjM1bmt1bjIyDmgud2l5ZnBvMnpnaHRxMgloLjFrc3Y0dXY4AHIhMW9tMUkyMlR5U0MzTFFjY2NRSjIxMmZrWktnZ2VDTT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