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4A1D" w:rsidRPr="00B82507" w:rsidRDefault="004A6AC7">
      <w:pPr>
        <w:jc w:val="center"/>
        <w:rPr>
          <w:rFonts w:eastAsia="宋体"/>
          <w:sz w:val="36"/>
          <w:szCs w:val="36"/>
        </w:rPr>
      </w:pPr>
      <w:r w:rsidRPr="00B82507">
        <w:rPr>
          <w:rFonts w:eastAsia="宋体" w:cs="Gungsuh"/>
          <w:b/>
          <w:sz w:val="36"/>
          <w:szCs w:val="36"/>
        </w:rPr>
        <w:t>基于</w:t>
      </w:r>
      <w:r w:rsidR="00B82507" w:rsidRPr="00B82507">
        <w:rPr>
          <w:rFonts w:eastAsia="宋体" w:cs="Gungsuh" w:hint="eastAsia"/>
          <w:b/>
          <w:sz w:val="36"/>
          <w:szCs w:val="36"/>
        </w:rPr>
        <w:t>RNN</w:t>
      </w:r>
      <w:r w:rsidR="00B82507" w:rsidRPr="00B82507">
        <w:rPr>
          <w:rFonts w:eastAsia="宋体" w:cs="Gungsuh"/>
          <w:b/>
          <w:sz w:val="36"/>
          <w:szCs w:val="36"/>
        </w:rPr>
        <w:t>-</w:t>
      </w:r>
      <w:r w:rsidRPr="00B82507">
        <w:rPr>
          <w:rFonts w:eastAsia="宋体"/>
          <w:b/>
          <w:sz w:val="36"/>
          <w:szCs w:val="36"/>
        </w:rPr>
        <w:t>LSTM</w:t>
      </w:r>
      <w:proofErr w:type="gramStart"/>
      <w:r w:rsidRPr="00B82507">
        <w:rPr>
          <w:rFonts w:eastAsia="宋体" w:cs="Gungsuh"/>
          <w:b/>
          <w:sz w:val="36"/>
          <w:szCs w:val="36"/>
        </w:rPr>
        <w:t>的磨矿系统故障</w:t>
      </w:r>
      <w:proofErr w:type="gramEnd"/>
      <w:r w:rsidRPr="00B82507">
        <w:rPr>
          <w:rFonts w:eastAsia="宋体" w:cs="Gungsuh"/>
          <w:b/>
          <w:sz w:val="36"/>
          <w:szCs w:val="36"/>
        </w:rPr>
        <w:t>诊断技术</w:t>
      </w:r>
    </w:p>
    <w:p w:rsidR="00C04A1D" w:rsidRPr="00B82507" w:rsidRDefault="00C04A1D">
      <w:pPr>
        <w:ind w:firstLine="3240"/>
        <w:rPr>
          <w:rFonts w:eastAsia="宋体"/>
        </w:rPr>
      </w:pPr>
    </w:p>
    <w:p w:rsidR="00C04A1D" w:rsidRPr="00B82507" w:rsidRDefault="004A6AC7">
      <w:pPr>
        <w:jc w:val="both"/>
        <w:rPr>
          <w:rFonts w:eastAsia="宋体"/>
        </w:rPr>
      </w:pPr>
      <w:r w:rsidRPr="00B82507">
        <w:rPr>
          <w:rFonts w:eastAsia="宋体" w:cs="Gungsuh"/>
          <w:b/>
        </w:rPr>
        <w:t>摘要：</w:t>
      </w:r>
      <w:proofErr w:type="gramStart"/>
      <w:r w:rsidRPr="00B82507">
        <w:rPr>
          <w:rFonts w:eastAsia="宋体" w:cs="Gungsuh"/>
        </w:rPr>
        <w:t>目前磨矿系统故障</w:t>
      </w:r>
      <w:proofErr w:type="gramEnd"/>
      <w:r w:rsidRPr="00B82507">
        <w:rPr>
          <w:rFonts w:eastAsia="宋体" w:cs="Gungsuh"/>
        </w:rPr>
        <w:t>诊断多为人为判断，效率低，准确率低，成本高且容易造成人员伤亡。传统方法对高维</w:t>
      </w:r>
      <w:r w:rsidR="00B82507">
        <w:rPr>
          <w:rFonts w:eastAsia="宋体" w:cs="Gungsuh" w:hint="eastAsia"/>
        </w:rPr>
        <w:t>度和</w:t>
      </w:r>
      <w:r w:rsidRPr="00B82507">
        <w:rPr>
          <w:rFonts w:eastAsia="宋体" w:cs="Gungsuh"/>
        </w:rPr>
        <w:t>时间相关</w:t>
      </w:r>
      <w:r w:rsidR="00B82507">
        <w:rPr>
          <w:rFonts w:eastAsia="宋体" w:cs="Gungsuh" w:hint="eastAsia"/>
        </w:rPr>
        <w:t>性</w:t>
      </w:r>
      <w:r w:rsidR="00B82507">
        <w:rPr>
          <w:rFonts w:eastAsia="宋体" w:cs="Gungsuh"/>
        </w:rPr>
        <w:t>较大</w:t>
      </w:r>
      <w:r w:rsidRPr="00B82507">
        <w:rPr>
          <w:rFonts w:eastAsia="宋体" w:cs="Gungsuh"/>
        </w:rPr>
        <w:t>的</w:t>
      </w:r>
      <w:r w:rsidR="00B82507">
        <w:rPr>
          <w:rFonts w:eastAsia="宋体" w:cs="Gungsuh" w:hint="eastAsia"/>
        </w:rPr>
        <w:t>样本</w:t>
      </w:r>
      <w:r w:rsidRPr="00B82507">
        <w:rPr>
          <w:rFonts w:eastAsia="宋体" w:cs="Gungsuh"/>
        </w:rPr>
        <w:t>数据</w:t>
      </w:r>
      <w:r w:rsidR="00B82507">
        <w:rPr>
          <w:rFonts w:eastAsia="宋体" w:cs="Gungsuh" w:hint="eastAsia"/>
        </w:rPr>
        <w:t>集</w:t>
      </w:r>
      <w:r w:rsidR="00B82507">
        <w:rPr>
          <w:rFonts w:eastAsia="宋体" w:cs="Gungsuh"/>
        </w:rPr>
        <w:t>分类能力较差</w:t>
      </w:r>
      <w:r w:rsidR="00B82507">
        <w:rPr>
          <w:rFonts w:eastAsia="宋体" w:cs="Gungsuh" w:hint="eastAsia"/>
        </w:rPr>
        <w:t>，</w:t>
      </w:r>
      <w:r w:rsidRPr="00B82507">
        <w:rPr>
          <w:rFonts w:eastAsia="宋体" w:cs="Gungsuh"/>
        </w:rPr>
        <w:t>针对以上问题，本文</w:t>
      </w:r>
      <w:r w:rsidR="00B82507">
        <w:rPr>
          <w:rFonts w:eastAsia="宋体" w:cs="Gungsuh" w:hint="eastAsia"/>
        </w:rPr>
        <w:t>提出</w:t>
      </w:r>
      <w:r w:rsidR="00B82507">
        <w:rPr>
          <w:rFonts w:eastAsia="宋体" w:cs="Gungsuh"/>
        </w:rPr>
        <w:t>一种基于</w:t>
      </w:r>
      <w:r w:rsidR="00B82507">
        <w:rPr>
          <w:rFonts w:eastAsia="宋体" w:cs="Gungsuh" w:hint="eastAsia"/>
        </w:rPr>
        <w:t>RNN-</w:t>
      </w:r>
      <w:r w:rsidRPr="00B82507">
        <w:rPr>
          <w:rFonts w:eastAsia="宋体" w:cs="Gungsuh"/>
        </w:rPr>
        <w:t>LSTM</w:t>
      </w:r>
      <w:r w:rsidRPr="00B82507">
        <w:rPr>
          <w:rFonts w:eastAsia="宋体" w:cs="Gungsuh"/>
        </w:rPr>
        <w:t>的深度学习方法，</w:t>
      </w:r>
      <w:proofErr w:type="gramStart"/>
      <w:r w:rsidRPr="00B82507">
        <w:rPr>
          <w:rFonts w:eastAsia="宋体" w:cs="Gungsuh"/>
        </w:rPr>
        <w:t>实现磨矿系统故障</w:t>
      </w:r>
      <w:proofErr w:type="gramEnd"/>
      <w:r w:rsidRPr="00B82507">
        <w:rPr>
          <w:rFonts w:eastAsia="宋体" w:cs="Gungsuh"/>
        </w:rPr>
        <w:t>的智能化诊断</w:t>
      </w:r>
      <w:r w:rsidR="00B82507">
        <w:rPr>
          <w:rFonts w:eastAsia="宋体" w:cs="Gungsuh" w:hint="eastAsia"/>
        </w:rPr>
        <w:t>。该方法</w:t>
      </w:r>
      <w:r w:rsidR="006E5A5F">
        <w:rPr>
          <w:rFonts w:eastAsia="宋体" w:cs="Gungsuh" w:hint="eastAsia"/>
        </w:rPr>
        <w:t>通过将</w:t>
      </w:r>
      <w:r w:rsidR="006E5A5F">
        <w:rPr>
          <w:rFonts w:eastAsia="宋体" w:cs="Gungsuh"/>
        </w:rPr>
        <w:t>数据集</w:t>
      </w:r>
      <w:r w:rsidR="006E5A5F">
        <w:rPr>
          <w:rFonts w:eastAsia="宋体" w:cs="Gungsuh" w:hint="eastAsia"/>
        </w:rPr>
        <w:t>“分批</w:t>
      </w:r>
      <w:r w:rsidR="006E5A5F">
        <w:rPr>
          <w:rFonts w:eastAsia="宋体" w:cs="Gungsuh"/>
        </w:rPr>
        <w:t>处理</w:t>
      </w:r>
      <w:r w:rsidR="006E5A5F">
        <w:rPr>
          <w:rFonts w:eastAsia="宋体" w:cs="Gungsuh" w:hint="eastAsia"/>
        </w:rPr>
        <w:t>”分别</w:t>
      </w:r>
      <w:r w:rsidR="006E5A5F">
        <w:rPr>
          <w:rFonts w:eastAsia="宋体" w:cs="Gungsuh"/>
        </w:rPr>
        <w:t>输入到</w:t>
      </w:r>
      <w:r w:rsidR="006E5A5F">
        <w:rPr>
          <w:rFonts w:eastAsia="宋体" w:cs="Gungsuh" w:hint="eastAsia"/>
        </w:rPr>
        <w:t>LSTM</w:t>
      </w:r>
      <w:r w:rsidR="006E5A5F">
        <w:rPr>
          <w:rFonts w:eastAsia="宋体" w:cs="Gungsuh" w:hint="eastAsia"/>
        </w:rPr>
        <w:t>单元</w:t>
      </w:r>
      <w:r w:rsidR="006E5A5F">
        <w:rPr>
          <w:rFonts w:eastAsia="宋体" w:cs="Gungsuh"/>
        </w:rPr>
        <w:t>网络中，</w:t>
      </w:r>
      <w:r w:rsidR="006E5A5F">
        <w:rPr>
          <w:rFonts w:eastAsia="宋体" w:cs="Gungsuh" w:hint="eastAsia"/>
        </w:rPr>
        <w:t>提取</w:t>
      </w:r>
      <w:r w:rsidR="006E5A5F">
        <w:rPr>
          <w:rFonts w:eastAsia="宋体" w:cs="Gungsuh"/>
        </w:rPr>
        <w:t>数据集</w:t>
      </w:r>
      <w:r w:rsidR="006E5A5F">
        <w:rPr>
          <w:rFonts w:eastAsia="宋体" w:cs="Gungsuh" w:hint="eastAsia"/>
        </w:rPr>
        <w:t>在</w:t>
      </w:r>
      <w:r w:rsidR="006E5A5F">
        <w:rPr>
          <w:rFonts w:eastAsia="宋体" w:cs="Gungsuh"/>
        </w:rPr>
        <w:t>时间维度上的相关性，</w:t>
      </w:r>
      <w:r w:rsidR="006E5A5F">
        <w:rPr>
          <w:rFonts w:eastAsia="宋体" w:cs="Gungsuh" w:hint="eastAsia"/>
        </w:rPr>
        <w:t>并</w:t>
      </w:r>
      <w:r w:rsidR="006E5A5F">
        <w:rPr>
          <w:rFonts w:eastAsia="宋体" w:cs="Gungsuh"/>
        </w:rPr>
        <w:t>比较</w:t>
      </w:r>
      <w:r w:rsidR="006E5A5F">
        <w:rPr>
          <w:rFonts w:eastAsia="宋体" w:cs="Gungsuh" w:hint="eastAsia"/>
        </w:rPr>
        <w:t>分析</w:t>
      </w:r>
      <w:r w:rsidR="006E5A5F">
        <w:rPr>
          <w:rFonts w:eastAsia="宋体" w:cs="Gungsuh"/>
        </w:rPr>
        <w:t>前后时刻的输入特征向量</w:t>
      </w:r>
      <w:r w:rsidR="006E5A5F">
        <w:rPr>
          <w:rFonts w:eastAsia="宋体" w:cs="Gungsuh" w:hint="eastAsia"/>
        </w:rPr>
        <w:t>实现</w:t>
      </w:r>
      <w:r w:rsidR="006E5A5F">
        <w:rPr>
          <w:rFonts w:eastAsia="宋体" w:cs="Gungsuh"/>
        </w:rPr>
        <w:t>对故障</w:t>
      </w:r>
      <w:r w:rsidR="006E5A5F">
        <w:rPr>
          <w:rFonts w:eastAsia="宋体" w:cs="Gungsuh" w:hint="eastAsia"/>
        </w:rPr>
        <w:t>分类</w:t>
      </w:r>
      <w:r w:rsidR="00A05ED3">
        <w:rPr>
          <w:rFonts w:eastAsia="宋体" w:cs="Gungsuh" w:hint="eastAsia"/>
        </w:rPr>
        <w:t>。本文分别</w:t>
      </w:r>
      <w:r w:rsidR="00A05ED3">
        <w:rPr>
          <w:rFonts w:eastAsia="宋体" w:cs="Gungsuh"/>
        </w:rPr>
        <w:t>对</w:t>
      </w:r>
      <w:r w:rsidR="00A05ED3">
        <w:rPr>
          <w:rFonts w:eastAsia="宋体" w:cs="Gungsuh" w:hint="eastAsia"/>
        </w:rPr>
        <w:t>RNN-LSTM</w:t>
      </w:r>
      <w:r w:rsidR="00A05ED3">
        <w:rPr>
          <w:rFonts w:eastAsia="宋体" w:cs="Gungsuh" w:hint="eastAsia"/>
        </w:rPr>
        <w:t>深度</w:t>
      </w:r>
      <w:r w:rsidR="00A05ED3">
        <w:rPr>
          <w:rFonts w:eastAsia="宋体" w:cs="Gungsuh"/>
        </w:rPr>
        <w:t>学习网路与</w:t>
      </w:r>
      <w:r w:rsidR="00B82507">
        <w:rPr>
          <w:rFonts w:eastAsia="宋体" w:cs="Gungsuh"/>
        </w:rPr>
        <w:t>基于自编码</w:t>
      </w:r>
      <w:r w:rsidR="00A05ED3">
        <w:rPr>
          <w:rFonts w:eastAsia="宋体" w:cs="Gungsuh" w:hint="eastAsia"/>
        </w:rPr>
        <w:t>分类</w:t>
      </w:r>
      <w:r w:rsidRPr="00B82507">
        <w:rPr>
          <w:rFonts w:eastAsia="宋体" w:cs="Gungsuh"/>
        </w:rPr>
        <w:t>方法</w:t>
      </w:r>
      <w:r w:rsidR="00A05ED3">
        <w:rPr>
          <w:rFonts w:eastAsia="宋体" w:cs="Gungsuh" w:hint="eastAsia"/>
        </w:rPr>
        <w:t>进行</w:t>
      </w:r>
      <w:r w:rsidR="00A05ED3">
        <w:rPr>
          <w:rFonts w:eastAsia="宋体" w:cs="Gungsuh"/>
        </w:rPr>
        <w:t>实验对比</w:t>
      </w:r>
      <w:r w:rsidRPr="00B82507">
        <w:rPr>
          <w:rFonts w:eastAsia="宋体" w:cs="Gungsuh"/>
        </w:rPr>
        <w:t>验证。</w:t>
      </w:r>
      <w:r w:rsidR="00A05ED3">
        <w:rPr>
          <w:rFonts w:eastAsia="宋体" w:cs="Gungsuh" w:hint="eastAsia"/>
        </w:rPr>
        <w:t>得出结论</w:t>
      </w:r>
      <w:r w:rsidR="00A05ED3">
        <w:rPr>
          <w:rFonts w:eastAsia="宋体" w:cs="Gungsuh"/>
        </w:rPr>
        <w:t>：在时间相关性较强的高</w:t>
      </w:r>
      <w:r w:rsidR="00A05ED3">
        <w:rPr>
          <w:rFonts w:eastAsia="宋体" w:cs="Gungsuh" w:hint="eastAsia"/>
        </w:rPr>
        <w:t>维度</w:t>
      </w:r>
      <w:r w:rsidR="00A05ED3">
        <w:rPr>
          <w:rFonts w:eastAsia="宋体" w:cs="Gungsuh"/>
        </w:rPr>
        <w:t>数据集中</w:t>
      </w:r>
      <w:r w:rsidRPr="00B82507">
        <w:rPr>
          <w:rFonts w:eastAsia="宋体" w:cs="Gungsuh"/>
        </w:rPr>
        <w:t>基于</w:t>
      </w:r>
      <w:r w:rsidR="00A05ED3">
        <w:rPr>
          <w:rFonts w:eastAsia="宋体" w:cs="Gungsuh" w:hint="eastAsia"/>
        </w:rPr>
        <w:t>RNN-</w:t>
      </w:r>
      <w:r w:rsidRPr="00B82507">
        <w:rPr>
          <w:rFonts w:eastAsia="宋体" w:cs="Gungsuh"/>
        </w:rPr>
        <w:t>LSTM</w:t>
      </w:r>
      <w:r w:rsidR="00A05ED3">
        <w:rPr>
          <w:rFonts w:eastAsia="宋体" w:cs="Gungsuh" w:hint="eastAsia"/>
        </w:rPr>
        <w:t>深度</w:t>
      </w:r>
      <w:r w:rsidR="00A05ED3">
        <w:rPr>
          <w:rFonts w:eastAsia="宋体" w:cs="Gungsuh"/>
        </w:rPr>
        <w:t>方法</w:t>
      </w:r>
      <w:r w:rsidR="00A05ED3">
        <w:rPr>
          <w:rFonts w:eastAsia="宋体" w:cs="Gungsuh" w:hint="eastAsia"/>
        </w:rPr>
        <w:t>辨识</w:t>
      </w:r>
      <w:r w:rsidR="00A05ED3">
        <w:rPr>
          <w:rFonts w:eastAsia="宋体" w:cs="Gungsuh"/>
        </w:rPr>
        <w:t>效果明显优于</w:t>
      </w:r>
      <w:r w:rsidR="00A05ED3">
        <w:rPr>
          <w:rFonts w:eastAsia="宋体" w:cs="Gungsuh" w:hint="eastAsia"/>
        </w:rPr>
        <w:t>基于</w:t>
      </w:r>
      <w:r w:rsidR="00A05ED3">
        <w:rPr>
          <w:rFonts w:eastAsia="宋体" w:cs="Gungsuh"/>
        </w:rPr>
        <w:t>自编</w:t>
      </w:r>
      <w:r w:rsidR="00A05ED3">
        <w:rPr>
          <w:rFonts w:eastAsia="宋体" w:cs="Gungsuh" w:hint="eastAsia"/>
        </w:rPr>
        <w:t>码</w:t>
      </w:r>
      <w:r w:rsidR="00A05ED3">
        <w:rPr>
          <w:rFonts w:eastAsia="宋体" w:cs="Gungsuh"/>
        </w:rPr>
        <w:t>方法的分类器</w:t>
      </w:r>
      <w:r w:rsidR="00A05ED3">
        <w:rPr>
          <w:rFonts w:eastAsia="宋体" w:cs="Gungsuh" w:hint="eastAsia"/>
        </w:rPr>
        <w:t>，</w:t>
      </w:r>
      <w:r w:rsidR="00A05ED3">
        <w:rPr>
          <w:rFonts w:eastAsia="宋体" w:cs="Gungsuh"/>
        </w:rPr>
        <w:t>最终网</w:t>
      </w:r>
      <w:r w:rsidR="00A05ED3">
        <w:rPr>
          <w:rFonts w:eastAsia="宋体" w:cs="Gungsuh" w:hint="eastAsia"/>
        </w:rPr>
        <w:t>络</w:t>
      </w:r>
      <w:r w:rsidR="00A05ED3">
        <w:rPr>
          <w:rFonts w:eastAsia="宋体" w:cs="Gungsuh"/>
        </w:rPr>
        <w:t>对于故障诊断的错误率低</w:t>
      </w:r>
      <w:r w:rsidR="00A05ED3">
        <w:rPr>
          <w:rFonts w:eastAsia="宋体" w:cs="Gungsuh" w:hint="eastAsia"/>
        </w:rPr>
        <w:t>至</w:t>
      </w:r>
      <w:r w:rsidRPr="00B82507">
        <w:rPr>
          <w:rFonts w:eastAsia="宋体" w:cs="Gungsuh"/>
        </w:rPr>
        <w:t>3%</w:t>
      </w:r>
      <w:r w:rsidRPr="00B82507">
        <w:rPr>
          <w:rFonts w:eastAsia="宋体" w:cs="Gungsuh"/>
        </w:rPr>
        <w:t>。</w:t>
      </w:r>
    </w:p>
    <w:p w:rsidR="00C04A1D" w:rsidRPr="00B82507" w:rsidRDefault="004A6AC7">
      <w:pPr>
        <w:rPr>
          <w:rFonts w:eastAsia="宋体"/>
        </w:rPr>
      </w:pPr>
      <w:proofErr w:type="spellStart"/>
      <w:r w:rsidRPr="00B82507">
        <w:rPr>
          <w:rFonts w:eastAsia="宋体"/>
          <w:b/>
          <w:szCs w:val="28"/>
        </w:rPr>
        <w:t>KeyWords</w:t>
      </w:r>
      <w:proofErr w:type="spellEnd"/>
      <w:r w:rsidRPr="00B82507">
        <w:rPr>
          <w:rFonts w:eastAsia="宋体" w:cs="Gungsuh"/>
        </w:rPr>
        <w:t>：故障诊断；深度学习；</w:t>
      </w:r>
      <w:r w:rsidRPr="00B82507">
        <w:rPr>
          <w:rFonts w:eastAsia="宋体" w:cs="Gungsuh"/>
        </w:rPr>
        <w:t>RNN</w:t>
      </w:r>
      <w:r w:rsidRPr="00B82507">
        <w:rPr>
          <w:rFonts w:eastAsia="宋体" w:cs="Gungsuh"/>
        </w:rPr>
        <w:t>；</w:t>
      </w:r>
      <w:r w:rsidRPr="00B82507">
        <w:rPr>
          <w:rFonts w:eastAsia="宋体" w:cs="Gungsuh"/>
        </w:rPr>
        <w:t>LSTM</w:t>
      </w:r>
    </w:p>
    <w:p w:rsidR="00C04A1D" w:rsidRPr="00F74D8F" w:rsidRDefault="004A6AC7">
      <w:pPr>
        <w:pStyle w:val="1"/>
        <w:numPr>
          <w:ilvl w:val="0"/>
          <w:numId w:val="1"/>
        </w:numPr>
        <w:contextualSpacing/>
        <w:rPr>
          <w:rFonts w:ascii="Times New Roman" w:eastAsia="宋体" w:hAnsi="Times New Roman" w:cs="Times New Roman"/>
          <w:sz w:val="28"/>
          <w:szCs w:val="40"/>
        </w:rPr>
      </w:pPr>
      <w:r w:rsidRPr="00F74D8F">
        <w:rPr>
          <w:rFonts w:ascii="Times New Roman" w:eastAsia="宋体" w:hAnsi="Times New Roman" w:cs="Times New Roman"/>
          <w:sz w:val="28"/>
          <w:szCs w:val="40"/>
        </w:rPr>
        <w:t>Introduction</w:t>
      </w:r>
    </w:p>
    <w:p w:rsidR="00C04A1D" w:rsidRPr="00B82507" w:rsidRDefault="004A6AC7">
      <w:pPr>
        <w:ind w:firstLine="420"/>
        <w:jc w:val="both"/>
        <w:rPr>
          <w:rFonts w:eastAsia="宋体"/>
        </w:rPr>
      </w:pPr>
      <w:proofErr w:type="gramStart"/>
      <w:r w:rsidRPr="00B82507">
        <w:rPr>
          <w:rFonts w:eastAsia="宋体" w:cs="Gungsuh"/>
        </w:rPr>
        <w:t>磨矿过程</w:t>
      </w:r>
      <w:proofErr w:type="gramEnd"/>
      <w:r w:rsidRPr="00B82507">
        <w:rPr>
          <w:rFonts w:eastAsia="宋体" w:cs="Gungsuh"/>
        </w:rPr>
        <w:t>是选矿厂生产过程的最重要环节之一，其主要任务是将矿石经过物理的研磨和分级，使有用矿物与脉石单体解离，为后续的选别作业创造条件。</w:t>
      </w:r>
    </w:p>
    <w:p w:rsidR="00C04A1D" w:rsidRPr="00B82507" w:rsidRDefault="004A6AC7">
      <w:pPr>
        <w:ind w:firstLine="420"/>
        <w:jc w:val="both"/>
        <w:rPr>
          <w:rFonts w:eastAsia="宋体"/>
        </w:rPr>
      </w:pPr>
      <w:proofErr w:type="gramStart"/>
      <w:r w:rsidRPr="00B82507">
        <w:rPr>
          <w:rFonts w:eastAsia="宋体" w:cs="Gungsuh"/>
        </w:rPr>
        <w:t>磨矿过程</w:t>
      </w:r>
      <w:proofErr w:type="gramEnd"/>
      <w:r w:rsidRPr="00B82507">
        <w:rPr>
          <w:rFonts w:eastAsia="宋体" w:cs="Gungsuh"/>
        </w:rPr>
        <w:t>是典型的流程工业过程，其生产过程缓慢，滞后时间长，机理复杂、影响因素多。给矿量、给水量、原矿性质及</w:t>
      </w:r>
      <w:proofErr w:type="gramStart"/>
      <w:r w:rsidRPr="00B82507">
        <w:rPr>
          <w:rFonts w:eastAsia="宋体" w:cs="Gungsuh"/>
        </w:rPr>
        <w:t>装球量</w:t>
      </w:r>
      <w:proofErr w:type="gramEnd"/>
      <w:r w:rsidRPr="00B82507">
        <w:rPr>
          <w:rFonts w:eastAsia="宋体" w:cs="Gungsuh"/>
        </w:rPr>
        <w:t>等随机变化及各种外界干扰因素，往往造成</w:t>
      </w:r>
      <w:proofErr w:type="gramStart"/>
      <w:r w:rsidRPr="00B82507">
        <w:rPr>
          <w:rFonts w:eastAsia="宋体" w:cs="Gungsuh"/>
        </w:rPr>
        <w:t>磨矿过程</w:t>
      </w:r>
      <w:proofErr w:type="gramEnd"/>
      <w:r w:rsidRPr="00B82507">
        <w:rPr>
          <w:rFonts w:eastAsia="宋体" w:cs="Gungsuh"/>
        </w:rPr>
        <w:t>工作的不稳定。</w:t>
      </w:r>
      <w:proofErr w:type="gramStart"/>
      <w:r w:rsidRPr="00B82507">
        <w:rPr>
          <w:rFonts w:eastAsia="宋体" w:cs="Gungsuh"/>
        </w:rPr>
        <w:t>现有磨矿分级</w:t>
      </w:r>
      <w:proofErr w:type="gramEnd"/>
      <w:r w:rsidRPr="00B82507">
        <w:rPr>
          <w:rFonts w:eastAsia="宋体" w:cs="Gungsuh"/>
        </w:rPr>
        <w:t>过程核心设备球磨机的运行监控还仅仅停留在对数据的显示和存储阶段，并没有完整的故障诊断系统来为设备的稳定运行保驾护航。造成这种状况的根本原因既有人员因素也有技术因素。矿山环境大多恶劣偏僻，难以吸引专业技术人员，目前的故障诊断主要依赖人工，自动化水平不高，容易出现各种错误。由于网络及数据分析诊断理论的应用越来越普及，一个通过物联网对现场数据进行收集并传送至生产制造企业，将采集到的现场数据进行挖掘分析，以实现高效的故障诊断的系统饱受重视。</w:t>
      </w:r>
    </w:p>
    <w:p w:rsidR="00C04A1D" w:rsidRPr="00B82507" w:rsidRDefault="004A6AC7">
      <w:pPr>
        <w:ind w:firstLine="420"/>
        <w:jc w:val="both"/>
        <w:rPr>
          <w:rFonts w:eastAsia="宋体"/>
        </w:rPr>
      </w:pPr>
      <w:r w:rsidRPr="00B82507">
        <w:rPr>
          <w:rFonts w:eastAsia="宋体" w:cs="Gungsuh"/>
        </w:rPr>
        <w:t>由于</w:t>
      </w:r>
      <w:proofErr w:type="gramStart"/>
      <w:r w:rsidRPr="00B82507">
        <w:rPr>
          <w:rFonts w:eastAsia="宋体" w:cs="Gungsuh"/>
        </w:rPr>
        <w:t>磨矿过程</w:t>
      </w:r>
      <w:proofErr w:type="gramEnd"/>
      <w:r w:rsidRPr="00B82507">
        <w:rPr>
          <w:rFonts w:eastAsia="宋体" w:cs="Gungsuh"/>
        </w:rPr>
        <w:t>是一个与时间相关的过程，为了使故障检测更加准确和利用时间序列的信息，本文采用递归神经网络算法对</w:t>
      </w:r>
      <w:proofErr w:type="gramStart"/>
      <w:r w:rsidRPr="00B82507">
        <w:rPr>
          <w:rFonts w:eastAsia="宋体" w:cs="Gungsuh"/>
        </w:rPr>
        <w:t>磨矿信息</w:t>
      </w:r>
      <w:proofErr w:type="gramEnd"/>
      <w:r w:rsidRPr="00B82507">
        <w:rPr>
          <w:rFonts w:eastAsia="宋体" w:cs="Gungsuh"/>
        </w:rPr>
        <w:t>与故障之间的关联性进行分析，并对故障进行预测。</w:t>
      </w:r>
    </w:p>
    <w:p w:rsidR="00C04A1D" w:rsidRDefault="004A6AC7">
      <w:pPr>
        <w:ind w:firstLine="420"/>
        <w:jc w:val="both"/>
        <w:rPr>
          <w:rFonts w:eastAsia="宋体" w:cs="Gungsuh"/>
        </w:rPr>
      </w:pPr>
      <w:r w:rsidRPr="00B82507">
        <w:rPr>
          <w:rFonts w:eastAsia="宋体" w:cs="Gungsuh"/>
        </w:rPr>
        <w:t>递归神经网络是人工神经元网络的一种，采用了与最常见的前馈神经元网络相同的结构，将神经元网络的状态或输出作为输入的一部分，来将神经网络的状态不断传递下去，以处理时间序列分析的问题。然而，单纯的递归神经网络会遇到很多困难，比如随着递归，会遇到梯度消失、权重爆炸或消失，以及</w:t>
      </w:r>
      <w:r w:rsidRPr="00B82507">
        <w:rPr>
          <w:rFonts w:eastAsia="宋体" w:cs="Gungsuh"/>
        </w:rPr>
        <w:lastRenderedPageBreak/>
        <w:t>时间关联性短，难以训练出优秀的网络。直到有</w:t>
      </w:r>
      <w:r>
        <w:rPr>
          <w:rFonts w:eastAsia="宋体" w:cs="Gungsuh" w:hint="eastAsia"/>
        </w:rPr>
        <w:t>逻</w:t>
      </w:r>
      <w:r w:rsidRPr="00B82507">
        <w:rPr>
          <w:rFonts w:eastAsia="宋体" w:cs="Gungsuh"/>
        </w:rPr>
        <w:t>辑门结构的</w:t>
      </w:r>
      <w:r>
        <w:rPr>
          <w:rFonts w:eastAsia="宋体" w:cs="Gungsuh"/>
        </w:rPr>
        <w:t>RNN-</w:t>
      </w:r>
      <w:r w:rsidRPr="00B82507">
        <w:rPr>
          <w:rFonts w:eastAsia="宋体" w:cs="Gungsuh"/>
        </w:rPr>
        <w:t>LSTM</w:t>
      </w:r>
      <w:r w:rsidRPr="00B82507">
        <w:rPr>
          <w:rFonts w:eastAsia="宋体" w:cs="Gungsuh"/>
        </w:rPr>
        <w:t>的出现</w:t>
      </w:r>
      <w:r w:rsidRPr="00B82507">
        <w:rPr>
          <w:rFonts w:eastAsia="宋体"/>
        </w:rPr>
        <w:fldChar w:fldCharType="begin"/>
      </w:r>
      <w:r w:rsidRPr="00B82507">
        <w:rPr>
          <w:rFonts w:eastAsia="宋体"/>
        </w:rPr>
        <w:instrText xml:space="preserve"> HYPERLINK "http://dl.acm.org/citation.cfm?id=1246450" \h </w:instrText>
      </w:r>
      <w:r w:rsidRPr="00B82507">
        <w:rPr>
          <w:rFonts w:eastAsia="宋体"/>
        </w:rPr>
        <w:fldChar w:fldCharType="separate"/>
      </w:r>
      <w:r w:rsidRPr="00B82507">
        <w:rPr>
          <w:rFonts w:eastAsia="宋体"/>
          <w:u w:val="single"/>
        </w:rPr>
        <w:t>[</w:t>
      </w:r>
      <w:r w:rsidRPr="00B82507">
        <w:rPr>
          <w:rFonts w:eastAsia="宋体"/>
          <w:u w:val="single"/>
        </w:rPr>
        <w:fldChar w:fldCharType="end"/>
      </w:r>
      <w:hyperlink r:id="rId5">
        <w:r w:rsidRPr="00B82507">
          <w:rPr>
            <w:rFonts w:eastAsia="宋体" w:cs="Arial"/>
            <w:szCs w:val="22"/>
            <w:u w:val="single"/>
            <w:shd w:val="clear" w:color="auto" w:fill="F8F9FA"/>
          </w:rPr>
          <w:t>1</w:t>
        </w:r>
      </w:hyperlink>
      <w:hyperlink r:id="rId6">
        <w:r w:rsidRPr="00B82507">
          <w:rPr>
            <w:rFonts w:eastAsia="宋体"/>
            <w:u w:val="single"/>
          </w:rPr>
          <w:t>]</w:t>
        </w:r>
      </w:hyperlink>
      <w:r w:rsidRPr="00B82507">
        <w:rPr>
          <w:rFonts w:eastAsia="宋体" w:cs="Gungsuh"/>
        </w:rPr>
        <w:t>，解决了</w:t>
      </w:r>
      <w:r w:rsidRPr="00B82507">
        <w:rPr>
          <w:rFonts w:eastAsia="宋体" w:cs="Gungsuh"/>
        </w:rPr>
        <w:t>RNN</w:t>
      </w:r>
      <w:r w:rsidRPr="00B82507">
        <w:rPr>
          <w:rFonts w:eastAsia="宋体" w:cs="Gungsuh"/>
        </w:rPr>
        <w:t>所遇到的许多困难，并通过逻辑门使神经网络既能拥有长期记忆，也能拥有短期记忆，把</w:t>
      </w:r>
      <w:r w:rsidRPr="00B82507">
        <w:rPr>
          <w:rFonts w:eastAsia="宋体" w:cs="Gungsuh"/>
        </w:rPr>
        <w:t>RNN</w:t>
      </w:r>
      <w:r w:rsidRPr="00B82507">
        <w:rPr>
          <w:rFonts w:eastAsia="宋体" w:cs="Gungsuh"/>
        </w:rPr>
        <w:t>推向了生产环境。至此，时间序列分析的难题有了一种卓有成效的分析方法，并迅速被利用到了手写识别</w:t>
      </w:r>
      <w:r w:rsidRPr="00B82507">
        <w:rPr>
          <w:rFonts w:eastAsia="宋体"/>
        </w:rPr>
        <w:fldChar w:fldCharType="begin"/>
      </w:r>
      <w:r w:rsidRPr="00B82507">
        <w:rPr>
          <w:rFonts w:eastAsia="宋体"/>
        </w:rPr>
        <w:instrText xml:space="preserve"> HYPERLINK "https://pdfs.semanticscholar.org/937d/3a404b8870fb3ff3e243e6a0c6024eef491b.pdf" \h </w:instrText>
      </w:r>
      <w:r w:rsidRPr="00B82507">
        <w:rPr>
          <w:rFonts w:eastAsia="宋体"/>
        </w:rPr>
        <w:fldChar w:fldCharType="separate"/>
      </w:r>
      <w:r w:rsidRPr="00B82507">
        <w:rPr>
          <w:rFonts w:eastAsia="宋体"/>
          <w:u w:val="single"/>
        </w:rPr>
        <w:t>[</w:t>
      </w:r>
      <w:r w:rsidRPr="00B82507">
        <w:rPr>
          <w:rFonts w:eastAsia="宋体"/>
          <w:u w:val="single"/>
        </w:rPr>
        <w:fldChar w:fldCharType="end"/>
      </w:r>
      <w:hyperlink r:id="rId7">
        <w:r w:rsidRPr="00B82507">
          <w:rPr>
            <w:rFonts w:eastAsia="宋体" w:cs="Arial"/>
            <w:szCs w:val="18"/>
            <w:u w:val="single"/>
            <w:shd w:val="clear" w:color="auto" w:fill="F7F7F7"/>
          </w:rPr>
          <w:t>2</w:t>
        </w:r>
      </w:hyperlink>
      <w:hyperlink r:id="rId8">
        <w:r w:rsidRPr="00B82507">
          <w:rPr>
            <w:rFonts w:eastAsia="宋体"/>
            <w:u w:val="single"/>
          </w:rPr>
          <w:t>]</w:t>
        </w:r>
      </w:hyperlink>
      <w:r w:rsidRPr="00B82507">
        <w:rPr>
          <w:rFonts w:eastAsia="宋体" w:cs="Gungsuh"/>
        </w:rPr>
        <w:t>与声音检测</w:t>
      </w:r>
      <w:r w:rsidRPr="00B82507">
        <w:rPr>
          <w:rFonts w:eastAsia="宋体"/>
        </w:rPr>
        <w:fldChar w:fldCharType="begin"/>
      </w:r>
      <w:r w:rsidRPr="00B82507">
        <w:rPr>
          <w:rFonts w:eastAsia="宋体"/>
        </w:rPr>
        <w:instrText xml:space="preserve"> HYPERLINK "https://research.google.com/pubs/archive/43905.pdf" \h </w:instrText>
      </w:r>
      <w:r w:rsidRPr="00B82507">
        <w:rPr>
          <w:rFonts w:eastAsia="宋体"/>
        </w:rPr>
        <w:fldChar w:fldCharType="separate"/>
      </w:r>
      <w:r w:rsidRPr="00B82507">
        <w:rPr>
          <w:rFonts w:eastAsia="宋体"/>
          <w:u w:val="single"/>
        </w:rPr>
        <w:t>[</w:t>
      </w:r>
      <w:r w:rsidRPr="00B82507">
        <w:rPr>
          <w:rFonts w:eastAsia="宋体"/>
          <w:u w:val="single"/>
        </w:rPr>
        <w:fldChar w:fldCharType="end"/>
      </w:r>
      <w:hyperlink r:id="rId9">
        <w:r w:rsidRPr="00B82507">
          <w:rPr>
            <w:rFonts w:eastAsia="宋体" w:cs="Arial"/>
            <w:szCs w:val="18"/>
            <w:u w:val="single"/>
            <w:shd w:val="clear" w:color="auto" w:fill="F7F7F7"/>
          </w:rPr>
          <w:t>3</w:t>
        </w:r>
      </w:hyperlink>
      <w:hyperlink r:id="rId10">
        <w:r w:rsidRPr="00B82507">
          <w:rPr>
            <w:rFonts w:eastAsia="宋体"/>
            <w:u w:val="single"/>
          </w:rPr>
          <w:t>]</w:t>
        </w:r>
      </w:hyperlink>
      <w:r w:rsidRPr="00B82507">
        <w:rPr>
          <w:rFonts w:eastAsia="宋体" w:cs="Gungsuh"/>
        </w:rPr>
        <w:t xml:space="preserve"> </w:t>
      </w:r>
      <w:r w:rsidRPr="00B82507">
        <w:rPr>
          <w:rFonts w:eastAsia="宋体" w:cs="Gungsuh"/>
        </w:rPr>
        <w:t>等环境中并取得了巨大的成功，并在众多领域承担了重要功能。</w:t>
      </w:r>
    </w:p>
    <w:p w:rsidR="00F41433" w:rsidRPr="00515B2A" w:rsidRDefault="00F41433" w:rsidP="00F41433">
      <w:pPr>
        <w:ind w:firstLine="420"/>
        <w:rPr>
          <w:rFonts w:eastAsia="宋体"/>
          <w:color w:val="000000" w:themeColor="text1"/>
        </w:rPr>
      </w:pPr>
      <w:r w:rsidRPr="00515B2A">
        <w:rPr>
          <w:rFonts w:eastAsia="宋体"/>
          <w:color w:val="000000" w:themeColor="text1"/>
        </w:rPr>
        <w:t>本文首先对采集点</w:t>
      </w:r>
      <w:r w:rsidRPr="00515B2A">
        <w:rPr>
          <w:rFonts w:eastAsia="宋体" w:hint="eastAsia"/>
          <w:color w:val="000000" w:themeColor="text1"/>
        </w:rPr>
        <w:t>长期</w:t>
      </w:r>
      <w:r w:rsidRPr="00515B2A">
        <w:rPr>
          <w:rFonts w:eastAsia="宋体"/>
          <w:color w:val="000000" w:themeColor="text1"/>
        </w:rPr>
        <w:t>以来采集到的数据</w:t>
      </w:r>
      <w:r w:rsidRPr="00515B2A">
        <w:rPr>
          <w:rFonts w:eastAsia="宋体" w:hint="eastAsia"/>
          <w:color w:val="000000" w:themeColor="text1"/>
        </w:rPr>
        <w:t>集</w:t>
      </w:r>
      <w:r w:rsidRPr="00515B2A">
        <w:rPr>
          <w:rFonts w:eastAsia="宋体"/>
          <w:color w:val="000000" w:themeColor="text1"/>
        </w:rPr>
        <w:t>，</w:t>
      </w:r>
      <w:r w:rsidRPr="00515B2A">
        <w:rPr>
          <w:rFonts w:eastAsia="宋体" w:hint="eastAsia"/>
          <w:color w:val="000000" w:themeColor="text1"/>
        </w:rPr>
        <w:t>对其</w:t>
      </w:r>
      <w:r w:rsidRPr="00515B2A">
        <w:rPr>
          <w:rFonts w:eastAsia="宋体"/>
          <w:color w:val="000000" w:themeColor="text1"/>
        </w:rPr>
        <w:t>进行数据预处理</w:t>
      </w:r>
      <w:r w:rsidRPr="00515B2A">
        <w:rPr>
          <w:rFonts w:eastAsia="宋体" w:hint="eastAsia"/>
          <w:color w:val="000000" w:themeColor="text1"/>
        </w:rPr>
        <w:t>：确定</w:t>
      </w:r>
      <w:r w:rsidRPr="00515B2A">
        <w:rPr>
          <w:rFonts w:eastAsia="宋体"/>
          <w:color w:val="000000" w:themeColor="text1"/>
        </w:rPr>
        <w:t>输入向量维度</w:t>
      </w:r>
      <w:r w:rsidRPr="00515B2A">
        <w:rPr>
          <w:rFonts w:eastAsia="宋体" w:hint="eastAsia"/>
          <w:color w:val="000000" w:themeColor="text1"/>
        </w:rPr>
        <w:t>、补全</w:t>
      </w:r>
      <w:r w:rsidRPr="00515B2A">
        <w:rPr>
          <w:rFonts w:eastAsia="宋体"/>
          <w:color w:val="000000" w:themeColor="text1"/>
        </w:rPr>
        <w:t>缺失数据、清</w:t>
      </w:r>
      <w:r w:rsidRPr="00515B2A">
        <w:rPr>
          <w:rFonts w:eastAsia="宋体" w:hint="eastAsia"/>
          <w:color w:val="000000" w:themeColor="text1"/>
        </w:rPr>
        <w:t>洗噪声</w:t>
      </w:r>
      <w:r w:rsidRPr="00515B2A">
        <w:rPr>
          <w:rFonts w:eastAsia="宋体"/>
          <w:color w:val="000000" w:themeColor="text1"/>
        </w:rPr>
        <w:t>数据、</w:t>
      </w:r>
      <w:r w:rsidRPr="00515B2A">
        <w:rPr>
          <w:rFonts w:eastAsia="宋体" w:hint="eastAsia"/>
          <w:color w:val="000000" w:themeColor="text1"/>
        </w:rPr>
        <w:t>定义</w:t>
      </w:r>
      <w:r w:rsidRPr="00515B2A">
        <w:rPr>
          <w:rFonts w:eastAsia="宋体"/>
          <w:color w:val="000000" w:themeColor="text1"/>
        </w:rPr>
        <w:t>故障</w:t>
      </w:r>
      <w:r w:rsidRPr="00515B2A">
        <w:rPr>
          <w:rFonts w:eastAsia="宋体" w:hint="eastAsia"/>
          <w:color w:val="000000" w:themeColor="text1"/>
        </w:rPr>
        <w:t>表征</w:t>
      </w:r>
      <w:r w:rsidRPr="00515B2A">
        <w:rPr>
          <w:rFonts w:eastAsia="宋体"/>
          <w:color w:val="000000" w:themeColor="text1"/>
        </w:rPr>
        <w:t>方法，</w:t>
      </w:r>
      <w:r w:rsidRPr="00515B2A">
        <w:rPr>
          <w:rFonts w:eastAsia="宋体" w:hint="eastAsia"/>
          <w:color w:val="000000" w:themeColor="text1"/>
        </w:rPr>
        <w:t>并</w:t>
      </w:r>
      <w:r w:rsidRPr="00515B2A">
        <w:rPr>
          <w:rFonts w:eastAsia="宋体"/>
          <w:color w:val="000000" w:themeColor="text1"/>
        </w:rPr>
        <w:t>进行数据</w:t>
      </w:r>
      <w:r w:rsidRPr="00515B2A">
        <w:rPr>
          <w:rFonts w:eastAsia="宋体" w:hint="eastAsia"/>
          <w:color w:val="000000" w:themeColor="text1"/>
        </w:rPr>
        <w:t>关联</w:t>
      </w:r>
      <w:r w:rsidRPr="00515B2A">
        <w:rPr>
          <w:rFonts w:eastAsia="宋体"/>
          <w:color w:val="000000" w:themeColor="text1"/>
        </w:rPr>
        <w:t>分析</w:t>
      </w:r>
      <w:r w:rsidRPr="00515B2A">
        <w:rPr>
          <w:rFonts w:eastAsia="宋体" w:hint="eastAsia"/>
          <w:color w:val="000000" w:themeColor="text1"/>
        </w:rPr>
        <w:t>建立起样本</w:t>
      </w:r>
      <w:r w:rsidRPr="00515B2A">
        <w:rPr>
          <w:rFonts w:eastAsia="宋体"/>
          <w:color w:val="000000" w:themeColor="text1"/>
        </w:rPr>
        <w:t>数据中特征向量</w:t>
      </w:r>
      <w:r w:rsidRPr="00515B2A">
        <w:rPr>
          <w:rFonts w:eastAsia="宋体" w:hint="eastAsia"/>
          <w:color w:val="000000" w:themeColor="text1"/>
        </w:rPr>
        <w:t>与标签</w:t>
      </w:r>
      <w:r w:rsidRPr="00515B2A">
        <w:rPr>
          <w:rFonts w:eastAsia="宋体"/>
          <w:color w:val="000000" w:themeColor="text1"/>
        </w:rPr>
        <w:t>数据之间的映射关系。</w:t>
      </w:r>
    </w:p>
    <w:p w:rsidR="008F3AB8" w:rsidRPr="00F41433" w:rsidRDefault="00F41433">
      <w:pPr>
        <w:ind w:firstLine="420"/>
        <w:jc w:val="both"/>
        <w:rPr>
          <w:rFonts w:eastAsia="宋体"/>
        </w:rPr>
      </w:pPr>
      <w:r>
        <w:rPr>
          <w:rFonts w:eastAsia="宋体" w:hint="eastAsia"/>
        </w:rPr>
        <w:t>本文</w:t>
      </w:r>
      <w:r>
        <w:rPr>
          <w:rFonts w:eastAsia="宋体"/>
        </w:rPr>
        <w:t>的数据集是</w:t>
      </w:r>
      <w:r>
        <w:rPr>
          <w:rFonts w:eastAsia="宋体" w:hint="eastAsia"/>
        </w:rPr>
        <w:t>每隔一个</w:t>
      </w:r>
      <w:r>
        <w:rPr>
          <w:rFonts w:eastAsia="宋体"/>
        </w:rPr>
        <w:t>小时在采集点</w:t>
      </w:r>
      <w:r>
        <w:rPr>
          <w:rFonts w:eastAsia="宋体" w:hint="eastAsia"/>
        </w:rPr>
        <w:t>处</w:t>
      </w:r>
      <w:r>
        <w:rPr>
          <w:rFonts w:eastAsia="宋体"/>
        </w:rPr>
        <w:t>采集到的数据，因此具有相当强的时间</w:t>
      </w:r>
      <w:r>
        <w:rPr>
          <w:rFonts w:eastAsia="宋体" w:hint="eastAsia"/>
        </w:rPr>
        <w:t>想</w:t>
      </w:r>
      <w:r>
        <w:rPr>
          <w:rFonts w:eastAsia="宋体"/>
        </w:rPr>
        <w:t>关性</w:t>
      </w:r>
      <w:r>
        <w:rPr>
          <w:rFonts w:eastAsia="宋体" w:hint="eastAsia"/>
        </w:rPr>
        <w:t>，整个</w:t>
      </w:r>
      <w:r>
        <w:rPr>
          <w:rFonts w:eastAsia="宋体"/>
        </w:rPr>
        <w:t>数据集也可以看</w:t>
      </w:r>
      <w:r>
        <w:rPr>
          <w:rFonts w:eastAsia="宋体" w:hint="eastAsia"/>
        </w:rPr>
        <w:t>作</w:t>
      </w:r>
      <w:r>
        <w:rPr>
          <w:rFonts w:eastAsia="宋体"/>
        </w:rPr>
        <w:t>是一个高</w:t>
      </w:r>
      <w:r>
        <w:rPr>
          <w:rFonts w:eastAsia="宋体" w:hint="eastAsia"/>
        </w:rPr>
        <w:t>维</w:t>
      </w:r>
      <w:r>
        <w:rPr>
          <w:rFonts w:eastAsia="宋体"/>
        </w:rPr>
        <w:t>的时间序列，故障诊断问题也就转换成了一个关于时间序列的预测问题。针对</w:t>
      </w:r>
      <w:r>
        <w:rPr>
          <w:rFonts w:eastAsia="宋体" w:hint="eastAsia"/>
        </w:rPr>
        <w:t>时间</w:t>
      </w:r>
      <w:r>
        <w:rPr>
          <w:rFonts w:eastAsia="宋体"/>
        </w:rPr>
        <w:t>序列预测问题传统的神经元网络表现不佳，近年来除了的</w:t>
      </w:r>
      <w:r>
        <w:rPr>
          <w:rFonts w:eastAsia="宋体" w:hint="eastAsia"/>
        </w:rPr>
        <w:t>递归</w:t>
      </w:r>
      <w:r>
        <w:rPr>
          <w:rFonts w:eastAsia="宋体"/>
        </w:rPr>
        <w:t>型神经网络（</w:t>
      </w:r>
      <w:r>
        <w:rPr>
          <w:rFonts w:eastAsia="宋体" w:hint="eastAsia"/>
        </w:rPr>
        <w:t>RNN</w:t>
      </w:r>
      <w:r>
        <w:rPr>
          <w:rFonts w:eastAsia="宋体"/>
        </w:rPr>
        <w:t>）</w:t>
      </w:r>
      <w:r>
        <w:rPr>
          <w:rFonts w:eastAsia="宋体" w:hint="eastAsia"/>
        </w:rPr>
        <w:t>在</w:t>
      </w:r>
      <w:r>
        <w:rPr>
          <w:rFonts w:eastAsia="宋体"/>
        </w:rPr>
        <w:t>时间序列预测</w:t>
      </w:r>
      <w:r>
        <w:rPr>
          <w:rFonts w:eastAsia="宋体" w:hint="eastAsia"/>
        </w:rPr>
        <w:t>领域</w:t>
      </w:r>
      <w:r>
        <w:rPr>
          <w:rFonts w:eastAsia="宋体"/>
        </w:rPr>
        <w:t>有着很高的地位。本文</w:t>
      </w:r>
      <w:r>
        <w:rPr>
          <w:rFonts w:eastAsia="宋体" w:hint="eastAsia"/>
        </w:rPr>
        <w:t>采用一种</w:t>
      </w:r>
      <w:r w:rsidRPr="00F41433">
        <w:rPr>
          <w:rFonts w:eastAsia="宋体" w:hint="eastAsia"/>
        </w:rPr>
        <w:t>长短期记忆人工神经网络（</w:t>
      </w:r>
      <w:r w:rsidRPr="00F41433">
        <w:rPr>
          <w:rFonts w:eastAsia="宋体" w:hint="eastAsia"/>
        </w:rPr>
        <w:t>Long-Short Term Memory, LSTM</w:t>
      </w:r>
      <w:r w:rsidRPr="00F41433">
        <w:rPr>
          <w:rFonts w:eastAsia="宋体" w:hint="eastAsia"/>
        </w:rPr>
        <w:t>）是一种时间递归神经网络</w:t>
      </w:r>
      <w:r>
        <w:rPr>
          <w:rFonts w:eastAsia="宋体" w:hint="eastAsia"/>
        </w:rPr>
        <w:t>(RNN)</w:t>
      </w:r>
      <w:r w:rsidR="004B53E3">
        <w:rPr>
          <w:rFonts w:eastAsia="宋体" w:hint="eastAsia"/>
        </w:rPr>
        <w:t>来</w:t>
      </w:r>
      <w:r w:rsidR="004B53E3">
        <w:rPr>
          <w:rFonts w:eastAsia="宋体"/>
        </w:rPr>
        <w:t>对本文数据集进行预测，并达到令人</w:t>
      </w:r>
      <w:r w:rsidR="004B53E3">
        <w:rPr>
          <w:rFonts w:eastAsia="宋体" w:hint="eastAsia"/>
        </w:rPr>
        <w:t>满意</w:t>
      </w:r>
      <w:r w:rsidR="004B53E3">
        <w:rPr>
          <w:rFonts w:eastAsia="宋体"/>
        </w:rPr>
        <w:t>的结果。</w:t>
      </w:r>
    </w:p>
    <w:p w:rsidR="00C04A1D" w:rsidRPr="00C564E6" w:rsidRDefault="004A6AC7">
      <w:pPr>
        <w:pStyle w:val="1"/>
        <w:rPr>
          <w:rFonts w:ascii="Times New Roman" w:eastAsia="宋体" w:hAnsi="Times New Roman"/>
          <w:sz w:val="28"/>
          <w:szCs w:val="28"/>
        </w:rPr>
      </w:pPr>
      <w:bookmarkStart w:id="0" w:name="_b6sldphw7sgs" w:colFirst="0" w:colLast="0"/>
      <w:bookmarkEnd w:id="0"/>
      <w:r w:rsidRPr="00C564E6">
        <w:rPr>
          <w:rFonts w:ascii="Times New Roman" w:eastAsia="宋体" w:hAnsi="Times New Roman" w:cs="Times New Roman"/>
          <w:sz w:val="28"/>
          <w:szCs w:val="28"/>
        </w:rPr>
        <w:t>2. Related work</w:t>
      </w:r>
    </w:p>
    <w:p w:rsidR="00B82507" w:rsidRDefault="004A6AC7">
      <w:pPr>
        <w:ind w:firstLine="465"/>
        <w:jc w:val="both"/>
        <w:rPr>
          <w:rFonts w:eastAsia="宋体" w:cs="Gungsuh"/>
        </w:rPr>
      </w:pPr>
      <w:r w:rsidRPr="00B82507">
        <w:rPr>
          <w:rFonts w:eastAsia="宋体" w:cs="Gungsuh"/>
        </w:rPr>
        <w:t>随着工业生产指标的不断提高，故障诊断技术也得到了一定程度的发展。从不同的角度来看，故障诊断方法可以分成两大类：基于数学模型的故障诊断方法，与基于人工智能的故障诊断方法。</w:t>
      </w:r>
    </w:p>
    <w:p w:rsidR="00B82507" w:rsidRDefault="004A6AC7">
      <w:pPr>
        <w:ind w:firstLine="465"/>
        <w:jc w:val="both"/>
        <w:rPr>
          <w:rFonts w:eastAsia="宋体" w:cs="Gungsuh"/>
        </w:rPr>
      </w:pPr>
      <w:r w:rsidRPr="00B82507">
        <w:rPr>
          <w:rFonts w:eastAsia="宋体" w:cs="Gungsuh"/>
        </w:rPr>
        <w:t>基于数学模型的故障诊断方法：</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[4]</w:t>
      </w:r>
      <w:r w:rsidRPr="00B82507">
        <w:rPr>
          <w:rFonts w:eastAsia="宋体" w:cs="Gungsuh"/>
        </w:rPr>
        <w:t>提出具有复杂数据特性的工业过程的多元统计监视方法</w:t>
      </w:r>
      <w:r w:rsidRPr="00B82507">
        <w:rPr>
          <w:rFonts w:eastAsia="宋体" w:cs="Gungsuh"/>
        </w:rPr>
        <w:t>,</w:t>
      </w:r>
      <w:r w:rsidRPr="00B82507">
        <w:rPr>
          <w:rFonts w:eastAsia="宋体" w:cs="Gungsuh"/>
        </w:rPr>
        <w:t>并分别讨论了基于数据和基于知识方法进行故障诊断的优势、进展、适用范围及二者结合的可能。</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[5]</w:t>
      </w:r>
      <w:r w:rsidRPr="00B82507">
        <w:rPr>
          <w:rFonts w:eastAsia="宋体" w:cs="Gungsuh"/>
        </w:rPr>
        <w:t>提出基于主成分分析和贝叶斯网络相结合并简化算法，对不确定性问题的故障诊断，可以去除冗余信息，提高辨识正确率和诊断结果可靠性。</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[6]</w:t>
      </w:r>
      <w:r w:rsidRPr="00B82507">
        <w:rPr>
          <w:rFonts w:eastAsia="宋体" w:cs="Gungsuh"/>
        </w:rPr>
        <w:t>提出利用未知输入观测器与著名的</w:t>
      </w:r>
      <w:r w:rsidRPr="00B82507">
        <w:rPr>
          <w:rFonts w:eastAsia="宋体" w:cs="Gungsuh"/>
        </w:rPr>
        <w:t>Beard</w:t>
      </w:r>
      <w:r w:rsidRPr="00B82507">
        <w:rPr>
          <w:rFonts w:eastAsia="宋体" w:cs="Gungsuh"/>
        </w:rPr>
        <w:t>故障检测滤波器结合的有效故障诊断方法，主要是通过观测器估计系统输出，然后将它与输出的测量值作比较从中获得故障信息。</w:t>
      </w:r>
    </w:p>
    <w:p w:rsidR="00B82507" w:rsidRDefault="004A6AC7">
      <w:pPr>
        <w:ind w:firstLine="465"/>
        <w:jc w:val="both"/>
        <w:rPr>
          <w:rFonts w:eastAsia="宋体" w:cs="Gungsuh"/>
        </w:rPr>
      </w:pPr>
      <w:r w:rsidRPr="00B82507">
        <w:rPr>
          <w:rFonts w:eastAsia="宋体" w:cs="Gungsuh"/>
        </w:rPr>
        <w:t>但是随着现代设备的大型化、复杂化与非线性化，难以建立系统精确的数学模型，从而限制了基于数学模型的故障诊断方法的应用。</w:t>
      </w:r>
    </w:p>
    <w:p w:rsidR="00B82507" w:rsidRDefault="004A6AC7">
      <w:pPr>
        <w:ind w:firstLine="465"/>
        <w:jc w:val="both"/>
        <w:rPr>
          <w:rFonts w:eastAsia="宋体" w:cs="Gungsuh"/>
        </w:rPr>
      </w:pPr>
      <w:r w:rsidRPr="00B82507">
        <w:rPr>
          <w:rFonts w:eastAsia="宋体" w:cs="Gungsuh"/>
        </w:rPr>
        <w:t>基于人工智能的故障诊断方法：由于基于数学模型的故障诊断方法严重依</w:t>
      </w:r>
      <w:r w:rsidRPr="00B82507">
        <w:rPr>
          <w:rFonts w:eastAsia="宋体" w:cs="Gungsuh"/>
        </w:rPr>
        <w:lastRenderedPageBreak/>
        <w:t>赖于系统的线性度，近年产生了许多基于智能算法的方法以弥补该缺陷。</w:t>
      </w:r>
    </w:p>
    <w:p w:rsidR="00B82507" w:rsidRDefault="004A6AC7">
      <w:pPr>
        <w:ind w:firstLine="465"/>
        <w:jc w:val="both"/>
        <w:rPr>
          <w:rFonts w:eastAsia="宋体" w:cs="Gungsuh"/>
        </w:rPr>
      </w:pPr>
      <w:r w:rsidRPr="00B82507">
        <w:rPr>
          <w:rFonts w:eastAsia="宋体" w:cs="Gungsuh"/>
        </w:rPr>
        <w:t>基于神经网络的人工智能型诊断方法，其采取隐式表示，并将某一问题</w:t>
      </w:r>
      <w:r w:rsidR="00B82507">
        <w:rPr>
          <w:rFonts w:eastAsia="宋体" w:cs="Gungsuh"/>
        </w:rPr>
        <w:t>的若干知识表示在同一网络中，通用性高、便于实现知识的总体获取和</w:t>
      </w:r>
      <w:r w:rsidRPr="00B82507">
        <w:rPr>
          <w:rFonts w:eastAsia="宋体" w:cs="Gungsuh"/>
        </w:rPr>
        <w:t>性联想推理。</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[7]</w:t>
      </w:r>
      <w:r w:rsidRPr="00B82507">
        <w:rPr>
          <w:rFonts w:eastAsia="宋体" w:cs="Gungsuh"/>
        </w:rPr>
        <w:t>提出基于模糊神经网络多数据融合的</w:t>
      </w:r>
      <w:proofErr w:type="gramStart"/>
      <w:r w:rsidRPr="00B82507">
        <w:rPr>
          <w:rFonts w:eastAsia="宋体" w:cs="Gungsuh"/>
        </w:rPr>
        <w:t>智能料位检测</w:t>
      </w:r>
      <w:proofErr w:type="gramEnd"/>
      <w:r w:rsidRPr="00B82507">
        <w:rPr>
          <w:rFonts w:eastAsia="宋体" w:cs="Gungsuh"/>
        </w:rPr>
        <w:t>方法，将多传感器采集的变量参数按照模糊规则进行模糊化处理，并构造神经网络进行数据融合。</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[8]</w:t>
      </w:r>
      <w:r w:rsidRPr="00B82507">
        <w:rPr>
          <w:rFonts w:eastAsia="宋体" w:cs="Gungsuh"/>
        </w:rPr>
        <w:t>针对神经网络极易陷入局部极小的问题</w:t>
      </w:r>
      <w:r w:rsidRPr="00B82507">
        <w:rPr>
          <w:rFonts w:eastAsia="宋体" w:cs="Gungsuh"/>
        </w:rPr>
        <w:t>,</w:t>
      </w:r>
      <w:r w:rsidRPr="00B82507">
        <w:rPr>
          <w:rFonts w:eastAsia="宋体" w:cs="Gungsuh"/>
        </w:rPr>
        <w:t>采用引入动量项和混沌映射的改进</w:t>
      </w:r>
      <w:r w:rsidRPr="00B82507">
        <w:rPr>
          <w:rFonts w:eastAsia="宋体" w:cs="Gungsuh"/>
        </w:rPr>
        <w:t>BP</w:t>
      </w:r>
      <w:r w:rsidRPr="00B82507">
        <w:rPr>
          <w:rFonts w:eastAsia="宋体" w:cs="Gungsuh"/>
        </w:rPr>
        <w:t>算法</w:t>
      </w:r>
      <w:r w:rsidRPr="00B82507">
        <w:rPr>
          <w:rFonts w:eastAsia="宋体" w:cs="Gungsuh"/>
        </w:rPr>
        <w:t>,</w:t>
      </w:r>
      <w:r w:rsidRPr="00B82507">
        <w:rPr>
          <w:rFonts w:eastAsia="宋体" w:cs="Gungsuh"/>
        </w:rPr>
        <w:t>讨论引入动量项和混沌映射的神经网络综合模型的建模思路及其算法实现</w:t>
      </w:r>
      <w:r w:rsidRPr="00B82507">
        <w:rPr>
          <w:rFonts w:eastAsia="宋体" w:cs="Gungsuh"/>
        </w:rPr>
        <w:t>,</w:t>
      </w:r>
      <w:r w:rsidRPr="00B82507">
        <w:rPr>
          <w:rFonts w:eastAsia="宋体" w:cs="Gungsuh"/>
        </w:rPr>
        <w:t>建立球磨机故障诊断的混沌神经网络模型。</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[9]</w:t>
      </w:r>
      <w:r w:rsidRPr="00B82507">
        <w:rPr>
          <w:rFonts w:eastAsia="宋体" w:cs="Gungsuh"/>
        </w:rPr>
        <w:t>采用多层感知器神经网络和系统辨识相结合的方法</w:t>
      </w:r>
      <w:r w:rsidRPr="00B82507">
        <w:rPr>
          <w:rFonts w:eastAsia="宋体" w:cs="Gungsuh"/>
        </w:rPr>
        <w:t>,</w:t>
      </w:r>
      <w:r w:rsidRPr="00B82507">
        <w:rPr>
          <w:rFonts w:eastAsia="宋体" w:cs="Gungsuh"/>
        </w:rPr>
        <w:t>运用</w:t>
      </w:r>
      <w:proofErr w:type="spellStart"/>
      <w:r w:rsidRPr="00B82507">
        <w:rPr>
          <w:rFonts w:eastAsia="宋体" w:cs="Gungsuh"/>
        </w:rPr>
        <w:t>Matlab</w:t>
      </w:r>
      <w:proofErr w:type="spellEnd"/>
      <w:r w:rsidRPr="00B82507">
        <w:rPr>
          <w:rFonts w:eastAsia="宋体" w:cs="Gungsuh"/>
        </w:rPr>
        <w:t>系统辨识工具箱和神经网络工具箱</w:t>
      </w:r>
      <w:r w:rsidRPr="00B82507">
        <w:rPr>
          <w:rFonts w:eastAsia="宋体" w:cs="Gungsuh"/>
        </w:rPr>
        <w:t>,</w:t>
      </w:r>
      <w:r w:rsidRPr="00B82507">
        <w:rPr>
          <w:rFonts w:eastAsia="宋体" w:cs="Gungsuh"/>
        </w:rPr>
        <w:t>提出了由线性模型和非线性补偿模型组成的混合模型结构的精矿品位预报方法</w:t>
      </w:r>
      <w:r w:rsidRPr="00B82507">
        <w:rPr>
          <w:rFonts w:eastAsia="宋体" w:cs="Gungsuh"/>
        </w:rPr>
        <w:t>,</w:t>
      </w:r>
      <w:r w:rsidRPr="00B82507">
        <w:rPr>
          <w:rFonts w:eastAsia="宋体" w:cs="Gungsuh"/>
        </w:rPr>
        <w:t>建立了精矿品位预报模型。</w:t>
      </w:r>
    </w:p>
    <w:p w:rsidR="00B82507" w:rsidRDefault="004A6AC7">
      <w:pPr>
        <w:ind w:firstLine="465"/>
        <w:jc w:val="both"/>
        <w:rPr>
          <w:rFonts w:eastAsia="宋体" w:cs="Gungsuh"/>
        </w:rPr>
      </w:pPr>
      <w:r w:rsidRPr="00B82507">
        <w:rPr>
          <w:rFonts w:eastAsia="宋体" w:cs="Gungsuh"/>
        </w:rPr>
        <w:t>传统的神经网络模型，优点是分类的准确度高，有较强的鲁棒性和容错能力，能够处理复杂的非线性函数并充分逼近复杂的非线性关系，并且能发现不同</w:t>
      </w:r>
      <w:proofErr w:type="gramStart"/>
      <w:r w:rsidRPr="00B82507">
        <w:rPr>
          <w:rFonts w:eastAsia="宋体" w:cs="Gungsuh"/>
        </w:rPr>
        <w:t>输入间</w:t>
      </w:r>
      <w:proofErr w:type="gramEnd"/>
      <w:r w:rsidRPr="00B82507">
        <w:rPr>
          <w:rFonts w:eastAsia="宋体" w:cs="Gungsuh"/>
        </w:rPr>
        <w:t>的依赖关系。而缺点为需要大量的参数，学习过程无法观察且学习时间长。</w:t>
      </w:r>
    </w:p>
    <w:p w:rsidR="00B82507" w:rsidRDefault="004A6AC7">
      <w:pPr>
        <w:ind w:firstLine="465"/>
        <w:jc w:val="both"/>
        <w:rPr>
          <w:rFonts w:eastAsia="宋体" w:cs="Gungsuh"/>
        </w:rPr>
      </w:pPr>
      <w:r w:rsidRPr="00B82507">
        <w:rPr>
          <w:rFonts w:eastAsia="宋体" w:cs="Gungsuh"/>
        </w:rPr>
        <w:t>文献</w:t>
      </w:r>
      <w:r w:rsidRPr="00B82507">
        <w:rPr>
          <w:rFonts w:eastAsia="宋体" w:cs="Gungsuh"/>
        </w:rPr>
        <w:t>[10]</w:t>
      </w:r>
      <w:r w:rsidRPr="00B82507">
        <w:rPr>
          <w:rFonts w:eastAsia="宋体" w:cs="Gungsuh"/>
        </w:rPr>
        <w:t>针对故障诊断面临的故障样本少、非线性强、多故障处理等问题以及传统智能诊断方法存在的不足</w:t>
      </w:r>
      <w:r w:rsidRPr="00B82507">
        <w:rPr>
          <w:rFonts w:eastAsia="宋体" w:cs="Gungsuh"/>
        </w:rPr>
        <w:t>,</w:t>
      </w:r>
      <w:r w:rsidRPr="00B82507">
        <w:rPr>
          <w:rFonts w:eastAsia="宋体" w:cs="Gungsuh"/>
        </w:rPr>
        <w:t>提出了一种基于决策树</w:t>
      </w:r>
      <w:r w:rsidRPr="00B82507">
        <w:rPr>
          <w:rFonts w:eastAsia="宋体" w:cs="Gungsuh"/>
        </w:rPr>
        <w:t>(DT)</w:t>
      </w:r>
      <w:r w:rsidRPr="00B82507">
        <w:rPr>
          <w:rFonts w:eastAsia="宋体" w:cs="Gungsuh"/>
        </w:rPr>
        <w:t>和相关</w:t>
      </w:r>
      <w:proofErr w:type="gramStart"/>
      <w:r w:rsidRPr="00B82507">
        <w:rPr>
          <w:rFonts w:eastAsia="宋体" w:cs="Gungsuh"/>
        </w:rPr>
        <w:t>向量机</w:t>
      </w:r>
      <w:proofErr w:type="gramEnd"/>
      <w:r w:rsidRPr="00B82507">
        <w:rPr>
          <w:rFonts w:eastAsia="宋体" w:cs="Gungsuh"/>
        </w:rPr>
        <w:t>(RVM)</w:t>
      </w:r>
      <w:r w:rsidRPr="00B82507">
        <w:rPr>
          <w:rFonts w:eastAsia="宋体" w:cs="Gungsuh"/>
        </w:rPr>
        <w:t>的智能故障诊断方法。通过构造决策二叉树，利用多个</w:t>
      </w:r>
      <w:r w:rsidRPr="00B82507">
        <w:rPr>
          <w:rFonts w:eastAsia="宋体" w:cs="Gungsuh"/>
        </w:rPr>
        <w:t>RVM</w:t>
      </w:r>
      <w:r w:rsidRPr="00B82507">
        <w:rPr>
          <w:rFonts w:eastAsia="宋体" w:cs="Gungsuh"/>
        </w:rPr>
        <w:t>进行二类分类</w:t>
      </w:r>
      <w:r w:rsidRPr="00B82507">
        <w:rPr>
          <w:rFonts w:eastAsia="宋体" w:cs="Gungsuh"/>
        </w:rPr>
        <w:t>,</w:t>
      </w:r>
      <w:r w:rsidRPr="00B82507">
        <w:rPr>
          <w:rFonts w:eastAsia="宋体" w:cs="Gungsuh"/>
        </w:rPr>
        <w:t>从而实现</w:t>
      </w:r>
      <w:r w:rsidRPr="00B82507">
        <w:rPr>
          <w:rFonts w:eastAsia="宋体" w:cs="Gungsuh"/>
        </w:rPr>
        <w:t>RVM</w:t>
      </w:r>
      <w:r w:rsidRPr="00B82507">
        <w:rPr>
          <w:rFonts w:eastAsia="宋体" w:cs="Gungsuh"/>
        </w:rPr>
        <w:t>的多类分类。</w:t>
      </w:r>
    </w:p>
    <w:p w:rsidR="00B82507" w:rsidRDefault="004A6AC7">
      <w:pPr>
        <w:ind w:firstLine="465"/>
        <w:jc w:val="both"/>
        <w:rPr>
          <w:rFonts w:eastAsia="宋体" w:cs="Gungsuh"/>
        </w:rPr>
      </w:pPr>
      <w:r w:rsidRPr="00B82507">
        <w:rPr>
          <w:rFonts w:eastAsia="宋体" w:cs="Gungsuh"/>
        </w:rPr>
        <w:t>基于故障树的方法优点在于能够同时处理分类数据和数值数据，很容易处理变量之间的相互影响，适合小规模数据；缺点就是不擅长对数值结果进行预测。</w:t>
      </w:r>
    </w:p>
    <w:p w:rsidR="00C04A1D" w:rsidRPr="00B82507" w:rsidRDefault="004A6AC7">
      <w:pPr>
        <w:ind w:firstLine="465"/>
        <w:jc w:val="both"/>
        <w:rPr>
          <w:rFonts w:eastAsia="宋体"/>
        </w:rPr>
      </w:pPr>
      <w:r w:rsidRPr="00B82507">
        <w:rPr>
          <w:rFonts w:eastAsia="宋体" w:cs="Gungsuh"/>
        </w:rPr>
        <w:t>在递归神经网络方面，自从</w:t>
      </w:r>
      <w:r w:rsidRPr="00B82507">
        <w:rPr>
          <w:rFonts w:eastAsia="宋体" w:cs="Gungsuh"/>
        </w:rPr>
        <w:t>LSTM</w:t>
      </w:r>
      <w:r w:rsidRPr="00B82507">
        <w:rPr>
          <w:rFonts w:eastAsia="宋体" w:cs="Gungsuh"/>
        </w:rPr>
        <w:t>的逻辑门结构获得了巨大成功，也有无数种</w:t>
      </w:r>
      <w:r w:rsidRPr="00B82507">
        <w:rPr>
          <w:rFonts w:eastAsia="宋体" w:cs="Gungsuh"/>
        </w:rPr>
        <w:t>LSTM</w:t>
      </w:r>
      <w:r w:rsidRPr="00B82507">
        <w:rPr>
          <w:rFonts w:eastAsia="宋体" w:cs="Gungsuh"/>
        </w:rPr>
        <w:t>的变体，比如有窥视孔连接的</w:t>
      </w:r>
      <w:r w:rsidRPr="00B82507">
        <w:rPr>
          <w:rFonts w:eastAsia="宋体" w:cs="Gungsuh"/>
        </w:rPr>
        <w:t>LSTM</w:t>
      </w:r>
      <w:hyperlink r:id="rId11">
        <w:r w:rsidRPr="00B82507">
          <w:rPr>
            <w:rFonts w:eastAsia="宋体"/>
            <w:u w:val="single"/>
          </w:rPr>
          <w:t>[</w:t>
        </w:r>
      </w:hyperlink>
      <w:hyperlink r:id="rId12">
        <w:r w:rsidRPr="00B82507">
          <w:rPr>
            <w:rFonts w:eastAsia="宋体" w:cs="Arial"/>
            <w:szCs w:val="20"/>
            <w:highlight w:val="white"/>
            <w:u w:val="single"/>
          </w:rPr>
          <w:t>11</w:t>
        </w:r>
      </w:hyperlink>
      <w:hyperlink r:id="rId13">
        <w:r w:rsidRPr="00B82507">
          <w:rPr>
            <w:rFonts w:eastAsia="宋体"/>
            <w:u w:val="single"/>
          </w:rPr>
          <w:t>]</w:t>
        </w:r>
      </w:hyperlink>
      <w:r w:rsidRPr="00B82507">
        <w:rPr>
          <w:rFonts w:eastAsia="宋体" w:cs="Gungsuh"/>
        </w:rPr>
        <w:t>、门递归单元（</w:t>
      </w:r>
      <w:r w:rsidRPr="00B82507">
        <w:rPr>
          <w:rFonts w:eastAsia="宋体" w:cs="Gungsuh"/>
        </w:rPr>
        <w:t>GRU</w:t>
      </w:r>
      <w:r w:rsidRPr="00B82507">
        <w:rPr>
          <w:rFonts w:eastAsia="宋体" w:cs="Gungsuh"/>
        </w:rPr>
        <w:t>）</w:t>
      </w:r>
      <w:hyperlink r:id="rId14">
        <w:r w:rsidRPr="00B82507">
          <w:rPr>
            <w:rFonts w:eastAsia="宋体"/>
            <w:u w:val="single"/>
          </w:rPr>
          <w:t>[12]</w:t>
        </w:r>
      </w:hyperlink>
      <w:r w:rsidRPr="00B82507">
        <w:rPr>
          <w:rFonts w:eastAsia="宋体" w:cs="Gungsuh"/>
        </w:rPr>
        <w:t xml:space="preserve"> </w:t>
      </w:r>
      <w:r w:rsidRPr="00B82507">
        <w:rPr>
          <w:rFonts w:eastAsia="宋体" w:cs="Gungsuh"/>
        </w:rPr>
        <w:t>深度门</w:t>
      </w:r>
      <w:r w:rsidRPr="00B82507">
        <w:rPr>
          <w:rFonts w:eastAsia="宋体" w:cs="Gungsuh"/>
        </w:rPr>
        <w:t>RNN[13]</w:t>
      </w:r>
      <w:r w:rsidRPr="00B82507">
        <w:rPr>
          <w:rFonts w:eastAsia="宋体" w:cs="Gungsuh"/>
        </w:rPr>
        <w:t>，与可以追踪长程影响的发条</w:t>
      </w:r>
      <w:r w:rsidRPr="00B82507">
        <w:rPr>
          <w:rFonts w:eastAsia="宋体" w:cs="Gungsuh"/>
        </w:rPr>
        <w:t>RNN[14]</w:t>
      </w:r>
      <w:r w:rsidRPr="00B82507">
        <w:rPr>
          <w:rFonts w:eastAsia="宋体" w:cs="Gungsuh"/>
        </w:rPr>
        <w:t>等。然而，经过实验</w:t>
      </w:r>
      <w:r w:rsidRPr="00B82507">
        <w:rPr>
          <w:rFonts w:eastAsia="宋体" w:cs="Gungsuh"/>
        </w:rPr>
        <w:t>[15][16]</w:t>
      </w:r>
      <w:r w:rsidRPr="00B82507">
        <w:rPr>
          <w:rFonts w:eastAsia="宋体" w:cs="Gungsuh"/>
        </w:rPr>
        <w:t>证明，这些不同结构的</w:t>
      </w:r>
      <w:r w:rsidRPr="00B82507">
        <w:rPr>
          <w:rFonts w:eastAsia="宋体" w:cs="Gungsuh"/>
        </w:rPr>
        <w:t>LSTM</w:t>
      </w:r>
      <w:r w:rsidRPr="00B82507">
        <w:rPr>
          <w:rFonts w:eastAsia="宋体" w:cs="Gungsuh"/>
        </w:rPr>
        <w:t>的效果差别不大，所以，本文将采用应用最广泛的</w:t>
      </w:r>
      <w:r w:rsidRPr="00B82507">
        <w:rPr>
          <w:rFonts w:eastAsia="宋体" w:cs="Gungsuh"/>
        </w:rPr>
        <w:t>LSTM</w:t>
      </w:r>
      <w:r w:rsidRPr="00B82507">
        <w:rPr>
          <w:rFonts w:eastAsia="宋体" w:cs="Gungsuh"/>
        </w:rPr>
        <w:t>进行数据分析。</w:t>
      </w:r>
    </w:p>
    <w:p w:rsidR="00C04A1D" w:rsidRPr="00B82507" w:rsidRDefault="004A6AC7">
      <w:pPr>
        <w:pStyle w:val="a3"/>
        <w:contextualSpacing w:val="0"/>
        <w:rPr>
          <w:rFonts w:eastAsia="宋体"/>
          <w:sz w:val="24"/>
        </w:rPr>
      </w:pPr>
      <w:bookmarkStart w:id="1" w:name="_yvnmlmwce9ex" w:colFirst="0" w:colLast="0"/>
      <w:bookmarkEnd w:id="1"/>
      <w:r w:rsidRPr="00B82507">
        <w:rPr>
          <w:rFonts w:eastAsia="宋体"/>
          <w:sz w:val="24"/>
        </w:rPr>
        <w:t>3.</w:t>
      </w:r>
      <w:r w:rsidRPr="00B82507">
        <w:rPr>
          <w:rFonts w:eastAsia="宋体"/>
          <w:sz w:val="30"/>
          <w:szCs w:val="30"/>
        </w:rPr>
        <w:t xml:space="preserve"> Data analysis and Preprocessing</w:t>
      </w:r>
    </w:p>
    <w:p w:rsidR="00C04A1D" w:rsidRPr="00B82507" w:rsidRDefault="004A6AC7" w:rsidP="00C564E6">
      <w:pPr>
        <w:ind w:firstLine="420"/>
        <w:rPr>
          <w:rFonts w:eastAsia="宋体"/>
        </w:rPr>
      </w:pPr>
      <w:r w:rsidRPr="00B82507">
        <w:rPr>
          <w:rFonts w:eastAsia="宋体" w:cs="Gungsuh"/>
        </w:rPr>
        <w:t>本文以</w:t>
      </w:r>
      <w:r w:rsidRPr="00B82507">
        <w:rPr>
          <w:rFonts w:eastAsia="宋体" w:cs="Gungsuh"/>
        </w:rPr>
        <w:t>V</w:t>
      </w:r>
      <w:proofErr w:type="gramStart"/>
      <w:r w:rsidRPr="00B82507">
        <w:rPr>
          <w:rFonts w:eastAsia="宋体" w:cs="Gungsuh"/>
        </w:rPr>
        <w:t>型磨矿系统</w:t>
      </w:r>
      <w:proofErr w:type="gramEnd"/>
      <w:r w:rsidRPr="00B82507">
        <w:rPr>
          <w:rFonts w:eastAsia="宋体" w:cs="Gungsuh"/>
        </w:rPr>
        <w:t>岗位记录提供的数据集作为依托，通过对数据集进行</w:t>
      </w:r>
      <w:r w:rsidRPr="00B82507">
        <w:rPr>
          <w:rFonts w:eastAsia="宋体" w:cs="Gungsuh"/>
        </w:rPr>
        <w:lastRenderedPageBreak/>
        <w:t>分析研究实现对</w:t>
      </w:r>
      <w:proofErr w:type="gramStart"/>
      <w:r w:rsidRPr="00B82507">
        <w:rPr>
          <w:rFonts w:eastAsia="宋体" w:cs="Gungsuh"/>
        </w:rPr>
        <w:t>磨矿系统</w:t>
      </w:r>
      <w:proofErr w:type="gramEnd"/>
      <w:r w:rsidRPr="00B82507">
        <w:rPr>
          <w:rFonts w:eastAsia="宋体" w:cs="Gungsuh"/>
        </w:rPr>
        <w:t>在运行过程中所出现的故障进行分类预测。数据集的形式为每隔一个小时系统在采集点（温度、压力、声音、振动等）所采集到的数据，总共</w:t>
      </w:r>
      <w:r w:rsidRPr="00B82507">
        <w:rPr>
          <w:rFonts w:eastAsia="宋体" w:cs="Gungsuh"/>
        </w:rPr>
        <w:t>1000</w:t>
      </w:r>
      <w:r w:rsidRPr="00B82507">
        <w:rPr>
          <w:rFonts w:eastAsia="宋体" w:cs="Gungsuh"/>
        </w:rPr>
        <w:t>个小时，</w:t>
      </w:r>
      <w:r w:rsidRPr="00B82507">
        <w:rPr>
          <w:rFonts w:eastAsia="宋体" w:cs="Gungsuh"/>
        </w:rPr>
        <w:t>30</w:t>
      </w:r>
      <w:r w:rsidRPr="00B82507">
        <w:rPr>
          <w:rFonts w:eastAsia="宋体" w:cs="Gungsuh"/>
        </w:rPr>
        <w:t>种测量指标。</w:t>
      </w:r>
    </w:p>
    <w:p w:rsidR="00C04A1D" w:rsidRPr="00B82507" w:rsidRDefault="004A6AC7">
      <w:pPr>
        <w:ind w:firstLine="420"/>
        <w:rPr>
          <w:rFonts w:eastAsia="宋体"/>
        </w:rPr>
      </w:pPr>
      <w:r w:rsidRPr="00B82507">
        <w:rPr>
          <w:rFonts w:eastAsia="宋体" w:cs="Gungsuh"/>
        </w:rPr>
        <w:t>如果直接对这</w:t>
      </w:r>
      <w:r w:rsidRPr="00B82507">
        <w:rPr>
          <w:rFonts w:eastAsia="宋体" w:cs="Gungsuh"/>
        </w:rPr>
        <w:t>1000</w:t>
      </w:r>
      <w:r w:rsidRPr="00B82507">
        <w:rPr>
          <w:rFonts w:eastAsia="宋体" w:cs="Gungsuh"/>
        </w:rPr>
        <w:t>组</w:t>
      </w:r>
      <w:r w:rsidRPr="00B82507">
        <w:rPr>
          <w:rFonts w:eastAsia="宋体" w:cs="Gungsuh"/>
        </w:rPr>
        <w:t>30</w:t>
      </w:r>
      <w:r w:rsidRPr="00B82507">
        <w:rPr>
          <w:rFonts w:eastAsia="宋体" w:cs="Gungsuh"/>
        </w:rPr>
        <w:t>维度的数据进行分析处理，显然比较困难。我们发现，在这</w:t>
      </w:r>
      <w:r w:rsidRPr="00B82507">
        <w:rPr>
          <w:rFonts w:eastAsia="宋体" w:cs="Gungsuh"/>
        </w:rPr>
        <w:t>30</w:t>
      </w:r>
      <w:r w:rsidRPr="00B82507">
        <w:rPr>
          <w:rFonts w:eastAsia="宋体" w:cs="Gungsuh"/>
        </w:rPr>
        <w:t>种测量指标里面有很多是不会发生变化的，故分析之前可以先将这些数据剔除掉，这样数据集的纵向维度由</w:t>
      </w:r>
      <w:r w:rsidRPr="00B82507">
        <w:rPr>
          <w:rFonts w:eastAsia="宋体" w:cs="Gungsuh"/>
        </w:rPr>
        <w:t>30</w:t>
      </w:r>
      <w:proofErr w:type="gramStart"/>
      <w:r w:rsidRPr="00B82507">
        <w:rPr>
          <w:rFonts w:eastAsia="宋体" w:cs="Gungsuh"/>
        </w:rPr>
        <w:t>维下降</w:t>
      </w:r>
      <w:proofErr w:type="gramEnd"/>
      <w:r w:rsidRPr="00B82507">
        <w:rPr>
          <w:rFonts w:eastAsia="宋体" w:cs="Gungsuh"/>
        </w:rPr>
        <w:t>为</w:t>
      </w:r>
      <w:r w:rsidRPr="00B82507">
        <w:rPr>
          <w:rFonts w:eastAsia="宋体" w:cs="Gungsuh"/>
        </w:rPr>
        <w:t>24</w:t>
      </w:r>
      <w:r w:rsidRPr="00B82507">
        <w:rPr>
          <w:rFonts w:eastAsia="宋体" w:cs="Gungsuh"/>
        </w:rPr>
        <w:t>维。数据集中还存在许多缺失的数据，对于这些数据的处理，本文采用对缺失数据前后</w:t>
      </w:r>
      <w:r w:rsidRPr="00B82507">
        <w:rPr>
          <w:rFonts w:eastAsia="宋体" w:cs="Gungsuh"/>
        </w:rPr>
        <w:t>5</w:t>
      </w:r>
      <w:r w:rsidRPr="00B82507">
        <w:rPr>
          <w:rFonts w:eastAsia="宋体" w:cs="Gungsuh"/>
        </w:rPr>
        <w:t>小时之内的数据进行求均值来填充缺失数据。</w:t>
      </w:r>
    </w:p>
    <w:p w:rsidR="00C04A1D" w:rsidRPr="00B82507" w:rsidRDefault="004A6AC7">
      <w:pPr>
        <w:ind w:firstLine="420"/>
        <w:rPr>
          <w:rFonts w:eastAsia="宋体"/>
        </w:rPr>
      </w:pPr>
      <w:proofErr w:type="gramStart"/>
      <w:r w:rsidRPr="00B82507">
        <w:rPr>
          <w:rFonts w:eastAsia="宋体" w:cs="Gungsuh"/>
        </w:rPr>
        <w:t>磨矿生产</w:t>
      </w:r>
      <w:proofErr w:type="gramEnd"/>
      <w:r w:rsidRPr="00B82507">
        <w:rPr>
          <w:rFonts w:eastAsia="宋体" w:cs="Gungsuh"/>
        </w:rPr>
        <w:t>过程中的故障一般分为</w:t>
      </w:r>
      <w:proofErr w:type="gramStart"/>
      <w:r w:rsidRPr="00B82507">
        <w:rPr>
          <w:rFonts w:eastAsia="宋体" w:cs="Gungsuh"/>
        </w:rPr>
        <w:t>磨矿设备</w:t>
      </w:r>
      <w:proofErr w:type="gramEnd"/>
      <w:r w:rsidRPr="00B82507">
        <w:rPr>
          <w:rFonts w:eastAsia="宋体" w:cs="Gungsuh"/>
        </w:rPr>
        <w:t>的故障如球磨机的故障和生产工艺故障如物料输入输出的失衡等。本文主要针对项目所给数据集中的故障进行分析，最终的目的是要对故障进行诊断，所以这些故障就要看作标签（</w:t>
      </w:r>
      <w:r w:rsidRPr="00B82507">
        <w:rPr>
          <w:rFonts w:eastAsia="宋体" w:cs="Gungsuh"/>
        </w:rPr>
        <w:t>label</w:t>
      </w:r>
      <w:r w:rsidRPr="00B82507">
        <w:rPr>
          <w:rFonts w:eastAsia="宋体" w:cs="Gungsuh"/>
        </w:rPr>
        <w:t>），对于这些数据的表征，本文采用</w:t>
      </w:r>
      <w:r w:rsidRPr="00B82507">
        <w:rPr>
          <w:rFonts w:eastAsia="宋体" w:cs="Gungsuh"/>
        </w:rPr>
        <w:t>“one-hot vector”</w:t>
      </w:r>
      <w:r w:rsidRPr="00B82507">
        <w:rPr>
          <w:rFonts w:eastAsia="宋体" w:cs="Gungsuh"/>
        </w:rPr>
        <w:t>表示，即对于第几类故障则在对应的位置上为</w:t>
      </w:r>
      <w:r w:rsidRPr="00B82507">
        <w:rPr>
          <w:rFonts w:eastAsia="宋体" w:cs="Gungsuh"/>
        </w:rPr>
        <w:t>1</w:t>
      </w:r>
      <w:r w:rsidRPr="00B82507">
        <w:rPr>
          <w:rFonts w:eastAsia="宋体" w:cs="Gungsuh"/>
        </w:rPr>
        <w:t>，其余的位置上为</w:t>
      </w:r>
      <w:r w:rsidRPr="00B82507">
        <w:rPr>
          <w:rFonts w:eastAsia="宋体" w:cs="Gungsuh"/>
        </w:rPr>
        <w:t>0</w:t>
      </w:r>
      <w:r w:rsidRPr="00B82507">
        <w:rPr>
          <w:rFonts w:eastAsia="宋体" w:cs="Gungsuh"/>
        </w:rPr>
        <w:t>，本文一共划分为</w:t>
      </w:r>
      <w:r w:rsidRPr="00B82507">
        <w:rPr>
          <w:rFonts w:eastAsia="宋体" w:cs="Gungsuh"/>
        </w:rPr>
        <w:t>8</w:t>
      </w:r>
      <w:r w:rsidRPr="00B82507">
        <w:rPr>
          <w:rFonts w:eastAsia="宋体" w:cs="Gungsuh"/>
        </w:rPr>
        <w:t>类故障，如表</w:t>
      </w:r>
      <w:r w:rsidRPr="00B82507">
        <w:rPr>
          <w:rFonts w:eastAsia="宋体" w:cs="Gungsuh"/>
        </w:rPr>
        <w:t>1</w:t>
      </w:r>
      <w:r w:rsidRPr="00B82507">
        <w:rPr>
          <w:rFonts w:eastAsia="宋体" w:cs="Gungsuh"/>
        </w:rPr>
        <w:t>所示。</w:t>
      </w:r>
    </w:p>
    <w:p w:rsidR="00C04A1D" w:rsidRPr="00B82507" w:rsidRDefault="004A6AC7">
      <w:pPr>
        <w:ind w:firstLine="420"/>
        <w:jc w:val="center"/>
        <w:rPr>
          <w:rFonts w:eastAsia="宋体"/>
        </w:rPr>
      </w:pPr>
      <w:r w:rsidRPr="00B82507">
        <w:rPr>
          <w:rFonts w:eastAsia="宋体" w:cs="Gungsuh"/>
          <w:szCs w:val="22"/>
        </w:rPr>
        <w:t>表</w:t>
      </w:r>
      <w:r w:rsidRPr="00B82507">
        <w:rPr>
          <w:rFonts w:eastAsia="宋体" w:cs="Gungsuh"/>
          <w:szCs w:val="22"/>
        </w:rPr>
        <w:t xml:space="preserve">1 </w:t>
      </w:r>
      <w:r w:rsidRPr="00B82507">
        <w:rPr>
          <w:rFonts w:eastAsia="宋体" w:cs="Gungsuh"/>
          <w:szCs w:val="22"/>
        </w:rPr>
        <w:t>故障原因及表征方法表</w:t>
      </w:r>
    </w:p>
    <w:tbl>
      <w:tblPr>
        <w:tblStyle w:val="a5"/>
        <w:tblW w:w="82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5"/>
        <w:gridCol w:w="2763"/>
        <w:gridCol w:w="2768"/>
      </w:tblGrid>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故障现象</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故障原因</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故障表征</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正常</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无</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100 000 00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给矿压力低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进料</w:t>
            </w:r>
            <w:proofErr w:type="gramStart"/>
            <w:r w:rsidRPr="00B82507">
              <w:rPr>
                <w:rFonts w:eastAsia="宋体" w:cs="Gungsuh"/>
              </w:rPr>
              <w:t>端矿箱漏矿</w:t>
            </w:r>
            <w:proofErr w:type="gramEnd"/>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010 000 00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给矿压力增大</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旋流器穿孔</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001 000 00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主电机电流低，离合器气罐压力低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气缸故障</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000 100 00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主电机前后轴瓦、邮箱温度高，高压供油压力低</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稀油站冷却水阀门损坏</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000 010 00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主轴瓦给料右温度上升，供油压力给料</w:t>
            </w:r>
            <w:proofErr w:type="gramStart"/>
            <w:r w:rsidRPr="00B82507">
              <w:rPr>
                <w:rFonts w:eastAsia="宋体" w:cs="Gungsuh"/>
              </w:rPr>
              <w:t>右下降</w:t>
            </w:r>
            <w:proofErr w:type="gramEnd"/>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油压低，轴瓦温度高</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000 001 00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主轴瓦排料右温度升高，供油流量排料下降低</w:t>
            </w:r>
            <w:r w:rsidRPr="00B82507">
              <w:rPr>
                <w:rFonts w:eastAsia="宋体" w:cs="Gungsuh"/>
              </w:rPr>
              <w:t xml:space="preserve"> </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流量低，轴瓦温度升高</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000 000 10</w:t>
            </w:r>
          </w:p>
        </w:tc>
      </w:tr>
      <w:tr w:rsidR="00C04A1D" w:rsidRPr="00B82507">
        <w:trPr>
          <w:trHeight w:val="560"/>
        </w:trPr>
        <w:tc>
          <w:tcPr>
            <w:tcW w:w="2765"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主电机温度高</w:t>
            </w:r>
          </w:p>
        </w:tc>
        <w:tc>
          <w:tcPr>
            <w:tcW w:w="2763"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cs="Gungsuh"/>
              </w:rPr>
              <w:t>油温高，油压低</w:t>
            </w:r>
          </w:p>
        </w:tc>
        <w:tc>
          <w:tcPr>
            <w:tcW w:w="2768"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vAlign w:val="center"/>
          </w:tcPr>
          <w:p w:rsidR="00C04A1D" w:rsidRPr="00B82507" w:rsidRDefault="004A6AC7">
            <w:pPr>
              <w:contextualSpacing w:val="0"/>
              <w:rPr>
                <w:rFonts w:eastAsia="宋体"/>
              </w:rPr>
            </w:pPr>
            <w:r w:rsidRPr="00B82507">
              <w:rPr>
                <w:rFonts w:eastAsia="宋体"/>
              </w:rPr>
              <w:t>000 000 01</w:t>
            </w:r>
          </w:p>
        </w:tc>
      </w:tr>
    </w:tbl>
    <w:p w:rsidR="00C04A1D" w:rsidRPr="00B82507" w:rsidRDefault="004A6AC7">
      <w:pPr>
        <w:ind w:firstLine="420"/>
        <w:rPr>
          <w:rFonts w:eastAsia="宋体"/>
        </w:rPr>
      </w:pPr>
      <w:r w:rsidRPr="00B82507">
        <w:rPr>
          <w:rFonts w:eastAsia="宋体" w:cs="Gungsuh"/>
        </w:rPr>
        <w:t>由图表可以看出，故障种类共分为进料</w:t>
      </w:r>
      <w:proofErr w:type="gramStart"/>
      <w:r w:rsidRPr="00B82507">
        <w:rPr>
          <w:rFonts w:eastAsia="宋体" w:cs="Gungsuh"/>
        </w:rPr>
        <w:t>端矿箱漏矿</w:t>
      </w:r>
      <w:proofErr w:type="gramEnd"/>
      <w:r w:rsidRPr="00B82507">
        <w:rPr>
          <w:rFonts w:eastAsia="宋体" w:cs="Gungsuh"/>
        </w:rPr>
        <w:t>、旋流器穿孔、气缸故</w:t>
      </w:r>
      <w:r w:rsidRPr="00B82507">
        <w:rPr>
          <w:rFonts w:eastAsia="宋体" w:cs="Gungsuh"/>
        </w:rPr>
        <w:lastRenderedPageBreak/>
        <w:t>障等</w:t>
      </w:r>
      <w:r w:rsidRPr="00B82507">
        <w:rPr>
          <w:rFonts w:eastAsia="宋体" w:cs="Gungsuh"/>
        </w:rPr>
        <w:t>8</w:t>
      </w:r>
      <w:r w:rsidRPr="00B82507">
        <w:rPr>
          <w:rFonts w:eastAsia="宋体" w:cs="Gungsuh"/>
        </w:rPr>
        <w:t>类故障，其中的几类还有较强的相关性，比较难以辨识。通过分析数据，建立特征向量和目标之间的映射关系时发现：</w:t>
      </w:r>
      <w:r w:rsidRPr="00B82507">
        <w:rPr>
          <w:rFonts w:eastAsia="宋体" w:cs="Gungsuh"/>
        </w:rPr>
        <w:t>1000</w:t>
      </w:r>
      <w:r w:rsidRPr="00B82507">
        <w:rPr>
          <w:rFonts w:eastAsia="宋体" w:cs="Gungsuh"/>
        </w:rPr>
        <w:t>组特征向量对应的标签其中有</w:t>
      </w:r>
      <w:r w:rsidRPr="00B82507">
        <w:rPr>
          <w:rFonts w:eastAsia="宋体" w:cs="Gungsuh"/>
        </w:rPr>
        <w:t>865</w:t>
      </w:r>
      <w:r w:rsidRPr="00B82507">
        <w:rPr>
          <w:rFonts w:eastAsia="宋体" w:cs="Gungsuh"/>
        </w:rPr>
        <w:t>类为无故障，</w:t>
      </w:r>
      <w:r w:rsidRPr="00B82507">
        <w:rPr>
          <w:rFonts w:eastAsia="宋体" w:cs="Gungsuh"/>
        </w:rPr>
        <w:t>135</w:t>
      </w:r>
      <w:r w:rsidRPr="00B82507">
        <w:rPr>
          <w:rFonts w:eastAsia="宋体" w:cs="Gungsuh"/>
        </w:rPr>
        <w:t>类为有故障的，为严重的不均衡分类情况。这里我们选择了其中的两</w:t>
      </w:r>
      <w:proofErr w:type="gramStart"/>
      <w:r w:rsidRPr="00B82507">
        <w:rPr>
          <w:rFonts w:eastAsia="宋体" w:cs="Gungsuh"/>
        </w:rPr>
        <w:t>维特征</w:t>
      </w:r>
      <w:proofErr w:type="gramEnd"/>
      <w:r w:rsidRPr="00B82507">
        <w:rPr>
          <w:rFonts w:eastAsia="宋体" w:cs="Gungsuh"/>
        </w:rPr>
        <w:t>进行分析如图</w:t>
      </w:r>
      <w:r w:rsidRPr="00B82507">
        <w:rPr>
          <w:rFonts w:eastAsia="宋体" w:cs="Gungsuh"/>
        </w:rPr>
        <w:t>1</w:t>
      </w:r>
      <w:r w:rsidRPr="00B82507">
        <w:rPr>
          <w:rFonts w:eastAsia="宋体" w:cs="Gungsuh"/>
        </w:rPr>
        <w:t>。</w:t>
      </w:r>
    </w:p>
    <w:p w:rsidR="00C04A1D" w:rsidRPr="00B82507" w:rsidRDefault="004A6AC7">
      <w:pPr>
        <w:ind w:firstLine="420"/>
        <w:jc w:val="center"/>
        <w:rPr>
          <w:rFonts w:eastAsia="宋体"/>
        </w:rPr>
      </w:pPr>
      <w:r w:rsidRPr="00B82507">
        <w:rPr>
          <w:rFonts w:eastAsia="宋体" w:cs="Gungsuh"/>
        </w:rPr>
        <w:t>图</w:t>
      </w:r>
      <w:r w:rsidRPr="00B82507">
        <w:rPr>
          <w:rFonts w:eastAsia="宋体" w:cs="Gungsuh"/>
        </w:rPr>
        <w:t xml:space="preserve">1 </w:t>
      </w:r>
      <w:r w:rsidRPr="00B82507">
        <w:rPr>
          <w:rFonts w:eastAsia="宋体" w:cs="Gungsuh"/>
        </w:rPr>
        <w:t>第</w:t>
      </w:r>
      <w:r w:rsidRPr="00B82507">
        <w:rPr>
          <w:rFonts w:eastAsia="宋体" w:cs="Gungsuh"/>
        </w:rPr>
        <w:t>0.1</w:t>
      </w:r>
      <w:proofErr w:type="gramStart"/>
      <w:r w:rsidRPr="00B82507">
        <w:rPr>
          <w:rFonts w:eastAsia="宋体" w:cs="Gungsuh"/>
        </w:rPr>
        <w:t>维特征</w:t>
      </w:r>
      <w:proofErr w:type="gramEnd"/>
      <w:r w:rsidRPr="00B82507">
        <w:rPr>
          <w:rFonts w:eastAsia="宋体" w:cs="Gungsuh"/>
        </w:rPr>
        <w:t>分类图</w:t>
      </w:r>
    </w:p>
    <w:p w:rsidR="00C04A1D" w:rsidRPr="00B82507" w:rsidRDefault="004A6AC7">
      <w:pPr>
        <w:ind w:firstLine="420"/>
        <w:jc w:val="center"/>
        <w:rPr>
          <w:rFonts w:eastAsia="宋体"/>
        </w:rPr>
      </w:pPr>
      <w:r w:rsidRPr="00B82507">
        <w:rPr>
          <w:rFonts w:eastAsia="宋体"/>
          <w:noProof/>
        </w:rPr>
        <w:drawing>
          <wp:inline distT="0" distB="0" distL="0" distR="0">
            <wp:extent cx="5286375" cy="3924300"/>
            <wp:effectExtent l="0" t="0" r="952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86375" cy="3924300"/>
                    </a:xfrm>
                    <a:prstGeom prst="rect">
                      <a:avLst/>
                    </a:prstGeom>
                    <a:ln/>
                  </pic:spPr>
                </pic:pic>
              </a:graphicData>
            </a:graphic>
          </wp:inline>
        </w:drawing>
      </w:r>
    </w:p>
    <w:p w:rsidR="00C564E6" w:rsidRDefault="004A6AC7">
      <w:pPr>
        <w:ind w:left="420" w:firstLine="420"/>
        <w:rPr>
          <w:rFonts w:eastAsia="宋体" w:cs="Gungsuh"/>
        </w:rPr>
      </w:pPr>
      <w:r w:rsidRPr="00C564E6">
        <w:rPr>
          <w:rFonts w:eastAsia="宋体" w:cs="Gungsuh"/>
          <w:sz w:val="22"/>
          <w:szCs w:val="48"/>
        </w:rPr>
        <w:t>图</w:t>
      </w:r>
      <w:r w:rsidRPr="00C564E6">
        <w:rPr>
          <w:rFonts w:eastAsia="宋体" w:cs="Gungsuh"/>
          <w:sz w:val="22"/>
          <w:szCs w:val="48"/>
        </w:rPr>
        <w:t>1</w:t>
      </w:r>
      <w:r w:rsidRPr="00C564E6">
        <w:rPr>
          <w:rFonts w:eastAsia="宋体" w:cs="Gungsuh"/>
          <w:sz w:val="22"/>
          <w:szCs w:val="48"/>
        </w:rPr>
        <w:t>中，横纵坐标分别表示第</w:t>
      </w:r>
      <w:r w:rsidRPr="00C564E6">
        <w:rPr>
          <w:rFonts w:eastAsia="宋体" w:cs="Gungsuh"/>
          <w:sz w:val="22"/>
          <w:szCs w:val="48"/>
        </w:rPr>
        <w:t>0</w:t>
      </w:r>
      <w:r w:rsidRPr="00C564E6">
        <w:rPr>
          <w:rFonts w:eastAsia="宋体" w:cs="Gungsuh"/>
          <w:sz w:val="22"/>
          <w:szCs w:val="48"/>
        </w:rPr>
        <w:t>维特征</w:t>
      </w:r>
      <w:r w:rsidRPr="00C564E6">
        <w:rPr>
          <w:rFonts w:eastAsia="宋体" w:cs="Gungsuh"/>
          <w:color w:val="FF0000"/>
          <w:sz w:val="22"/>
          <w:szCs w:val="48"/>
        </w:rPr>
        <w:t>（特征内容）</w:t>
      </w:r>
      <w:r w:rsidRPr="00C564E6">
        <w:rPr>
          <w:rFonts w:eastAsia="宋体" w:cs="Gungsuh"/>
          <w:sz w:val="22"/>
          <w:szCs w:val="48"/>
        </w:rPr>
        <w:t>与第</w:t>
      </w:r>
      <w:r w:rsidRPr="00C564E6">
        <w:rPr>
          <w:rFonts w:eastAsia="宋体" w:cs="Gungsuh"/>
          <w:sz w:val="22"/>
          <w:szCs w:val="48"/>
        </w:rPr>
        <w:t>1</w:t>
      </w:r>
      <w:r w:rsidRPr="00C564E6">
        <w:rPr>
          <w:rFonts w:eastAsia="宋体" w:cs="Gungsuh"/>
          <w:sz w:val="22"/>
          <w:szCs w:val="48"/>
        </w:rPr>
        <w:t>维特征</w:t>
      </w:r>
      <w:r w:rsidRPr="00C564E6">
        <w:rPr>
          <w:rFonts w:eastAsia="宋体" w:cs="Gungsuh"/>
          <w:color w:val="FF0000"/>
          <w:sz w:val="22"/>
          <w:szCs w:val="48"/>
        </w:rPr>
        <w:t>（特征内容）</w:t>
      </w:r>
      <w:r w:rsidRPr="00C564E6">
        <w:rPr>
          <w:rFonts w:eastAsia="宋体" w:cs="Gungsuh"/>
          <w:sz w:val="22"/>
          <w:szCs w:val="48"/>
        </w:rPr>
        <w:t>，每个图表示每种故障（或无故障）。</w:t>
      </w:r>
    </w:p>
    <w:p w:rsidR="00C04A1D" w:rsidRPr="00B82507" w:rsidRDefault="004A6AC7">
      <w:pPr>
        <w:ind w:left="420" w:firstLine="420"/>
        <w:rPr>
          <w:rFonts w:eastAsia="宋体"/>
        </w:rPr>
      </w:pPr>
      <w:r w:rsidRPr="00B82507">
        <w:rPr>
          <w:rFonts w:eastAsia="宋体" w:cs="Gungsuh"/>
        </w:rPr>
        <w:t>由图</w:t>
      </w:r>
      <w:r w:rsidRPr="00B82507">
        <w:rPr>
          <w:rFonts w:eastAsia="宋体" w:cs="Gungsuh"/>
        </w:rPr>
        <w:t>1</w:t>
      </w:r>
      <w:r w:rsidRPr="00B82507">
        <w:rPr>
          <w:rFonts w:eastAsia="宋体" w:cs="Gungsuh"/>
        </w:rPr>
        <w:t>可以看出</w:t>
      </w:r>
      <w:r w:rsidRPr="00B82507">
        <w:rPr>
          <w:rFonts w:eastAsia="宋体" w:cs="Gungsuh"/>
        </w:rPr>
        <w:t>8</w:t>
      </w:r>
      <w:r w:rsidRPr="00B82507">
        <w:rPr>
          <w:rFonts w:eastAsia="宋体" w:cs="Gungsuh"/>
        </w:rPr>
        <w:t>类故障中第一类故障也就是无故障类别所占比例很大，而第三、四、五类故障所占的比例相对第一类故障所占的比重要小很多，这是严重的不均衡分类问题，并且，故障分布较分散，不利于分类器进行分类。因此，问题处理过程中对于占比重较小的故障类对其分类正确率不作为评判指标。</w:t>
      </w:r>
    </w:p>
    <w:p w:rsidR="00C04A1D" w:rsidRPr="00B82507" w:rsidRDefault="004A6AC7" w:rsidP="00C564E6">
      <w:pPr>
        <w:pStyle w:val="1"/>
        <w:ind w:left="420" w:hanging="278"/>
        <w:rPr>
          <w:rFonts w:ascii="Times New Roman" w:eastAsia="宋体" w:hAnsi="Times New Roman"/>
          <w:sz w:val="24"/>
        </w:rPr>
      </w:pPr>
      <w:bookmarkStart w:id="2" w:name="_25ez2jq3u4u" w:colFirst="0" w:colLast="0"/>
      <w:bookmarkEnd w:id="2"/>
      <w:r w:rsidRPr="00B82507">
        <w:rPr>
          <w:rFonts w:ascii="Times New Roman" w:eastAsia="宋体" w:hAnsi="Times New Roman"/>
          <w:sz w:val="24"/>
        </w:rPr>
        <w:t xml:space="preserve">4. </w:t>
      </w:r>
      <w:r w:rsidR="00F40532">
        <w:rPr>
          <w:rFonts w:ascii="Times New Roman" w:eastAsia="宋体" w:hAnsi="Times New Roman" w:hint="eastAsia"/>
          <w:sz w:val="28"/>
        </w:rPr>
        <w:t>算法</w:t>
      </w:r>
      <w:r w:rsidR="00F40532">
        <w:rPr>
          <w:rFonts w:ascii="Times New Roman" w:eastAsia="宋体" w:hAnsi="Times New Roman"/>
          <w:sz w:val="28"/>
        </w:rPr>
        <w:t>介绍</w:t>
      </w:r>
    </w:p>
    <w:p w:rsidR="00C04A1D" w:rsidRPr="00B82507" w:rsidRDefault="004A6AC7">
      <w:pPr>
        <w:pStyle w:val="2"/>
        <w:contextualSpacing w:val="0"/>
        <w:rPr>
          <w:rFonts w:eastAsia="宋体"/>
          <w:sz w:val="24"/>
        </w:rPr>
      </w:pPr>
      <w:bookmarkStart w:id="3" w:name="_2xyz5n44l9ob" w:colFirst="0" w:colLast="0"/>
      <w:bookmarkEnd w:id="3"/>
      <w:r w:rsidRPr="00B82507">
        <w:rPr>
          <w:rFonts w:eastAsia="宋体" w:cs="Gungsuh"/>
          <w:sz w:val="24"/>
        </w:rPr>
        <w:t xml:space="preserve">4.1 </w:t>
      </w:r>
      <w:r w:rsidRPr="00B82507">
        <w:rPr>
          <w:rFonts w:eastAsia="宋体" w:cs="Gungsuh"/>
          <w:sz w:val="24"/>
        </w:rPr>
        <w:t>基于人工神经元网络</w:t>
      </w:r>
    </w:p>
    <w:p w:rsidR="00C04A1D" w:rsidRPr="00B82507" w:rsidRDefault="004A6AC7">
      <w:pPr>
        <w:ind w:firstLine="420"/>
        <w:rPr>
          <w:rFonts w:eastAsia="宋体"/>
        </w:rPr>
      </w:pPr>
      <w:r w:rsidRPr="00B82507">
        <w:rPr>
          <w:rFonts w:eastAsia="宋体" w:cs="Gungsuh"/>
        </w:rPr>
        <w:t>首先，人工神经网络对于知识有较强的学习能力，它对数据的并行处理能力可大大提高其处理信息的能力的速度。基于这种思想，我们将神经网络技术</w:t>
      </w:r>
      <w:r w:rsidRPr="00B82507">
        <w:rPr>
          <w:rFonts w:eastAsia="宋体" w:cs="Gungsuh"/>
        </w:rPr>
        <w:lastRenderedPageBreak/>
        <w:t>应用</w:t>
      </w:r>
      <w:proofErr w:type="gramStart"/>
      <w:r w:rsidRPr="00B82507">
        <w:rPr>
          <w:rFonts w:eastAsia="宋体" w:cs="Gungsuh"/>
        </w:rPr>
        <w:t>于磨矿生产</w:t>
      </w:r>
      <w:proofErr w:type="gramEnd"/>
      <w:r w:rsidRPr="00B82507">
        <w:rPr>
          <w:rFonts w:eastAsia="宋体" w:cs="Gungsuh"/>
        </w:rPr>
        <w:t>过程中的诊断，从而获得理想的诊断效果。</w:t>
      </w:r>
    </w:p>
    <w:p w:rsidR="00C04A1D" w:rsidRPr="00B82507" w:rsidRDefault="004A6AC7">
      <w:pPr>
        <w:rPr>
          <w:rFonts w:eastAsia="宋体"/>
        </w:rPr>
      </w:pPr>
      <w:r w:rsidRPr="00B82507">
        <w:rPr>
          <w:rFonts w:eastAsia="宋体" w:cs="Gungsuh"/>
        </w:rPr>
        <w:tab/>
      </w:r>
      <w:r w:rsidRPr="00B82507">
        <w:rPr>
          <w:rFonts w:eastAsia="宋体" w:cs="Gungsuh"/>
        </w:rPr>
        <w:t>目前应用较多前馈</w:t>
      </w:r>
      <w:proofErr w:type="gramStart"/>
      <w:r w:rsidRPr="00B82507">
        <w:rPr>
          <w:rFonts w:eastAsia="宋体" w:cs="Gungsuh"/>
        </w:rPr>
        <w:t>型网络</w:t>
      </w:r>
      <w:proofErr w:type="gramEnd"/>
      <w:r w:rsidRPr="00B82507">
        <w:rPr>
          <w:rFonts w:eastAsia="宋体" w:cs="Gungsuh"/>
        </w:rPr>
        <w:t>的是</w:t>
      </w:r>
      <w:r w:rsidRPr="00B82507">
        <w:rPr>
          <w:rFonts w:eastAsia="宋体" w:cs="Gungsuh"/>
        </w:rPr>
        <w:t>BP</w:t>
      </w:r>
      <w:r w:rsidRPr="00B82507">
        <w:rPr>
          <w:rFonts w:eastAsia="宋体" w:cs="Gungsuh"/>
        </w:rPr>
        <w:t>网络，其学习速度快，逼近能力和分类能力强，本文使用</w:t>
      </w:r>
      <w:r w:rsidRPr="00B82507">
        <w:rPr>
          <w:rFonts w:eastAsia="宋体" w:cs="Gungsuh"/>
        </w:rPr>
        <w:t>BP</w:t>
      </w:r>
      <w:r w:rsidRPr="00B82507">
        <w:rPr>
          <w:rFonts w:eastAsia="宋体" w:cs="Gungsuh"/>
        </w:rPr>
        <w:t>神经网络来对磨矿中的故障进行诊断，诊断系统功能结构见图</w:t>
      </w:r>
      <w:r w:rsidRPr="00B82507">
        <w:rPr>
          <w:rFonts w:eastAsia="宋体" w:cs="Gungsuh"/>
        </w:rPr>
        <w:t>2</w:t>
      </w:r>
      <w:r w:rsidRPr="00B82507">
        <w:rPr>
          <w:rFonts w:eastAsia="宋体" w:cs="Gungsuh"/>
        </w:rPr>
        <w:t>。</w:t>
      </w:r>
    </w:p>
    <w:p w:rsidR="00C04A1D" w:rsidRPr="00B82507" w:rsidRDefault="00F74D8F">
      <w:pPr>
        <w:jc w:val="center"/>
        <w:rPr>
          <w:rFonts w:eastAsia="宋体"/>
        </w:rPr>
      </w:pPr>
      <w:r>
        <w:object w:dxaOrig="4980"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87.5pt" o:ole="">
            <v:imagedata r:id="rId16" o:title=""/>
          </v:shape>
          <o:OLEObject Type="Embed" ProgID="Visio.Drawing.15" ShapeID="_x0000_i1025" DrawAspect="Content" ObjectID="_1548175986" r:id="rId17"/>
        </w:object>
      </w:r>
    </w:p>
    <w:p w:rsidR="00C04A1D" w:rsidRPr="00B82507" w:rsidRDefault="004A6AC7">
      <w:pPr>
        <w:jc w:val="center"/>
        <w:rPr>
          <w:rFonts w:eastAsia="宋体"/>
        </w:rPr>
      </w:pPr>
      <w:r w:rsidRPr="00B82507">
        <w:rPr>
          <w:rFonts w:eastAsia="宋体" w:cs="Gungsuh"/>
        </w:rPr>
        <w:t>图</w:t>
      </w:r>
      <w:r w:rsidRPr="00B82507">
        <w:rPr>
          <w:rFonts w:eastAsia="宋体" w:cs="Gungsuh"/>
        </w:rPr>
        <w:t xml:space="preserve">2 </w:t>
      </w:r>
      <w:proofErr w:type="gramStart"/>
      <w:r w:rsidRPr="00B82507">
        <w:rPr>
          <w:rFonts w:eastAsia="宋体" w:cs="Gungsuh"/>
        </w:rPr>
        <w:t>磨矿神经网络</w:t>
      </w:r>
      <w:proofErr w:type="gramEnd"/>
      <w:r w:rsidRPr="00B82507">
        <w:rPr>
          <w:rFonts w:eastAsia="宋体" w:cs="Gungsuh"/>
        </w:rPr>
        <w:t>故障诊断功能示意图</w:t>
      </w:r>
    </w:p>
    <w:p w:rsidR="00C04A1D" w:rsidRPr="00B82507" w:rsidRDefault="004A6AC7">
      <w:pPr>
        <w:rPr>
          <w:rFonts w:eastAsia="宋体"/>
        </w:rPr>
      </w:pPr>
      <w:r w:rsidRPr="00B82507">
        <w:rPr>
          <w:rFonts w:eastAsia="宋体"/>
        </w:rPr>
        <w:tab/>
      </w:r>
      <w:r w:rsidRPr="00B82507">
        <w:rPr>
          <w:rFonts w:eastAsia="宋体" w:cs="Gungsuh"/>
        </w:rPr>
        <w:t>传统的</w:t>
      </w:r>
      <w:r w:rsidRPr="00B82507">
        <w:rPr>
          <w:rFonts w:eastAsia="宋体" w:cs="Gungsuh"/>
        </w:rPr>
        <w:t>BP</w:t>
      </w:r>
      <w:r w:rsidRPr="00B82507">
        <w:rPr>
          <w:rFonts w:eastAsia="宋体" w:cs="Gungsuh"/>
        </w:rPr>
        <w:t>神经网络，容易陷入局部极小点，本文采用</w:t>
      </w:r>
      <w:r w:rsidRPr="00B82507">
        <w:rPr>
          <w:rFonts w:eastAsia="宋体" w:cs="Gungsuh"/>
        </w:rPr>
        <w:t>“</w:t>
      </w:r>
      <w:r w:rsidRPr="00B82507">
        <w:rPr>
          <w:rFonts w:eastAsia="宋体" w:cs="Gungsuh"/>
        </w:rPr>
        <w:t>成批处理</w:t>
      </w:r>
      <w:r w:rsidRPr="00B82507">
        <w:rPr>
          <w:rFonts w:eastAsia="宋体" w:cs="Gungsuh"/>
        </w:rPr>
        <w:t>”</w:t>
      </w:r>
      <w:r w:rsidRPr="00B82507">
        <w:rPr>
          <w:rFonts w:eastAsia="宋体" w:cs="Gungsuh"/>
        </w:rPr>
        <w:t>的学习方法，这种方法在训练神经网络的过程中，不受学习样本排序的影响，使收敛速度加快；并采用了学习率自调整的方法。本文构建的</w:t>
      </w:r>
      <w:r w:rsidRPr="00B82507">
        <w:rPr>
          <w:rFonts w:eastAsia="宋体" w:cs="Gungsuh"/>
        </w:rPr>
        <w:t>BP</w:t>
      </w:r>
      <w:r w:rsidRPr="00B82507">
        <w:rPr>
          <w:rFonts w:eastAsia="宋体" w:cs="Gungsuh"/>
        </w:rPr>
        <w:t>神经网络的模型为，三层神经网络即输入层，</w:t>
      </w:r>
      <w:proofErr w:type="gramStart"/>
      <w:r w:rsidRPr="00B82507">
        <w:rPr>
          <w:rFonts w:eastAsia="宋体" w:cs="Gungsuh"/>
        </w:rPr>
        <w:t>隐层和</w:t>
      </w:r>
      <w:proofErr w:type="gramEnd"/>
      <w:r w:rsidRPr="00B82507">
        <w:rPr>
          <w:rFonts w:eastAsia="宋体" w:cs="Gungsuh"/>
        </w:rPr>
        <w:t>输出层三层。在样本数据输入网络之前，由于数据之间不存在很大的相关性，且数量级之间存在较大的差异，所以本文将数据进行归一化处理后，再进行数据输入。</w:t>
      </w:r>
    </w:p>
    <w:p w:rsidR="00C04A1D" w:rsidRPr="00B82507" w:rsidRDefault="004A6AC7">
      <w:pPr>
        <w:pStyle w:val="2"/>
        <w:contextualSpacing w:val="0"/>
        <w:rPr>
          <w:rFonts w:eastAsia="宋体"/>
          <w:sz w:val="24"/>
        </w:rPr>
      </w:pPr>
      <w:bookmarkStart w:id="4" w:name="_1fgitc6yn3nh" w:colFirst="0" w:colLast="0"/>
      <w:bookmarkEnd w:id="4"/>
      <w:r w:rsidRPr="00B82507">
        <w:rPr>
          <w:rFonts w:eastAsia="宋体"/>
          <w:sz w:val="24"/>
        </w:rPr>
        <w:t xml:space="preserve">4.2 Autoencoder Softmax </w:t>
      </w:r>
      <w:proofErr w:type="spellStart"/>
      <w:r w:rsidRPr="00B82507">
        <w:rPr>
          <w:rFonts w:eastAsia="宋体"/>
          <w:sz w:val="24"/>
        </w:rPr>
        <w:t>Classifer</w:t>
      </w:r>
      <w:proofErr w:type="spellEnd"/>
    </w:p>
    <w:p w:rsidR="00C04A1D" w:rsidRPr="00B82507" w:rsidRDefault="004A6AC7">
      <w:pPr>
        <w:rPr>
          <w:rFonts w:eastAsia="宋体"/>
        </w:rPr>
      </w:pPr>
      <w:r w:rsidRPr="00B82507">
        <w:rPr>
          <w:rFonts w:eastAsia="宋体" w:cs="Gungsuh"/>
        </w:rPr>
        <w:tab/>
      </w:r>
      <w:r w:rsidRPr="00B82507">
        <w:rPr>
          <w:rFonts w:eastAsia="宋体" w:cs="Gungsuh"/>
        </w:rPr>
        <w:t>本文中的训练样本集的输入维数为</w:t>
      </w:r>
      <w:r w:rsidRPr="00B82507">
        <w:rPr>
          <w:rFonts w:eastAsia="宋体" w:cs="Gungsuh"/>
        </w:rPr>
        <w:t>24</w:t>
      </w:r>
      <w:r w:rsidRPr="00B82507">
        <w:rPr>
          <w:rFonts w:eastAsia="宋体" w:cs="Gungsuh"/>
        </w:rPr>
        <w:t>维，对于神经网络来说，维数很高，收敛会很难而且很慢。可以对训练样本输入进行进一步的特征提取，恰好</w:t>
      </w:r>
      <w:r w:rsidRPr="00B82507">
        <w:rPr>
          <w:rFonts w:eastAsia="宋体" w:cs="Gungsuh"/>
        </w:rPr>
        <w:t>Autoencoder</w:t>
      </w:r>
      <w:r w:rsidRPr="00B82507">
        <w:rPr>
          <w:rFonts w:eastAsia="宋体" w:cs="Gungsuh"/>
        </w:rPr>
        <w:t>自编码神经网络就是一种很好的选择。</w:t>
      </w:r>
    </w:p>
    <w:p w:rsidR="00C04A1D" w:rsidRPr="00B82507" w:rsidRDefault="004A6AC7">
      <w:pPr>
        <w:rPr>
          <w:rFonts w:eastAsia="宋体"/>
        </w:rPr>
      </w:pPr>
      <w:r w:rsidRPr="00B82507">
        <w:rPr>
          <w:rFonts w:eastAsia="宋体"/>
        </w:rPr>
        <w:tab/>
      </w:r>
      <w:r w:rsidRPr="00B82507">
        <w:rPr>
          <w:rFonts w:eastAsia="宋体" w:cs="Gungsuh"/>
        </w:rPr>
        <w:t>实验中建立了两个网络，一个为</w:t>
      </w:r>
      <w:r w:rsidRPr="00B82507">
        <w:rPr>
          <w:rFonts w:eastAsia="宋体" w:cs="Gungsuh"/>
        </w:rPr>
        <w:t>Autoencoder</w:t>
      </w:r>
      <w:r w:rsidRPr="00B82507">
        <w:rPr>
          <w:rFonts w:eastAsia="宋体" w:cs="Gungsuh"/>
        </w:rPr>
        <w:t>自编码神经网络，可以看作一个三层神经网络，输入数目与输出数目相同，隐藏层神经元个数为</w:t>
      </w:r>
      <w:r w:rsidRPr="00B82507">
        <w:rPr>
          <w:rFonts w:eastAsia="宋体" w:cs="Gungsuh"/>
        </w:rPr>
        <w:t>10</w:t>
      </w:r>
      <w:r w:rsidRPr="00B82507">
        <w:rPr>
          <w:rFonts w:eastAsia="宋体" w:cs="Gungsuh"/>
        </w:rPr>
        <w:t>少于输入个数，各层神经元的激活函数选为</w:t>
      </w:r>
      <w:r w:rsidRPr="00B82507">
        <w:rPr>
          <w:rFonts w:eastAsia="宋体" w:cs="Gungsuh"/>
        </w:rPr>
        <w:t>Sigmoid</w:t>
      </w:r>
      <w:r w:rsidRPr="00B82507">
        <w:rPr>
          <w:rFonts w:eastAsia="宋体" w:cs="Gungsuh"/>
        </w:rPr>
        <w:t>函数。其目的和</w:t>
      </w:r>
      <w:r w:rsidRPr="00B82507">
        <w:rPr>
          <w:rFonts w:eastAsia="宋体" w:cs="Gungsuh"/>
        </w:rPr>
        <w:t>PCA</w:t>
      </w:r>
      <w:r w:rsidRPr="00B82507">
        <w:rPr>
          <w:rFonts w:eastAsia="宋体" w:cs="Gungsuh"/>
        </w:rPr>
        <w:t>相似就是把输入的特征进行进一步的提取。另外一个就是前端与</w:t>
      </w:r>
      <w:r w:rsidRPr="00B82507">
        <w:rPr>
          <w:rFonts w:eastAsia="宋体" w:cs="Gungsuh"/>
        </w:rPr>
        <w:t>Autoencoder</w:t>
      </w:r>
      <w:r w:rsidRPr="00B82507">
        <w:rPr>
          <w:rFonts w:eastAsia="宋体" w:cs="Gungsuh"/>
        </w:rPr>
        <w:t>网络前两层相同，输出层接一个</w:t>
      </w:r>
      <w:r w:rsidRPr="00B82507">
        <w:rPr>
          <w:rFonts w:eastAsia="宋体" w:cs="Gungsuh"/>
        </w:rPr>
        <w:t>Softmax</w:t>
      </w:r>
      <w:r w:rsidRPr="00B82507">
        <w:rPr>
          <w:rFonts w:eastAsia="宋体" w:cs="Gungsuh"/>
        </w:rPr>
        <w:t>分类器就形成了</w:t>
      </w:r>
      <w:r w:rsidRPr="00B82507">
        <w:rPr>
          <w:rFonts w:eastAsia="宋体" w:cs="Gungsuh"/>
        </w:rPr>
        <w:t>Autoencoder softmax</w:t>
      </w:r>
      <w:r w:rsidRPr="00B82507">
        <w:rPr>
          <w:rFonts w:eastAsia="宋体" w:cs="Gungsuh"/>
        </w:rPr>
        <w:t>分类器网络。该网络的隐藏层的输出值正好就是</w:t>
      </w:r>
      <w:proofErr w:type="gramStart"/>
      <w:r w:rsidRPr="00B82507">
        <w:rPr>
          <w:rFonts w:eastAsia="宋体" w:cs="Gungsuh"/>
        </w:rPr>
        <w:t>类似池化</w:t>
      </w:r>
      <w:proofErr w:type="gramEnd"/>
      <w:r w:rsidRPr="00B82507">
        <w:rPr>
          <w:rFonts w:eastAsia="宋体" w:cs="Gungsuh"/>
        </w:rPr>
        <w:t>后的特征值，但其几乎包含了输入向量的所有信息，输出层为</w:t>
      </w:r>
      <w:r w:rsidRPr="00B82507">
        <w:rPr>
          <w:rFonts w:eastAsia="宋体"/>
        </w:rPr>
        <w:t>8</w:t>
      </w:r>
      <w:r w:rsidRPr="00B82507">
        <w:rPr>
          <w:rFonts w:eastAsia="宋体" w:cs="Gungsuh"/>
        </w:rPr>
        <w:t>个神经元，正好为输出的</w:t>
      </w:r>
      <w:r w:rsidRPr="00B82507">
        <w:rPr>
          <w:rFonts w:eastAsia="宋体"/>
        </w:rPr>
        <w:t>8</w:t>
      </w:r>
      <w:r w:rsidRPr="00B82507">
        <w:rPr>
          <w:rFonts w:eastAsia="宋体" w:cs="Gungsuh"/>
        </w:rPr>
        <w:t>种故障类别。与传统神经网络不同的是，输出层的变为了一个</w:t>
      </w:r>
      <w:r w:rsidRPr="00B82507">
        <w:rPr>
          <w:rFonts w:eastAsia="宋体" w:cs="Gungsuh"/>
        </w:rPr>
        <w:t>Softmax</w:t>
      </w:r>
      <w:r w:rsidRPr="00B82507">
        <w:rPr>
          <w:rFonts w:eastAsia="宋体" w:cs="Gungsuh"/>
        </w:rPr>
        <w:t>分类器，网络的具体结构如图</w:t>
      </w:r>
      <w:r w:rsidRPr="00B82507">
        <w:rPr>
          <w:rFonts w:eastAsia="宋体" w:cs="Gungsuh"/>
        </w:rPr>
        <w:t xml:space="preserve"> 3</w:t>
      </w:r>
      <w:r w:rsidRPr="00B82507">
        <w:rPr>
          <w:rFonts w:eastAsia="宋体" w:cs="Gungsuh"/>
        </w:rPr>
        <w:t>所示。</w:t>
      </w:r>
    </w:p>
    <w:p w:rsidR="00C04A1D" w:rsidRPr="00B82507" w:rsidRDefault="00F40532">
      <w:pPr>
        <w:jc w:val="center"/>
        <w:rPr>
          <w:rFonts w:eastAsia="宋体"/>
        </w:rPr>
      </w:pPr>
      <w:r>
        <w:object w:dxaOrig="8926" w:dyaOrig="5326">
          <v:shape id="_x0000_i1026" type="#_x0000_t75" style="width:336.75pt;height:201pt" o:ole="">
            <v:imagedata r:id="rId18" o:title=""/>
          </v:shape>
          <o:OLEObject Type="Embed" ProgID="Visio.Drawing.15" ShapeID="_x0000_i1026" DrawAspect="Content" ObjectID="_1548175987" r:id="rId19"/>
        </w:object>
      </w:r>
    </w:p>
    <w:p w:rsidR="00C04A1D" w:rsidRPr="00B82507" w:rsidRDefault="004A6AC7">
      <w:pPr>
        <w:jc w:val="center"/>
        <w:rPr>
          <w:rFonts w:eastAsia="宋体"/>
        </w:rPr>
      </w:pPr>
      <w:r w:rsidRPr="00B82507">
        <w:rPr>
          <w:rFonts w:eastAsia="宋体" w:cs="Gungsuh"/>
        </w:rPr>
        <w:t>图</w:t>
      </w:r>
      <w:r w:rsidRPr="00B82507">
        <w:rPr>
          <w:rFonts w:eastAsia="宋体" w:cs="Gungsuh"/>
        </w:rPr>
        <w:t xml:space="preserve">3 Autoencoder </w:t>
      </w:r>
      <w:proofErr w:type="spellStart"/>
      <w:r w:rsidRPr="00B82507">
        <w:rPr>
          <w:rFonts w:eastAsia="宋体" w:cs="Gungsuh"/>
        </w:rPr>
        <w:t>Sofmax</w:t>
      </w:r>
      <w:proofErr w:type="spellEnd"/>
      <w:r w:rsidRPr="00B82507">
        <w:rPr>
          <w:rFonts w:eastAsia="宋体" w:cs="Gungsuh"/>
        </w:rPr>
        <w:t>深度学习网络架构</w:t>
      </w:r>
    </w:p>
    <w:p w:rsidR="00C04A1D" w:rsidRPr="00B82507" w:rsidRDefault="004A6AC7">
      <w:pPr>
        <w:ind w:firstLine="420"/>
        <w:rPr>
          <w:rFonts w:eastAsia="宋体"/>
        </w:rPr>
      </w:pPr>
      <w:r w:rsidRPr="00B82507">
        <w:rPr>
          <w:rFonts w:eastAsia="宋体" w:cs="Gungsuh"/>
        </w:rPr>
        <w:t>网络训练时分为两部分，首先对</w:t>
      </w:r>
      <w:r w:rsidRPr="00B82507">
        <w:rPr>
          <w:rFonts w:eastAsia="宋体" w:cs="Gungsuh"/>
        </w:rPr>
        <w:t>Autoencoder</w:t>
      </w:r>
      <w:r w:rsidRPr="00B82507">
        <w:rPr>
          <w:rFonts w:eastAsia="宋体" w:cs="Gungsuh"/>
        </w:rPr>
        <w:t>网络训练，将</w:t>
      </w:r>
      <w:r w:rsidRPr="00B82507">
        <w:rPr>
          <w:rFonts w:eastAsia="宋体" w:cs="Gungsuh"/>
        </w:rPr>
        <w:t>1000*24</w:t>
      </w:r>
      <w:r w:rsidRPr="00B82507">
        <w:rPr>
          <w:rFonts w:eastAsia="宋体" w:cs="Gungsuh"/>
        </w:rPr>
        <w:t>维的训练样本集全部输入，按照</w:t>
      </w:r>
      <w:r w:rsidRPr="00B82507">
        <w:rPr>
          <w:rFonts w:eastAsia="宋体" w:cs="Gungsuh"/>
        </w:rPr>
        <w:t>BP</w:t>
      </w:r>
      <w:r w:rsidRPr="00B82507">
        <w:rPr>
          <w:rFonts w:eastAsia="宋体" w:cs="Gungsuh"/>
        </w:rPr>
        <w:t>网络的梯度下降算法进行训练使输出尽可能的与输入均方差最小。</w:t>
      </w:r>
      <w:r w:rsidRPr="00B82507">
        <w:rPr>
          <w:rFonts w:eastAsia="宋体" w:cs="Gungsuh"/>
        </w:rPr>
        <w:t>Autoencoder</w:t>
      </w:r>
      <w:r w:rsidRPr="00B82507">
        <w:rPr>
          <w:rFonts w:eastAsia="宋体" w:cs="Gungsuh"/>
        </w:rPr>
        <w:t>网络训练完，将最终的权重和阈值保存下来。接下来就是训练</w:t>
      </w:r>
      <w:r w:rsidRPr="00B82507">
        <w:rPr>
          <w:rFonts w:eastAsia="宋体" w:cs="Gungsuh"/>
        </w:rPr>
        <w:t>Autoencoder softmax</w:t>
      </w:r>
      <w:r w:rsidRPr="00B82507">
        <w:rPr>
          <w:rFonts w:eastAsia="宋体" w:cs="Gungsuh"/>
        </w:rPr>
        <w:t>分类器网络，将前面训练好的网络保存下来的权重和阈值来初始化新构建的神经网络的权值和阈值，重新进行训练，此时训练的算法为</w:t>
      </w:r>
      <w:r w:rsidRPr="00B82507">
        <w:rPr>
          <w:rFonts w:eastAsia="宋体" w:cs="Gungsuh"/>
        </w:rPr>
        <w:t>L-BFGS</w:t>
      </w:r>
      <w:r w:rsidRPr="00B82507">
        <w:rPr>
          <w:rFonts w:eastAsia="宋体" w:cs="Gungsuh"/>
        </w:rPr>
        <w:t>，目标函数为使得</w:t>
      </w:r>
      <w:r w:rsidRPr="00B82507">
        <w:rPr>
          <w:rFonts w:eastAsia="宋体" w:cs="Gungsuh"/>
        </w:rPr>
        <w:t>“</w:t>
      </w:r>
      <w:r w:rsidRPr="00B82507">
        <w:rPr>
          <w:rFonts w:eastAsia="宋体" w:cs="Gungsuh"/>
        </w:rPr>
        <w:t>交叉熵</w:t>
      </w:r>
      <w:r w:rsidRPr="00B82507">
        <w:rPr>
          <w:rFonts w:eastAsia="宋体" w:cs="Gungsuh"/>
        </w:rPr>
        <w:t>”</w:t>
      </w:r>
      <w:r w:rsidRPr="00B82507">
        <w:rPr>
          <w:rFonts w:eastAsia="宋体" w:cs="Gungsuh"/>
        </w:rPr>
        <w:t>最小。在对</w:t>
      </w:r>
      <w:r w:rsidRPr="00B82507">
        <w:rPr>
          <w:rFonts w:eastAsia="宋体" w:cs="Gungsuh"/>
        </w:rPr>
        <w:t>AutoencoderSoftmax</w:t>
      </w:r>
      <w:r w:rsidRPr="00B82507">
        <w:rPr>
          <w:rFonts w:eastAsia="宋体" w:cs="Gungsuh"/>
        </w:rPr>
        <w:t>深度学习网络进行实验时，选择其中</w:t>
      </w:r>
      <w:r w:rsidRPr="00B82507">
        <w:rPr>
          <w:rFonts w:eastAsia="宋体" w:cs="Gungsuh"/>
        </w:rPr>
        <w:t>900</w:t>
      </w:r>
      <w:r w:rsidRPr="00B82507">
        <w:rPr>
          <w:rFonts w:eastAsia="宋体" w:cs="Gungsuh"/>
        </w:rPr>
        <w:t>组数据作为训练样本集，余下的</w:t>
      </w:r>
      <w:r w:rsidRPr="00B82507">
        <w:rPr>
          <w:rFonts w:eastAsia="宋体" w:cs="Gungsuh"/>
        </w:rPr>
        <w:t>100</w:t>
      </w:r>
      <w:r w:rsidRPr="00B82507">
        <w:rPr>
          <w:rFonts w:eastAsia="宋体" w:cs="Gungsuh"/>
        </w:rPr>
        <w:t>组数据作为测试集来进行交叉验证。为了</w:t>
      </w:r>
      <w:proofErr w:type="gramStart"/>
      <w:r w:rsidRPr="00B82507">
        <w:rPr>
          <w:rFonts w:eastAsia="宋体" w:cs="Gungsuh"/>
        </w:rPr>
        <w:t>验证自编码</w:t>
      </w:r>
      <w:proofErr w:type="gramEnd"/>
      <w:r w:rsidRPr="00B82507">
        <w:rPr>
          <w:rFonts w:eastAsia="宋体" w:cs="Gungsuh"/>
        </w:rPr>
        <w:t>网络的性能我们选取其中</w:t>
      </w:r>
      <w:proofErr w:type="gramStart"/>
      <w:r w:rsidRPr="00B82507">
        <w:rPr>
          <w:rFonts w:eastAsia="宋体" w:cs="Gungsuh"/>
        </w:rPr>
        <w:t>八维特征</w:t>
      </w:r>
      <w:proofErr w:type="gramEnd"/>
      <w:r w:rsidRPr="00B82507">
        <w:rPr>
          <w:rFonts w:eastAsia="宋体" w:cs="Gungsuh"/>
        </w:rPr>
        <w:t>观察还原效果如图</w:t>
      </w:r>
      <w:r w:rsidRPr="00B82507">
        <w:rPr>
          <w:rFonts w:eastAsia="宋体" w:cs="Gungsuh"/>
        </w:rPr>
        <w:t>4</w:t>
      </w:r>
      <w:r w:rsidRPr="00B82507">
        <w:rPr>
          <w:rFonts w:eastAsia="宋体" w:cs="Gungsuh"/>
        </w:rPr>
        <w:t>所示。</w:t>
      </w:r>
    </w:p>
    <w:p w:rsidR="00C04A1D" w:rsidRPr="00B82507" w:rsidRDefault="004A6AC7">
      <w:pPr>
        <w:jc w:val="center"/>
        <w:rPr>
          <w:rFonts w:eastAsia="宋体"/>
        </w:rPr>
      </w:pPr>
      <w:r w:rsidRPr="00B82507">
        <w:rPr>
          <w:rFonts w:eastAsia="宋体"/>
          <w:noProof/>
        </w:rPr>
        <w:drawing>
          <wp:inline distT="0" distB="0" distL="0" distR="0">
            <wp:extent cx="4514850" cy="29908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a:off x="0" y="0"/>
                      <a:ext cx="4514850" cy="2990850"/>
                    </a:xfrm>
                    <a:prstGeom prst="rect">
                      <a:avLst/>
                    </a:prstGeom>
                    <a:ln/>
                  </pic:spPr>
                </pic:pic>
              </a:graphicData>
            </a:graphic>
          </wp:inline>
        </w:drawing>
      </w:r>
    </w:p>
    <w:p w:rsidR="00C04A1D" w:rsidRPr="00B82507" w:rsidRDefault="004A6AC7">
      <w:pPr>
        <w:jc w:val="center"/>
        <w:rPr>
          <w:rFonts w:eastAsia="宋体"/>
        </w:rPr>
      </w:pPr>
      <w:r w:rsidRPr="00B82507">
        <w:rPr>
          <w:rFonts w:eastAsia="宋体" w:cs="Gungsuh"/>
        </w:rPr>
        <w:t>图</w:t>
      </w:r>
      <w:r w:rsidRPr="00B82507">
        <w:rPr>
          <w:rFonts w:eastAsia="宋体" w:cs="Gungsuh"/>
        </w:rPr>
        <w:t>4</w:t>
      </w:r>
      <w:r w:rsidRPr="00B82507">
        <w:rPr>
          <w:rFonts w:eastAsia="宋体" w:cs="Gungsuh"/>
        </w:rPr>
        <w:t>自编码还原效果图</w:t>
      </w:r>
    </w:p>
    <w:p w:rsidR="00C04A1D" w:rsidRPr="00B82507" w:rsidRDefault="004A6AC7">
      <w:pPr>
        <w:rPr>
          <w:rFonts w:eastAsia="宋体"/>
        </w:rPr>
      </w:pPr>
      <w:r w:rsidRPr="00B82507">
        <w:rPr>
          <w:rFonts w:eastAsia="宋体" w:cs="Gungsuh"/>
        </w:rPr>
        <w:lastRenderedPageBreak/>
        <w:tab/>
      </w:r>
      <w:r w:rsidRPr="00B82507">
        <w:rPr>
          <w:rFonts w:eastAsia="宋体" w:cs="Gungsuh"/>
        </w:rPr>
        <w:t>由以上图可以看出，编码还原后绝大多数的特征点还是与编码前的特征点比较接近，自编码网络经过多</w:t>
      </w:r>
      <w:proofErr w:type="gramStart"/>
      <w:r w:rsidRPr="00B82507">
        <w:rPr>
          <w:rFonts w:eastAsia="宋体" w:cs="Gungsuh"/>
        </w:rPr>
        <w:t>步训练</w:t>
      </w:r>
      <w:proofErr w:type="gramEnd"/>
      <w:r w:rsidRPr="00B82507">
        <w:rPr>
          <w:rFonts w:eastAsia="宋体" w:cs="Gungsuh"/>
        </w:rPr>
        <w:t>后能够较好的复现输入，也就是说隐含层提取到的特征包含了输入特征的大部分信息，即可以用隐含层的输出的更加明显的特征向量来代替原网络的高维输入向量，来实现数据降维。</w:t>
      </w:r>
    </w:p>
    <w:p w:rsidR="00C04A1D" w:rsidRPr="00B82507" w:rsidRDefault="004A6AC7">
      <w:pPr>
        <w:rPr>
          <w:rFonts w:eastAsia="宋体"/>
        </w:rPr>
      </w:pPr>
      <w:r w:rsidRPr="00B82507">
        <w:rPr>
          <w:rFonts w:eastAsia="宋体" w:cs="Gungsuh"/>
        </w:rPr>
        <w:tab/>
      </w:r>
      <w:r w:rsidRPr="00B82507">
        <w:rPr>
          <w:rFonts w:eastAsia="宋体" w:cs="Gungsuh"/>
        </w:rPr>
        <w:t>训练完成后，获得编码后的隐藏层输出的特征如图</w:t>
      </w:r>
      <w:r w:rsidRPr="00B82507">
        <w:rPr>
          <w:rFonts w:eastAsia="宋体" w:cs="Gungsuh"/>
        </w:rPr>
        <w:t>5</w:t>
      </w:r>
      <w:r w:rsidRPr="00B82507">
        <w:rPr>
          <w:rFonts w:eastAsia="宋体" w:cs="Gungsuh"/>
        </w:rPr>
        <w:t>所示：</w:t>
      </w:r>
    </w:p>
    <w:p w:rsidR="00C04A1D" w:rsidRPr="00B82507" w:rsidRDefault="004A6AC7">
      <w:pPr>
        <w:jc w:val="center"/>
        <w:rPr>
          <w:rFonts w:eastAsia="宋体"/>
        </w:rPr>
      </w:pPr>
      <w:r w:rsidRPr="00B82507">
        <w:rPr>
          <w:rFonts w:eastAsia="宋体"/>
          <w:noProof/>
        </w:rPr>
        <w:drawing>
          <wp:inline distT="0" distB="0" distL="0" distR="0">
            <wp:extent cx="5274310" cy="365061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rcRect/>
                    <a:stretch>
                      <a:fillRect/>
                    </a:stretch>
                  </pic:blipFill>
                  <pic:spPr>
                    <a:xfrm>
                      <a:off x="0" y="0"/>
                      <a:ext cx="5274310" cy="3650615"/>
                    </a:xfrm>
                    <a:prstGeom prst="rect">
                      <a:avLst/>
                    </a:prstGeom>
                    <a:ln/>
                  </pic:spPr>
                </pic:pic>
              </a:graphicData>
            </a:graphic>
          </wp:inline>
        </w:drawing>
      </w:r>
    </w:p>
    <w:p w:rsidR="00C04A1D" w:rsidRPr="00B82507" w:rsidRDefault="004A6AC7">
      <w:pPr>
        <w:jc w:val="center"/>
        <w:rPr>
          <w:rFonts w:eastAsia="宋体"/>
        </w:rPr>
      </w:pPr>
      <w:r w:rsidRPr="00B82507">
        <w:rPr>
          <w:rFonts w:eastAsia="宋体" w:cs="Gungsuh"/>
        </w:rPr>
        <w:t>图</w:t>
      </w:r>
      <w:r w:rsidRPr="00B82507">
        <w:rPr>
          <w:rFonts w:eastAsia="宋体" w:cs="Gungsuh"/>
        </w:rPr>
        <w:t xml:space="preserve">5 </w:t>
      </w:r>
      <w:r w:rsidRPr="00B82507">
        <w:rPr>
          <w:rFonts w:eastAsia="宋体" w:cs="Gungsuh"/>
        </w:rPr>
        <w:t>自编码网络输出特征</w:t>
      </w:r>
    </w:p>
    <w:p w:rsidR="00C04A1D" w:rsidRPr="00B82507" w:rsidRDefault="004A6AC7">
      <w:pPr>
        <w:rPr>
          <w:rFonts w:eastAsia="宋体"/>
        </w:rPr>
      </w:pPr>
      <w:r w:rsidRPr="00B82507">
        <w:rPr>
          <w:rFonts w:eastAsia="宋体" w:cs="Gungsuh"/>
        </w:rPr>
        <w:tab/>
      </w:r>
      <w:r w:rsidRPr="00B82507">
        <w:rPr>
          <w:rFonts w:eastAsia="宋体" w:cs="Gungsuh"/>
        </w:rPr>
        <w:t>由图</w:t>
      </w:r>
      <w:r w:rsidRPr="00B82507">
        <w:rPr>
          <w:rFonts w:eastAsia="宋体" w:cs="Gungsuh"/>
        </w:rPr>
        <w:t>5</w:t>
      </w:r>
      <w:r w:rsidRPr="00B82507">
        <w:rPr>
          <w:rFonts w:eastAsia="宋体" w:cs="Gungsuh"/>
        </w:rPr>
        <w:t>可以看出自编码后的特征较编码前的特征数量上大幅度下降，这正是自编码对高维冗余特征无损压缩使有效特征复现的结果。不仅在特征数量上有所降低，而且故障点的分布较集中，这样就可以利用分类器实现准确的分类。</w:t>
      </w:r>
    </w:p>
    <w:p w:rsidR="00C04A1D" w:rsidRPr="00B82507" w:rsidRDefault="004A6AC7">
      <w:pPr>
        <w:pStyle w:val="2"/>
        <w:contextualSpacing w:val="0"/>
        <w:rPr>
          <w:rFonts w:eastAsia="宋体"/>
          <w:sz w:val="24"/>
        </w:rPr>
      </w:pPr>
      <w:bookmarkStart w:id="5" w:name="_5fkr0esdxpt8" w:colFirst="0" w:colLast="0"/>
      <w:bookmarkEnd w:id="5"/>
      <w:r w:rsidRPr="00B82507">
        <w:rPr>
          <w:rFonts w:eastAsia="宋体" w:cs="Gungsuh"/>
          <w:sz w:val="24"/>
        </w:rPr>
        <w:t xml:space="preserve">4.3 </w:t>
      </w:r>
      <w:r w:rsidR="005110B2">
        <w:rPr>
          <w:rFonts w:eastAsia="宋体" w:cs="Gungsuh"/>
          <w:sz w:val="24"/>
        </w:rPr>
        <w:t>递归神经网络</w:t>
      </w:r>
      <w:r w:rsidRPr="00B82507">
        <w:rPr>
          <w:rFonts w:eastAsia="宋体" w:cs="Gungsuh"/>
          <w:sz w:val="24"/>
        </w:rPr>
        <w:t>（</w:t>
      </w:r>
      <w:r w:rsidR="005110B2">
        <w:rPr>
          <w:rFonts w:eastAsia="宋体" w:cs="Gungsuh"/>
          <w:sz w:val="24"/>
        </w:rPr>
        <w:t>RNN</w:t>
      </w:r>
      <w:r w:rsidRPr="00B82507">
        <w:rPr>
          <w:rFonts w:eastAsia="宋体" w:cs="Gungsuh"/>
          <w:sz w:val="24"/>
        </w:rPr>
        <w:t>）</w:t>
      </w:r>
    </w:p>
    <w:p w:rsidR="00175854" w:rsidRDefault="004A6AC7">
      <w:pPr>
        <w:ind w:firstLine="420"/>
        <w:jc w:val="both"/>
        <w:rPr>
          <w:rFonts w:eastAsia="宋体" w:cs="Gungsuh"/>
        </w:rPr>
      </w:pPr>
      <w:r w:rsidRPr="00B82507">
        <w:rPr>
          <w:rFonts w:eastAsia="宋体" w:cs="Gungsuh"/>
        </w:rPr>
        <w:t>由前面的数据集描述知，本文采用的数据集为</w:t>
      </w:r>
      <w:r w:rsidRPr="00B82507">
        <w:rPr>
          <w:rFonts w:eastAsia="宋体" w:cs="Gungsuh"/>
        </w:rPr>
        <w:t>1000</w:t>
      </w:r>
      <w:r w:rsidRPr="00B82507">
        <w:rPr>
          <w:rFonts w:eastAsia="宋体" w:cs="Gungsuh"/>
        </w:rPr>
        <w:t>组</w:t>
      </w:r>
      <w:r w:rsidRPr="00B82507">
        <w:rPr>
          <w:rFonts w:eastAsia="宋体" w:cs="Gungsuh"/>
        </w:rPr>
        <w:t>24</w:t>
      </w:r>
      <w:proofErr w:type="gramStart"/>
      <w:r w:rsidRPr="00B82507">
        <w:rPr>
          <w:rFonts w:eastAsia="宋体" w:cs="Gungsuh"/>
        </w:rPr>
        <w:t>维特征</w:t>
      </w:r>
      <w:proofErr w:type="gramEnd"/>
      <w:r w:rsidRPr="00B82507">
        <w:rPr>
          <w:rFonts w:eastAsia="宋体" w:cs="Gungsuh"/>
        </w:rPr>
        <w:t>的数据集，这</w:t>
      </w:r>
      <w:r w:rsidRPr="00B82507">
        <w:rPr>
          <w:rFonts w:eastAsia="宋体" w:cs="Gungsuh"/>
        </w:rPr>
        <w:t>1000</w:t>
      </w:r>
      <w:r w:rsidRPr="00B82507">
        <w:rPr>
          <w:rFonts w:eastAsia="宋体" w:cs="Gungsuh"/>
        </w:rPr>
        <w:t>组数据是每隔一个小时在采集点处采得的数据。因此这</w:t>
      </w:r>
      <w:r w:rsidRPr="00B82507">
        <w:rPr>
          <w:rFonts w:eastAsia="宋体" w:cs="Gungsuh"/>
        </w:rPr>
        <w:t>1000</w:t>
      </w:r>
      <w:r w:rsidRPr="00B82507">
        <w:rPr>
          <w:rFonts w:eastAsia="宋体" w:cs="Gungsuh"/>
        </w:rPr>
        <w:t>组数据可以看作是一个时间序列，时间间隔为</w:t>
      </w:r>
      <w:r w:rsidRPr="00B82507">
        <w:rPr>
          <w:rFonts w:eastAsia="宋体" w:cs="Gungsuh"/>
        </w:rPr>
        <w:t>1</w:t>
      </w:r>
      <w:r w:rsidRPr="00B82507">
        <w:rPr>
          <w:rFonts w:eastAsia="宋体" w:cs="Gungsuh"/>
        </w:rPr>
        <w:t>小时。每一组数据之间存在着一定的联系，即上一个小时的采集到的数据和后一个小时采</w:t>
      </w:r>
      <w:r w:rsidR="00175854">
        <w:rPr>
          <w:rFonts w:eastAsia="宋体" w:cs="Gungsuh"/>
        </w:rPr>
        <w:t>集到的数据都会对当前时刻的状态产生影响（有故障或无故障</w:t>
      </w:r>
      <w:r w:rsidRPr="00B82507">
        <w:rPr>
          <w:rFonts w:eastAsia="宋体" w:cs="Gungsuh"/>
        </w:rPr>
        <w:t>。</w:t>
      </w:r>
    </w:p>
    <w:p w:rsidR="00C04A1D" w:rsidRDefault="004A6AC7">
      <w:pPr>
        <w:ind w:firstLine="420"/>
        <w:jc w:val="both"/>
        <w:rPr>
          <w:rFonts w:eastAsia="宋体" w:cs="Gungsuh"/>
        </w:rPr>
      </w:pPr>
      <w:r w:rsidRPr="00B82507">
        <w:rPr>
          <w:rFonts w:eastAsia="宋体" w:cs="Gungsuh"/>
        </w:rPr>
        <w:t>在每一组数据作为样本进行输入时，网络会对其进行分析预测得出一个预测的状态值。这与传统的神经网络不同，传统神经网络通过训练得到的先验知识对当前样本进行分析预测，先验信息不包括前后样本之间的关系信息，这样</w:t>
      </w:r>
      <w:r w:rsidRPr="00B82507">
        <w:rPr>
          <w:rFonts w:eastAsia="宋体" w:cs="Gungsuh"/>
        </w:rPr>
        <w:lastRenderedPageBreak/>
        <w:t>对于本文数据集将没有一个好的预测结果。本文数据</w:t>
      </w:r>
      <w:proofErr w:type="gramStart"/>
      <w:r w:rsidRPr="00B82507">
        <w:rPr>
          <w:rFonts w:eastAsia="宋体" w:cs="Gungsuh"/>
        </w:rPr>
        <w:t>集之间</w:t>
      </w:r>
      <w:proofErr w:type="gramEnd"/>
      <w:r w:rsidRPr="00B82507">
        <w:rPr>
          <w:rFonts w:eastAsia="宋体" w:cs="Gungsuh"/>
        </w:rPr>
        <w:t>存在着一定的时间联系，因此对数据样本的分类问题可以转化成为一个时间序列的预测问题。</w:t>
      </w:r>
    </w:p>
    <w:p w:rsidR="00F40532" w:rsidRDefault="00F40532">
      <w:pPr>
        <w:ind w:firstLine="420"/>
        <w:jc w:val="both"/>
        <w:rPr>
          <w:rFonts w:eastAsia="宋体"/>
        </w:rPr>
      </w:pPr>
      <w:r w:rsidRPr="00F40532">
        <w:rPr>
          <w:rFonts w:eastAsia="宋体" w:hint="eastAsia"/>
        </w:rPr>
        <w:t>长短期记忆人工神经网络（</w:t>
      </w:r>
      <w:r w:rsidRPr="00F40532">
        <w:rPr>
          <w:rFonts w:eastAsia="宋体" w:hint="eastAsia"/>
        </w:rPr>
        <w:t>Long-Short Term Memory, LSTM</w:t>
      </w:r>
      <w:r w:rsidRPr="00F40532">
        <w:rPr>
          <w:rFonts w:eastAsia="宋体" w:hint="eastAsia"/>
        </w:rPr>
        <w:t>）是一种时间递归神经网络</w:t>
      </w:r>
      <w:r>
        <w:rPr>
          <w:rFonts w:eastAsia="宋体" w:hint="eastAsia"/>
        </w:rPr>
        <w:t>(RNN)</w:t>
      </w:r>
      <w:r w:rsidRPr="00F40532">
        <w:rPr>
          <w:rFonts w:eastAsia="宋体" w:hint="eastAsia"/>
        </w:rPr>
        <w:t>，论文首次发表于</w:t>
      </w:r>
      <w:r w:rsidRPr="00F40532">
        <w:rPr>
          <w:rFonts w:eastAsia="宋体" w:hint="eastAsia"/>
        </w:rPr>
        <w:t>1997</w:t>
      </w:r>
      <w:r w:rsidRPr="00F40532">
        <w:rPr>
          <w:rFonts w:eastAsia="宋体" w:hint="eastAsia"/>
        </w:rPr>
        <w:t>年。由于独特的设计结构，</w:t>
      </w:r>
      <w:r w:rsidRPr="00F40532">
        <w:rPr>
          <w:rFonts w:eastAsia="宋体" w:hint="eastAsia"/>
        </w:rPr>
        <w:t>LSTM</w:t>
      </w:r>
      <w:r w:rsidRPr="00F40532">
        <w:rPr>
          <w:rFonts w:eastAsia="宋体" w:hint="eastAsia"/>
        </w:rPr>
        <w:t>适合于处理和预测时间序列中间隔和延迟非常长的重要事件。</w:t>
      </w:r>
    </w:p>
    <w:p w:rsidR="00F40532" w:rsidRDefault="00E875C0" w:rsidP="00175854">
      <w:pPr>
        <w:ind w:firstLine="420"/>
        <w:jc w:val="center"/>
      </w:pPr>
      <w:r>
        <w:object w:dxaOrig="6091" w:dyaOrig="3391">
          <v:shape id="_x0000_i1027" type="#_x0000_t75" style="width:304.5pt;height:169.5pt" o:ole="">
            <v:imagedata r:id="rId22" o:title=""/>
          </v:shape>
          <o:OLEObject Type="Embed" ProgID="Visio.Drawing.15" ShapeID="_x0000_i1027" DrawAspect="Content" ObjectID="_1548175988" r:id="rId23"/>
        </w:object>
      </w:r>
    </w:p>
    <w:p w:rsidR="00E875C0" w:rsidRDefault="00E875C0" w:rsidP="00175854">
      <w:pPr>
        <w:ind w:firstLine="420"/>
        <w:jc w:val="center"/>
      </w:pPr>
      <w:r>
        <w:rPr>
          <w:rFonts w:hint="eastAsia"/>
        </w:rPr>
        <w:t>图</w:t>
      </w:r>
      <w:r>
        <w:rPr>
          <w:rFonts w:hint="eastAsia"/>
        </w:rPr>
        <w:t xml:space="preserve">6 </w:t>
      </w:r>
      <w:r>
        <w:rPr>
          <w:rFonts w:hint="eastAsia"/>
        </w:rPr>
        <w:t>递归</w:t>
      </w:r>
      <w:r>
        <w:t>神经</w:t>
      </w:r>
      <w:r>
        <w:rPr>
          <w:rFonts w:hint="eastAsia"/>
        </w:rPr>
        <w:t>网络（</w:t>
      </w:r>
      <w:r>
        <w:rPr>
          <w:rFonts w:hint="eastAsia"/>
        </w:rPr>
        <w:t>RNN</w:t>
      </w:r>
      <w:r>
        <w:rPr>
          <w:rFonts w:hint="eastAsia"/>
        </w:rPr>
        <w:t>）</w:t>
      </w:r>
      <w:r>
        <w:t>结构图</w:t>
      </w:r>
    </w:p>
    <w:p w:rsidR="00E875C0" w:rsidRDefault="00E875C0" w:rsidP="00E875C0">
      <w:pPr>
        <w:ind w:firstLine="420"/>
      </w:pPr>
      <w:r>
        <w:rPr>
          <w:rFonts w:hint="eastAsia"/>
        </w:rPr>
        <w:t>递归神经</w:t>
      </w:r>
      <w:r>
        <w:t>网络</w:t>
      </w:r>
      <w:r>
        <w:rPr>
          <w:rFonts w:hint="eastAsia"/>
        </w:rPr>
        <w:t>（</w:t>
      </w:r>
      <w:r>
        <w:rPr>
          <w:rFonts w:hint="eastAsia"/>
        </w:rPr>
        <w:t>RNN</w:t>
      </w:r>
      <w:r>
        <w:rPr>
          <w:rFonts w:hint="eastAsia"/>
        </w:rPr>
        <w:t>），</w:t>
      </w:r>
      <w:r>
        <w:t>一个赋予</w:t>
      </w:r>
      <w:r>
        <w:rPr>
          <w:rFonts w:hint="eastAsia"/>
        </w:rPr>
        <w:t>神经</w:t>
      </w:r>
      <w:r>
        <w:t>网络</w:t>
      </w:r>
      <w:r>
        <w:rPr>
          <w:rFonts w:hint="eastAsia"/>
        </w:rPr>
        <w:t>对时间</w:t>
      </w:r>
      <w:r>
        <w:t>进行</w:t>
      </w:r>
      <w:r>
        <w:rPr>
          <w:rFonts w:hint="eastAsia"/>
        </w:rPr>
        <w:t>显示</w:t>
      </w:r>
      <w:r>
        <w:t>建模的能力</w:t>
      </w:r>
      <w:r>
        <w:rPr>
          <w:rFonts w:hint="eastAsia"/>
        </w:rPr>
        <w:t>的</w:t>
      </w:r>
      <w:r>
        <w:t>网络</w:t>
      </w:r>
      <w:r>
        <w:rPr>
          <w:rFonts w:hint="eastAsia"/>
        </w:rPr>
        <w:t>，</w:t>
      </w:r>
      <w:r>
        <w:t>通过</w:t>
      </w:r>
      <w:r>
        <w:rPr>
          <w:rFonts w:hint="eastAsia"/>
        </w:rPr>
        <w:t>添加跨越</w:t>
      </w:r>
      <w:r>
        <w:t>时间</w:t>
      </w:r>
      <w:r>
        <w:rPr>
          <w:rFonts w:hint="eastAsia"/>
        </w:rPr>
        <w:t>点</w:t>
      </w:r>
      <w:r>
        <w:t>的</w:t>
      </w:r>
      <w:r>
        <w:rPr>
          <w:rFonts w:hint="eastAsia"/>
        </w:rPr>
        <w:t>自连接</w:t>
      </w:r>
      <w:r>
        <w:t>隐藏层</w:t>
      </w:r>
      <w:r>
        <w:rPr>
          <w:rFonts w:hint="eastAsia"/>
        </w:rPr>
        <w:t>。</w:t>
      </w:r>
      <w:r>
        <w:t>换句话</w:t>
      </w:r>
      <w:r>
        <w:rPr>
          <w:rFonts w:hint="eastAsia"/>
        </w:rPr>
        <w:t>说</w:t>
      </w:r>
      <w:r>
        <w:t>，</w:t>
      </w:r>
      <w:r>
        <w:rPr>
          <w:rFonts w:hint="eastAsia"/>
        </w:rPr>
        <w:t>隐藏层</w:t>
      </w:r>
      <w:r>
        <w:t>的反馈</w:t>
      </w:r>
      <w:r>
        <w:rPr>
          <w:rFonts w:hint="eastAsia"/>
        </w:rPr>
        <w:t>，</w:t>
      </w:r>
      <w:r>
        <w:t>不仅进入</w:t>
      </w:r>
      <w:r>
        <w:rPr>
          <w:rFonts w:hint="eastAsia"/>
        </w:rPr>
        <w:t>输入端，</w:t>
      </w:r>
      <w:r>
        <w:t>而且</w:t>
      </w:r>
      <w:r>
        <w:rPr>
          <w:rFonts w:hint="eastAsia"/>
        </w:rPr>
        <w:t>还</w:t>
      </w:r>
      <w:r>
        <w:t>进入</w:t>
      </w:r>
      <w:r w:rsidR="005110B2">
        <w:rPr>
          <w:rFonts w:hint="eastAsia"/>
        </w:rPr>
        <w:t>下一个</w:t>
      </w:r>
      <w:r w:rsidR="005110B2">
        <w:t>时间步的</w:t>
      </w:r>
      <w:r w:rsidR="005110B2">
        <w:rPr>
          <w:rFonts w:hint="eastAsia"/>
        </w:rPr>
        <w:t>隐藏层。</w:t>
      </w:r>
    </w:p>
    <w:p w:rsidR="005110B2" w:rsidRDefault="005110B2" w:rsidP="00E875C0">
      <w:pPr>
        <w:ind w:firstLine="420"/>
      </w:pPr>
      <w:r>
        <w:rPr>
          <w:rFonts w:hint="eastAsia"/>
        </w:rPr>
        <w:t>本文数据集</w:t>
      </w:r>
      <w:r w:rsidR="001907D6">
        <w:t>在时间维度</w:t>
      </w:r>
      <w:r w:rsidR="001907D6">
        <w:rPr>
          <w:rFonts w:hint="eastAsia"/>
        </w:rPr>
        <w:t>上</w:t>
      </w:r>
      <w:r w:rsidR="001907D6">
        <w:t>具有较强相关性，按照</w:t>
      </w:r>
      <w:r w:rsidR="001907D6">
        <w:rPr>
          <w:rFonts w:hint="eastAsia"/>
        </w:rPr>
        <w:t>“成批</w:t>
      </w:r>
      <w:r w:rsidR="001907D6">
        <w:t>处理</w:t>
      </w:r>
      <w:r w:rsidR="001907D6">
        <w:rPr>
          <w:rFonts w:hint="eastAsia"/>
        </w:rPr>
        <w:t>”原则</w:t>
      </w:r>
      <w:r w:rsidR="001907D6">
        <w:t>将训练样本输入到网络</w:t>
      </w:r>
      <w:r w:rsidR="001907D6">
        <w:rPr>
          <w:rFonts w:hint="eastAsia"/>
        </w:rPr>
        <w:t>，某一时刻</w:t>
      </w:r>
      <w:r w:rsidR="001907D6">
        <w:t>一个训练样本输入网络后</w:t>
      </w:r>
      <w:r w:rsidR="001907D6">
        <w:rPr>
          <w:rFonts w:hint="eastAsia"/>
        </w:rPr>
        <w:t>，特征</w:t>
      </w:r>
      <w:r w:rsidR="001907D6">
        <w:t>向量</w:t>
      </w:r>
      <w:r w:rsidR="001907D6">
        <w:rPr>
          <w:rFonts w:hint="eastAsia"/>
        </w:rPr>
        <w:t>会</w:t>
      </w:r>
      <w:r w:rsidR="001907D6">
        <w:t>将信息传递到隐藏层，</w:t>
      </w:r>
      <w:r w:rsidR="00320DEF">
        <w:rPr>
          <w:rFonts w:hint="eastAsia"/>
        </w:rPr>
        <w:t>然后</w:t>
      </w:r>
      <w:r w:rsidR="00320DEF">
        <w:t>进行输</w:t>
      </w:r>
      <w:r w:rsidR="00320DEF">
        <w:rPr>
          <w:rFonts w:hint="eastAsia"/>
        </w:rPr>
        <w:t>出</w:t>
      </w:r>
      <w:r w:rsidR="00320DEF">
        <w:t>。</w:t>
      </w:r>
      <w:r w:rsidR="00320DEF">
        <w:rPr>
          <w:rFonts w:hint="eastAsia"/>
        </w:rPr>
        <w:t>而</w:t>
      </w:r>
      <w:r w:rsidR="00320DEF">
        <w:t>当前时刻的隐藏层与下一个时刻的隐藏层</w:t>
      </w:r>
      <w:r w:rsidR="00320DEF">
        <w:rPr>
          <w:rFonts w:hint="eastAsia"/>
        </w:rPr>
        <w:t>与</w:t>
      </w:r>
      <w:r w:rsidR="00320DEF">
        <w:t>下一个时刻的隐藏层之间按照一定权重</w:t>
      </w:r>
      <w:r w:rsidR="00320DEF">
        <w:rPr>
          <w:rFonts w:hint="eastAsia"/>
        </w:rPr>
        <w:t>连接</w:t>
      </w:r>
      <w:r w:rsidR="00320DEF">
        <w:t>，当</w:t>
      </w:r>
      <w:r w:rsidR="001907D6">
        <w:rPr>
          <w:rFonts w:hint="eastAsia"/>
        </w:rPr>
        <w:t>下一个</w:t>
      </w:r>
      <w:r w:rsidR="001907D6">
        <w:t>时刻</w:t>
      </w:r>
      <w:r w:rsidR="00320DEF">
        <w:rPr>
          <w:rFonts w:hint="eastAsia"/>
        </w:rPr>
        <w:t>到来，</w:t>
      </w:r>
      <w:r w:rsidR="001907D6">
        <w:rPr>
          <w:rFonts w:hint="eastAsia"/>
        </w:rPr>
        <w:t>另外</w:t>
      </w:r>
      <w:r w:rsidR="001907D6">
        <w:t>一个训练样本输入到网络这时</w:t>
      </w:r>
      <w:r w:rsidR="00320DEF">
        <w:rPr>
          <w:rFonts w:hint="eastAsia"/>
        </w:rPr>
        <w:t>隐藏层包含</w:t>
      </w:r>
      <w:r w:rsidR="00320DEF">
        <w:t>的信息</w:t>
      </w:r>
      <w:r w:rsidR="00320DEF">
        <w:rPr>
          <w:rFonts w:hint="eastAsia"/>
        </w:rPr>
        <w:t>不仅</w:t>
      </w:r>
      <w:r w:rsidR="00320DEF">
        <w:t>当前</w:t>
      </w:r>
      <w:r w:rsidR="00320DEF">
        <w:rPr>
          <w:rFonts w:hint="eastAsia"/>
        </w:rPr>
        <w:t>时刻</w:t>
      </w:r>
      <w:r w:rsidR="00320DEF">
        <w:t>的</w:t>
      </w:r>
      <w:r w:rsidR="00320DEF">
        <w:rPr>
          <w:rFonts w:hint="eastAsia"/>
        </w:rPr>
        <w:t>输入</w:t>
      </w:r>
      <w:r w:rsidR="00320DEF">
        <w:t>还有</w:t>
      </w:r>
      <w:r w:rsidR="00320DEF">
        <w:rPr>
          <w:rFonts w:hint="eastAsia"/>
        </w:rPr>
        <w:t>上一个</w:t>
      </w:r>
      <w:r w:rsidR="00320DEF">
        <w:t>时刻由隐藏层</w:t>
      </w:r>
      <w:r w:rsidR="00320DEF">
        <w:rPr>
          <w:rFonts w:hint="eastAsia"/>
        </w:rPr>
        <w:t>传递</w:t>
      </w:r>
      <w:r w:rsidR="00320DEF">
        <w:t>过来的信息</w:t>
      </w:r>
      <w:r w:rsidR="00C50D10">
        <w:rPr>
          <w:rFonts w:hint="eastAsia"/>
        </w:rPr>
        <w:t>，</w:t>
      </w:r>
      <w:r w:rsidR="00C50D10">
        <w:t>将这两部分信息进行分析输</w:t>
      </w:r>
      <w:r w:rsidR="00C50D10">
        <w:rPr>
          <w:rFonts w:hint="eastAsia"/>
        </w:rPr>
        <w:t>出</w:t>
      </w:r>
      <w:r w:rsidR="00C50D10">
        <w:t>结果，</w:t>
      </w:r>
      <w:r w:rsidR="00C50D10">
        <w:rPr>
          <w:rFonts w:hint="eastAsia"/>
        </w:rPr>
        <w:t>这样</w:t>
      </w:r>
      <w:r w:rsidR="00C50D10">
        <w:t>递归循环传递下去。</w:t>
      </w:r>
      <w:r w:rsidR="00C50D10">
        <w:rPr>
          <w:rFonts w:hint="eastAsia"/>
        </w:rPr>
        <w:t>这种网络</w:t>
      </w:r>
      <w:r w:rsidR="00C50D10">
        <w:t>将上一个时刻的状态与当前时刻的状态在时间维度上联系起来，使时间序列预测</w:t>
      </w:r>
      <w:r w:rsidR="00C50D10">
        <w:rPr>
          <w:rFonts w:hint="eastAsia"/>
        </w:rPr>
        <w:t>问题</w:t>
      </w:r>
      <w:r w:rsidR="00C50D10">
        <w:t>得到了很好的解决。</w:t>
      </w:r>
    </w:p>
    <w:p w:rsidR="00227EAC" w:rsidRDefault="00227EAC" w:rsidP="00227EAC">
      <w:pPr>
        <w:rPr>
          <w:b/>
          <w:sz w:val="36"/>
          <w:szCs w:val="36"/>
        </w:rPr>
      </w:pPr>
      <w:r w:rsidRPr="00227EAC">
        <w:rPr>
          <w:rFonts w:hint="eastAsia"/>
          <w:b/>
          <w:sz w:val="36"/>
          <w:szCs w:val="36"/>
        </w:rPr>
        <w:t>5</w:t>
      </w:r>
      <w:r w:rsidRPr="00227EAC">
        <w:rPr>
          <w:b/>
          <w:sz w:val="36"/>
          <w:szCs w:val="36"/>
        </w:rPr>
        <w:t>.</w:t>
      </w:r>
      <w:r w:rsidRPr="00227EAC">
        <w:rPr>
          <w:rFonts w:hint="eastAsia"/>
          <w:b/>
          <w:sz w:val="36"/>
          <w:szCs w:val="36"/>
        </w:rPr>
        <w:t>实验结果</w:t>
      </w:r>
      <w:r w:rsidRPr="00227EAC">
        <w:rPr>
          <w:b/>
          <w:sz w:val="36"/>
          <w:szCs w:val="36"/>
        </w:rPr>
        <w:t>与分析</w:t>
      </w:r>
    </w:p>
    <w:p w:rsidR="00227EAC" w:rsidRDefault="00772CA4" w:rsidP="00227EAC">
      <w:pPr>
        <w:rPr>
          <w:b/>
          <w:szCs w:val="36"/>
        </w:rPr>
      </w:pPr>
      <w:r>
        <w:rPr>
          <w:rFonts w:hint="eastAsia"/>
          <w:b/>
          <w:szCs w:val="36"/>
        </w:rPr>
        <w:t>5</w:t>
      </w:r>
      <w:r>
        <w:rPr>
          <w:b/>
          <w:szCs w:val="36"/>
        </w:rPr>
        <w:t>.1</w:t>
      </w:r>
      <w:r>
        <w:rPr>
          <w:rFonts w:hint="eastAsia"/>
          <w:b/>
          <w:szCs w:val="36"/>
        </w:rPr>
        <w:t>传统</w:t>
      </w:r>
      <w:r>
        <w:rPr>
          <w:rFonts w:hint="eastAsia"/>
          <w:b/>
          <w:szCs w:val="36"/>
        </w:rPr>
        <w:t>BP</w:t>
      </w:r>
      <w:r>
        <w:rPr>
          <w:rFonts w:hint="eastAsia"/>
          <w:b/>
          <w:szCs w:val="36"/>
        </w:rPr>
        <w:t>网络</w:t>
      </w:r>
    </w:p>
    <w:p w:rsidR="00772CA4" w:rsidRPr="00B82507" w:rsidRDefault="00772CA4" w:rsidP="00772CA4">
      <w:pPr>
        <w:ind w:firstLine="420"/>
        <w:rPr>
          <w:rFonts w:eastAsia="宋体"/>
        </w:rPr>
      </w:pPr>
      <w:r w:rsidRPr="00B82507">
        <w:rPr>
          <w:rFonts w:eastAsia="宋体" w:cs="Gungsuh"/>
        </w:rPr>
        <w:t>本文分别采用</w:t>
      </w:r>
      <w:r w:rsidRPr="00B82507">
        <w:rPr>
          <w:rFonts w:eastAsia="宋体" w:cs="Gungsuh"/>
        </w:rPr>
        <w:t>1000*24</w:t>
      </w:r>
      <w:r w:rsidRPr="00B82507">
        <w:rPr>
          <w:rFonts w:eastAsia="宋体" w:cs="Gungsuh"/>
        </w:rPr>
        <w:t>维的整体数据集划分为</w:t>
      </w:r>
      <w:r w:rsidRPr="00B82507">
        <w:rPr>
          <w:rFonts w:eastAsia="宋体" w:cs="Gungsuh"/>
        </w:rPr>
        <w:t>900*24</w:t>
      </w:r>
      <w:r w:rsidRPr="00B82507">
        <w:rPr>
          <w:rFonts w:eastAsia="宋体" w:cs="Gungsuh"/>
        </w:rPr>
        <w:t>维的数据作为训练样本集，剩下的</w:t>
      </w:r>
      <w:r w:rsidRPr="00B82507">
        <w:rPr>
          <w:rFonts w:eastAsia="宋体" w:cs="Gungsuh"/>
        </w:rPr>
        <w:t>100*24</w:t>
      </w:r>
      <w:r w:rsidRPr="00B82507">
        <w:rPr>
          <w:rFonts w:eastAsia="宋体" w:cs="Gungsuh"/>
        </w:rPr>
        <w:t>维数</w:t>
      </w:r>
      <w:proofErr w:type="gramStart"/>
      <w:r w:rsidRPr="00B82507">
        <w:rPr>
          <w:rFonts w:eastAsia="宋体" w:cs="Gungsuh"/>
        </w:rPr>
        <w:t>据作为</w:t>
      </w:r>
      <w:proofErr w:type="gramEnd"/>
      <w:r w:rsidRPr="00B82507">
        <w:rPr>
          <w:rFonts w:eastAsia="宋体" w:cs="Gungsuh"/>
        </w:rPr>
        <w:t>测试集，进行交叉验证可以防止网络过拟合。在训练样本集输入到网络时，进行分批处理，即每次输入</w:t>
      </w:r>
      <w:r w:rsidRPr="00B82507">
        <w:rPr>
          <w:rFonts w:eastAsia="宋体" w:cs="Gungsuh"/>
        </w:rPr>
        <w:t>100*24</w:t>
      </w:r>
      <w:r w:rsidRPr="00B82507">
        <w:rPr>
          <w:rFonts w:eastAsia="宋体" w:cs="Gungsuh"/>
        </w:rPr>
        <w:t>维的数据，训练好网络后保存其权重和阈值，</w:t>
      </w:r>
      <w:proofErr w:type="gramStart"/>
      <w:r w:rsidRPr="00B82507">
        <w:rPr>
          <w:rFonts w:eastAsia="宋体" w:cs="Gungsuh"/>
        </w:rPr>
        <w:t>测试集再输入</w:t>
      </w:r>
      <w:proofErr w:type="gramEnd"/>
      <w:r w:rsidRPr="00B82507">
        <w:rPr>
          <w:rFonts w:eastAsia="宋体" w:cs="Gungsuh"/>
        </w:rPr>
        <w:t>到训练好的网络中，来验证网络可靠性和诊断的准确率。</w:t>
      </w:r>
    </w:p>
    <w:p w:rsidR="00772CA4" w:rsidRDefault="00772CA4" w:rsidP="00772CA4">
      <w:pPr>
        <w:ind w:firstLine="420"/>
        <w:jc w:val="both"/>
        <w:rPr>
          <w:rFonts w:eastAsia="宋体" w:cs="Gungsuh"/>
        </w:rPr>
      </w:pPr>
      <w:r w:rsidRPr="00B82507">
        <w:rPr>
          <w:rFonts w:eastAsia="宋体" w:cs="Gungsuh"/>
        </w:rPr>
        <w:lastRenderedPageBreak/>
        <w:t>训练样本集输入后网络的输出从大的层面上讲分为两类：一是有无故障，二是有故障；对于有故障的接下来进行进一步的分析是哪一类故障。</w:t>
      </w:r>
    </w:p>
    <w:p w:rsidR="00E8672F" w:rsidRDefault="00E8672F" w:rsidP="00772CA4">
      <w:pPr>
        <w:ind w:firstLine="420"/>
        <w:jc w:val="both"/>
        <w:rPr>
          <w:rFonts w:eastAsia="宋体" w:cs="Gungsuh"/>
        </w:rPr>
      </w:pPr>
      <w:r>
        <w:rPr>
          <w:rFonts w:eastAsia="宋体" w:cs="Gungsuh" w:hint="eastAsia"/>
        </w:rPr>
        <w:t>在第三部分</w:t>
      </w:r>
      <w:r>
        <w:rPr>
          <w:rFonts w:eastAsia="宋体" w:cs="Gungsuh"/>
        </w:rPr>
        <w:t>进行数据分析时</w:t>
      </w:r>
      <w:r w:rsidR="00D7736F">
        <w:rPr>
          <w:rFonts w:eastAsia="宋体" w:cs="Gungsuh" w:hint="eastAsia"/>
        </w:rPr>
        <w:t>得到</w:t>
      </w:r>
      <w:r w:rsidR="00D7736F">
        <w:rPr>
          <w:rFonts w:eastAsia="宋体" w:cs="Gungsuh"/>
        </w:rPr>
        <w:t>样本数据集</w:t>
      </w:r>
      <w:r w:rsidR="00D7736F">
        <w:rPr>
          <w:rFonts w:eastAsia="宋体" w:cs="Gungsuh" w:hint="eastAsia"/>
        </w:rPr>
        <w:t>类别</w:t>
      </w:r>
      <w:r w:rsidR="00D7736F">
        <w:rPr>
          <w:rFonts w:eastAsia="宋体" w:cs="Gungsuh"/>
        </w:rPr>
        <w:t>存在严重的分类不均衡问题，</w:t>
      </w:r>
      <w:r w:rsidR="00D7736F">
        <w:rPr>
          <w:rFonts w:eastAsia="宋体" w:cs="Gungsuh" w:hint="eastAsia"/>
        </w:rPr>
        <w:t>传统的</w:t>
      </w:r>
      <w:r w:rsidR="007E27C1">
        <w:rPr>
          <w:rFonts w:eastAsia="宋体" w:cs="Gungsuh" w:hint="eastAsia"/>
        </w:rPr>
        <w:t>分类</w:t>
      </w:r>
      <w:r w:rsidR="007E27C1">
        <w:rPr>
          <w:rFonts w:eastAsia="宋体" w:cs="Gungsuh"/>
        </w:rPr>
        <w:t>器性能衡量指标在这个问题中并不适用</w:t>
      </w:r>
      <w:r w:rsidR="007E27C1">
        <w:rPr>
          <w:rFonts w:eastAsia="宋体" w:cs="Gungsuh" w:hint="eastAsia"/>
        </w:rPr>
        <w:t>。</w:t>
      </w:r>
      <w:r w:rsidR="007E27C1">
        <w:rPr>
          <w:rFonts w:eastAsia="宋体" w:cs="Gungsuh"/>
        </w:rPr>
        <w:t>在</w:t>
      </w:r>
      <w:r w:rsidR="007E27C1">
        <w:rPr>
          <w:rFonts w:eastAsia="宋体" w:cs="Gungsuh" w:hint="eastAsia"/>
        </w:rPr>
        <w:t>非均衡</w:t>
      </w:r>
      <w:r w:rsidR="007E27C1">
        <w:rPr>
          <w:rFonts w:eastAsia="宋体" w:cs="Gungsuh"/>
        </w:rPr>
        <w:t>分类中</w:t>
      </w:r>
      <w:r w:rsidR="007E27C1">
        <w:rPr>
          <w:rFonts w:eastAsia="宋体" w:cs="Gungsuh" w:hint="eastAsia"/>
        </w:rPr>
        <w:t>常用混淆</w:t>
      </w:r>
      <w:r w:rsidR="007E27C1">
        <w:rPr>
          <w:rFonts w:eastAsia="宋体" w:cs="Gungsuh"/>
        </w:rPr>
        <w:t>矩阵</w:t>
      </w:r>
      <w:r w:rsidR="007E27C1">
        <w:rPr>
          <w:rFonts w:eastAsia="宋体" w:cs="Gungsuh" w:hint="eastAsia"/>
        </w:rPr>
        <w:t>来</w:t>
      </w:r>
      <w:r w:rsidR="007E27C1">
        <w:rPr>
          <w:rFonts w:eastAsia="宋体" w:cs="Gungsuh"/>
        </w:rPr>
        <w:t>定义新的评价指标，本文</w:t>
      </w:r>
      <w:r w:rsidR="0079520B">
        <w:rPr>
          <w:rFonts w:eastAsia="宋体" w:cs="Gungsuh" w:hint="eastAsia"/>
        </w:rPr>
        <w:t>定义</w:t>
      </w:r>
      <w:r w:rsidR="0079520B">
        <w:rPr>
          <w:rFonts w:eastAsia="宋体" w:cs="Gungsuh"/>
        </w:rPr>
        <w:t>了</w:t>
      </w:r>
      <w:r w:rsidR="0079520B">
        <w:rPr>
          <w:rFonts w:eastAsia="宋体" w:cs="Gungsuh" w:hint="eastAsia"/>
        </w:rPr>
        <w:t>错误率</w:t>
      </w:r>
      <w:r w:rsidR="0079520B">
        <w:rPr>
          <w:rFonts w:eastAsia="宋体" w:cs="Gungsuh"/>
        </w:rPr>
        <w:t>，预测有故障的正确率，预测无故障的正确率</w:t>
      </w:r>
      <w:r w:rsidR="0079520B">
        <w:rPr>
          <w:rFonts w:eastAsia="宋体" w:cs="Gungsuh" w:hint="eastAsia"/>
        </w:rPr>
        <w:t>三类</w:t>
      </w:r>
      <w:r w:rsidR="0079520B">
        <w:rPr>
          <w:rFonts w:eastAsia="宋体" w:cs="Gungsuh"/>
        </w:rPr>
        <w:t>指标。</w:t>
      </w:r>
    </w:p>
    <w:p w:rsidR="0079520B" w:rsidRDefault="0079520B" w:rsidP="0079520B">
      <w:pPr>
        <w:ind w:firstLine="420"/>
        <w:rPr>
          <w:rFonts w:eastAsia="宋体" w:cs="Gungsuh"/>
        </w:rPr>
      </w:pPr>
      <w:r w:rsidRPr="00B82507">
        <w:rPr>
          <w:rFonts w:eastAsia="宋体" w:cs="Gungsuh"/>
        </w:rPr>
        <w:t>对传统的</w:t>
      </w:r>
      <w:r w:rsidRPr="00B82507">
        <w:rPr>
          <w:rFonts w:eastAsia="宋体" w:cs="Gungsuh"/>
        </w:rPr>
        <w:t>BP</w:t>
      </w:r>
      <w:r w:rsidRPr="00B82507">
        <w:rPr>
          <w:rFonts w:eastAsia="宋体" w:cs="Gungsuh"/>
        </w:rPr>
        <w:t>神经网络进行实验验证，实验结果如下：</w:t>
      </w:r>
    </w:p>
    <w:p w:rsidR="0079520B" w:rsidRPr="00B82507" w:rsidRDefault="0079520B" w:rsidP="0079520B">
      <w:pPr>
        <w:ind w:firstLine="420"/>
        <w:jc w:val="center"/>
        <w:rPr>
          <w:rFonts w:eastAsia="宋体"/>
        </w:rPr>
      </w:pPr>
      <w:r w:rsidRPr="00B82507">
        <w:rPr>
          <w:rFonts w:eastAsia="宋体" w:cs="Gungsuh"/>
          <w:szCs w:val="22"/>
        </w:rPr>
        <w:t>表</w:t>
      </w:r>
      <w:r w:rsidRPr="00B82507">
        <w:rPr>
          <w:rFonts w:eastAsia="宋体"/>
          <w:szCs w:val="22"/>
        </w:rPr>
        <w:t>2</w:t>
      </w:r>
      <w:r w:rsidRPr="00B82507">
        <w:rPr>
          <w:rFonts w:eastAsia="宋体" w:cs="Gungsuh"/>
          <w:szCs w:val="22"/>
        </w:rPr>
        <w:t xml:space="preserve"> BP</w:t>
      </w:r>
      <w:r w:rsidRPr="00B82507">
        <w:rPr>
          <w:rFonts w:eastAsia="宋体" w:cs="Gungsuh"/>
          <w:szCs w:val="22"/>
        </w:rPr>
        <w:t>神经网络实验结果</w:t>
      </w:r>
    </w:p>
    <w:tbl>
      <w:tblPr>
        <w:tblStyle w:val="a6"/>
        <w:tblW w:w="46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1023"/>
        <w:gridCol w:w="961"/>
      </w:tblGrid>
      <w:tr w:rsidR="0079520B" w:rsidRPr="00B82507" w:rsidTr="00956B67">
        <w:trPr>
          <w:trHeight w:val="58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cs="Gungsuh"/>
              </w:rPr>
              <w:t xml:space="preserve">         </w:t>
            </w:r>
            <w:r w:rsidRPr="00B82507">
              <w:rPr>
                <w:rFonts w:eastAsia="宋体" w:cs="Gungsuh"/>
              </w:rPr>
              <w:t>预测情况</w:t>
            </w:r>
          </w:p>
          <w:p w:rsidR="0079520B" w:rsidRPr="00B82507" w:rsidRDefault="0079520B" w:rsidP="00956B67">
            <w:pPr>
              <w:contextualSpacing w:val="0"/>
              <w:rPr>
                <w:rFonts w:eastAsia="宋体"/>
              </w:rPr>
            </w:pPr>
            <w:r w:rsidRPr="00B82507">
              <w:rPr>
                <w:rFonts w:eastAsia="宋体" w:cs="Gungsuh"/>
              </w:rPr>
              <w:t>实际情况</w:t>
            </w:r>
            <w:r w:rsidRPr="00B82507">
              <w:rPr>
                <w:rFonts w:eastAsia="宋体" w:cs="Gungsuh"/>
              </w:rPr>
              <w:t xml:space="preserve"> </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cs="Gungsuh"/>
              </w:rPr>
              <w:t>有故障</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cs="Gungsuh"/>
              </w:rPr>
              <w:t>无故障</w:t>
            </w:r>
          </w:p>
        </w:tc>
      </w:tr>
      <w:tr w:rsidR="0079520B" w:rsidRPr="00B82507" w:rsidTr="00956B6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cs="Gungsuh"/>
              </w:rPr>
              <w:t>有故障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rPr>
              <w:t>21</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rPr>
              <w:t>24</w:t>
            </w:r>
          </w:p>
        </w:tc>
      </w:tr>
      <w:tr w:rsidR="0079520B" w:rsidRPr="00B82507" w:rsidTr="00956B6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cs="Gungsuh"/>
              </w:rPr>
              <w:t>无故障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rPr>
              <w:t>24</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79520B" w:rsidRPr="00B82507" w:rsidRDefault="0079520B" w:rsidP="00956B67">
            <w:pPr>
              <w:contextualSpacing w:val="0"/>
              <w:jc w:val="center"/>
              <w:rPr>
                <w:rFonts w:eastAsia="宋体"/>
              </w:rPr>
            </w:pPr>
            <w:r w:rsidRPr="00B82507">
              <w:rPr>
                <w:rFonts w:eastAsia="宋体"/>
              </w:rPr>
              <w:t>55</w:t>
            </w:r>
          </w:p>
        </w:tc>
      </w:tr>
    </w:tbl>
    <w:p w:rsidR="0079520B" w:rsidRPr="00B82507" w:rsidRDefault="0079520B" w:rsidP="0079520B">
      <w:pPr>
        <w:ind w:firstLine="420"/>
        <w:rPr>
          <w:rFonts w:eastAsia="宋体"/>
        </w:rPr>
      </w:pPr>
      <w:r w:rsidRPr="00B82507">
        <w:rPr>
          <w:rFonts w:eastAsia="宋体" w:cs="Gungsuh"/>
        </w:rPr>
        <w:t>通过实验结果可以计算出不作任何特征变换的</w:t>
      </w:r>
      <w:r w:rsidRPr="00B82507">
        <w:rPr>
          <w:rFonts w:eastAsia="宋体" w:cs="Gungsuh"/>
        </w:rPr>
        <w:t>BP</w:t>
      </w:r>
      <w:r w:rsidRPr="00B82507">
        <w:rPr>
          <w:rFonts w:eastAsia="宋体" w:cs="Gungsuh"/>
        </w:rPr>
        <w:t>神经网络，对于预测有故障的正确率为</w:t>
      </w:r>
      <w:r w:rsidRPr="00B82507">
        <w:rPr>
          <w:rFonts w:eastAsia="宋体" w:cs="Gungsuh"/>
        </w:rPr>
        <w:t xml:space="preserve"> 46.7%</w:t>
      </w:r>
      <w:r w:rsidRPr="00B82507">
        <w:rPr>
          <w:rFonts w:eastAsia="宋体" w:cs="Gungsuh"/>
        </w:rPr>
        <w:t>，无故障的正确率为</w:t>
      </w:r>
      <w:r w:rsidRPr="00B82507">
        <w:rPr>
          <w:rFonts w:eastAsia="宋体" w:cs="Gungsuh"/>
        </w:rPr>
        <w:t>69.6 %</w:t>
      </w:r>
      <w:r w:rsidRPr="00B82507">
        <w:rPr>
          <w:rFonts w:eastAsia="宋体" w:cs="Gungsuh"/>
        </w:rPr>
        <w:t>，错误率为</w:t>
      </w:r>
      <w:r w:rsidRPr="00B82507">
        <w:rPr>
          <w:rFonts w:eastAsia="宋体" w:cs="Gungsuh"/>
        </w:rPr>
        <w:t>26%</w:t>
      </w:r>
      <w:r w:rsidRPr="00B82507">
        <w:rPr>
          <w:rFonts w:eastAsia="宋体" w:cs="Gungsuh"/>
        </w:rPr>
        <w:t>。可以看出，如果对于输入的特征向不作任何特征变化就输入到神经网络中，网络在有无故障的辨识正确率方面表现都比较差，并且错误率较高。这也进一步说明传统</w:t>
      </w:r>
      <w:r w:rsidRPr="00B82507">
        <w:rPr>
          <w:rFonts w:eastAsia="宋体" w:cs="Gungsuh"/>
        </w:rPr>
        <w:t>BP</w:t>
      </w:r>
      <w:r w:rsidRPr="00B82507">
        <w:rPr>
          <w:rFonts w:eastAsia="宋体" w:cs="Gungsuh"/>
        </w:rPr>
        <w:t>神经网络不适用高维输入的非均衡分类问题。</w:t>
      </w:r>
    </w:p>
    <w:p w:rsidR="0079520B" w:rsidRDefault="0079520B" w:rsidP="0079520B">
      <w:pPr>
        <w:jc w:val="both"/>
        <w:rPr>
          <w:rFonts w:eastAsia="宋体" w:cs="Gungsuh"/>
          <w:b/>
          <w:sz w:val="32"/>
        </w:rPr>
      </w:pPr>
      <w:r w:rsidRPr="000A50D7">
        <w:rPr>
          <w:rFonts w:eastAsia="宋体" w:cs="Gungsuh"/>
          <w:b/>
          <w:sz w:val="32"/>
        </w:rPr>
        <w:t xml:space="preserve">5.2 </w:t>
      </w:r>
      <w:r w:rsidRPr="000A50D7">
        <w:rPr>
          <w:rFonts w:eastAsia="宋体" w:cs="Gungsuh" w:hint="eastAsia"/>
          <w:b/>
          <w:sz w:val="32"/>
        </w:rPr>
        <w:t>A</w:t>
      </w:r>
      <w:r w:rsidRPr="000A50D7">
        <w:rPr>
          <w:rFonts w:eastAsia="宋体" w:cs="Gungsuh"/>
          <w:b/>
          <w:sz w:val="32"/>
        </w:rPr>
        <w:t>utoencoder-softmax</w:t>
      </w:r>
    </w:p>
    <w:p w:rsidR="000A50D7" w:rsidRPr="00B82507" w:rsidRDefault="000A50D7" w:rsidP="000A50D7">
      <w:pPr>
        <w:ind w:firstLine="420"/>
        <w:rPr>
          <w:rFonts w:eastAsia="宋体"/>
        </w:rPr>
      </w:pPr>
    </w:p>
    <w:p w:rsidR="000A50D7" w:rsidRPr="00B82507" w:rsidRDefault="000A50D7" w:rsidP="000A50D7">
      <w:pPr>
        <w:ind w:firstLine="420"/>
        <w:jc w:val="center"/>
        <w:rPr>
          <w:rFonts w:eastAsia="宋体"/>
        </w:rPr>
      </w:pPr>
      <w:r w:rsidRPr="00B82507">
        <w:rPr>
          <w:rFonts w:eastAsia="宋体" w:cs="Gungsuh"/>
        </w:rPr>
        <w:t>表</w:t>
      </w:r>
      <w:r w:rsidRPr="00B82507">
        <w:rPr>
          <w:rFonts w:eastAsia="宋体"/>
        </w:rPr>
        <w:t>3</w:t>
      </w:r>
      <w:r w:rsidRPr="00B82507">
        <w:rPr>
          <w:rFonts w:eastAsia="宋体" w:cs="Gungsuh"/>
        </w:rPr>
        <w:t xml:space="preserve"> AutoencoderSoftmax</w:t>
      </w:r>
      <w:r w:rsidRPr="00B82507">
        <w:rPr>
          <w:rFonts w:eastAsia="宋体" w:cs="Gungsuh"/>
        </w:rPr>
        <w:t>实验结果</w:t>
      </w:r>
    </w:p>
    <w:tbl>
      <w:tblPr>
        <w:tblStyle w:val="a7"/>
        <w:tblW w:w="46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1023"/>
        <w:gridCol w:w="961"/>
      </w:tblGrid>
      <w:tr w:rsidR="000A50D7" w:rsidRPr="00B82507" w:rsidTr="00956B67">
        <w:trPr>
          <w:trHeight w:val="58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cs="Gungsuh"/>
              </w:rPr>
              <w:t xml:space="preserve">         </w:t>
            </w:r>
            <w:r w:rsidRPr="00B82507">
              <w:rPr>
                <w:rFonts w:eastAsia="宋体" w:cs="Gungsuh"/>
              </w:rPr>
              <w:t>预测情况</w:t>
            </w:r>
          </w:p>
          <w:p w:rsidR="000A50D7" w:rsidRPr="00B82507" w:rsidRDefault="000A50D7" w:rsidP="00956B67">
            <w:pPr>
              <w:contextualSpacing w:val="0"/>
              <w:rPr>
                <w:rFonts w:eastAsia="宋体"/>
              </w:rPr>
            </w:pPr>
            <w:r w:rsidRPr="00B82507">
              <w:rPr>
                <w:rFonts w:eastAsia="宋体" w:cs="Gungsuh"/>
              </w:rPr>
              <w:t>实际情况</w:t>
            </w:r>
            <w:r w:rsidRPr="00B82507">
              <w:rPr>
                <w:rFonts w:eastAsia="宋体" w:cs="Gungsuh"/>
              </w:rPr>
              <w:t xml:space="preserve"> </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cs="Gungsuh"/>
              </w:rPr>
              <w:t>有故障</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cs="Gungsuh"/>
              </w:rPr>
              <w:t>无故障</w:t>
            </w:r>
          </w:p>
        </w:tc>
      </w:tr>
      <w:tr w:rsidR="000A50D7" w:rsidRPr="00B82507" w:rsidTr="00956B6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cs="Gungsuh"/>
              </w:rPr>
              <w:t>有故障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rPr>
              <w:t>37</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rPr>
              <w:t>8</w:t>
            </w:r>
          </w:p>
        </w:tc>
      </w:tr>
      <w:tr w:rsidR="000A50D7" w:rsidRPr="00B82507" w:rsidTr="00956B6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cs="Gungsuh"/>
              </w:rPr>
              <w:t>无故障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rPr>
              <w:t>8</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0A50D7" w:rsidRPr="00B82507" w:rsidRDefault="000A50D7" w:rsidP="00956B67">
            <w:pPr>
              <w:contextualSpacing w:val="0"/>
              <w:jc w:val="center"/>
              <w:rPr>
                <w:rFonts w:eastAsia="宋体"/>
              </w:rPr>
            </w:pPr>
            <w:r w:rsidRPr="00B82507">
              <w:rPr>
                <w:rFonts w:eastAsia="宋体"/>
              </w:rPr>
              <w:t>55</w:t>
            </w:r>
          </w:p>
        </w:tc>
      </w:tr>
    </w:tbl>
    <w:p w:rsidR="000A50D7" w:rsidRPr="00B82507" w:rsidRDefault="000A50D7" w:rsidP="000A50D7">
      <w:pPr>
        <w:ind w:firstLine="420"/>
        <w:rPr>
          <w:rFonts w:eastAsia="宋体"/>
        </w:rPr>
      </w:pPr>
      <w:r w:rsidRPr="00B82507">
        <w:rPr>
          <w:rFonts w:eastAsia="宋体" w:cs="Gungsuh"/>
        </w:rPr>
        <w:t>利用表</w:t>
      </w:r>
      <w:r w:rsidRPr="00B82507">
        <w:rPr>
          <w:rFonts w:eastAsia="宋体" w:cs="Gungsuh"/>
        </w:rPr>
        <w:t>5</w:t>
      </w:r>
      <w:r w:rsidRPr="00B82507">
        <w:rPr>
          <w:rFonts w:eastAsia="宋体" w:cs="Gungsuh"/>
        </w:rPr>
        <w:t>中的数据带入上面的公式可以得到</w:t>
      </w:r>
      <w:r w:rsidRPr="00B82507">
        <w:rPr>
          <w:rFonts w:eastAsia="宋体" w:cs="Gungsuh"/>
        </w:rPr>
        <w:t>AutoencoderSoftmax</w:t>
      </w:r>
      <w:r w:rsidRPr="00B82507">
        <w:rPr>
          <w:rFonts w:eastAsia="宋体" w:cs="Gungsuh"/>
        </w:rPr>
        <w:t>深度学习网络预测有故障的正确率为</w:t>
      </w:r>
      <w:r w:rsidRPr="00B82507">
        <w:rPr>
          <w:rFonts w:eastAsia="宋体" w:cs="Gungsuh"/>
        </w:rPr>
        <w:t>82.2%</w:t>
      </w:r>
      <w:r w:rsidRPr="00B82507">
        <w:rPr>
          <w:rFonts w:eastAsia="宋体" w:cs="Gungsuh"/>
        </w:rPr>
        <w:t>，预测无故障的正确率为</w:t>
      </w:r>
      <w:r w:rsidRPr="00B82507">
        <w:rPr>
          <w:rFonts w:eastAsia="宋体" w:cs="Gungsuh"/>
        </w:rPr>
        <w:t>90.3%</w:t>
      </w:r>
      <w:r w:rsidRPr="00B82507">
        <w:rPr>
          <w:rFonts w:eastAsia="宋体" w:cs="Gungsuh"/>
        </w:rPr>
        <w:t>，而错误率降低为</w:t>
      </w:r>
      <w:r w:rsidRPr="00B82507">
        <w:rPr>
          <w:rFonts w:eastAsia="宋体" w:cs="Gungsuh"/>
        </w:rPr>
        <w:t>8%</w:t>
      </w:r>
      <w:r w:rsidRPr="00B82507">
        <w:rPr>
          <w:rFonts w:eastAsia="宋体" w:cs="Gungsuh"/>
        </w:rPr>
        <w:t>。</w:t>
      </w:r>
    </w:p>
    <w:p w:rsidR="0079520B" w:rsidRPr="000A50D7" w:rsidRDefault="000A50D7" w:rsidP="0079520B">
      <w:pPr>
        <w:jc w:val="both"/>
        <w:rPr>
          <w:rFonts w:eastAsia="宋体" w:cs="Gungsuh"/>
          <w:b/>
          <w:sz w:val="32"/>
        </w:rPr>
      </w:pPr>
      <w:r w:rsidRPr="000A50D7">
        <w:rPr>
          <w:rFonts w:eastAsia="宋体" w:cs="Gungsuh"/>
          <w:b/>
          <w:sz w:val="32"/>
        </w:rPr>
        <w:t>5.3RNN-LSTM</w:t>
      </w:r>
      <w:r w:rsidRPr="000A50D7">
        <w:rPr>
          <w:rFonts w:eastAsia="宋体" w:cs="Gungsuh" w:hint="eastAsia"/>
          <w:b/>
          <w:sz w:val="32"/>
        </w:rPr>
        <w:t>实验</w:t>
      </w:r>
      <w:r w:rsidRPr="000A50D7">
        <w:rPr>
          <w:rFonts w:eastAsia="宋体" w:cs="Gungsuh"/>
          <w:b/>
          <w:sz w:val="32"/>
        </w:rPr>
        <w:t>结果及对比</w:t>
      </w:r>
      <w:r w:rsidRPr="000A50D7">
        <w:rPr>
          <w:rFonts w:eastAsia="宋体" w:cs="Gungsuh" w:hint="eastAsia"/>
          <w:b/>
          <w:sz w:val="32"/>
        </w:rPr>
        <w:t>分析</w:t>
      </w:r>
    </w:p>
    <w:p w:rsidR="00C04A1D" w:rsidRPr="00B82507" w:rsidRDefault="004A6AC7">
      <w:pPr>
        <w:ind w:firstLine="420"/>
        <w:jc w:val="both"/>
        <w:rPr>
          <w:rFonts w:eastAsia="宋体"/>
        </w:rPr>
      </w:pPr>
      <w:r w:rsidRPr="00B82507">
        <w:rPr>
          <w:rFonts w:eastAsia="宋体" w:cs="Gungsuh"/>
        </w:rPr>
        <w:t>与前面实验相同，在这里本文也选取以上使用的三个指标进行实验，实验结果如下：</w:t>
      </w:r>
    </w:p>
    <w:p w:rsidR="00C04A1D" w:rsidRPr="00B82507" w:rsidRDefault="00C04A1D">
      <w:pPr>
        <w:ind w:firstLine="420"/>
        <w:rPr>
          <w:rFonts w:eastAsia="宋体"/>
        </w:rPr>
      </w:pPr>
    </w:p>
    <w:p w:rsidR="00C04A1D" w:rsidRPr="00B82507" w:rsidRDefault="004A6AC7">
      <w:pPr>
        <w:ind w:firstLine="420"/>
        <w:jc w:val="center"/>
        <w:rPr>
          <w:rFonts w:eastAsia="宋体"/>
        </w:rPr>
      </w:pPr>
      <w:r w:rsidRPr="00B82507">
        <w:rPr>
          <w:rFonts w:eastAsia="宋体" w:cs="Gungsuh"/>
        </w:rPr>
        <w:t>表</w:t>
      </w:r>
      <w:r w:rsidRPr="00B82507">
        <w:rPr>
          <w:rFonts w:eastAsia="宋体"/>
        </w:rPr>
        <w:t>4</w:t>
      </w:r>
      <w:r w:rsidRPr="00B82507">
        <w:rPr>
          <w:rFonts w:eastAsia="宋体" w:cs="Gungsuh"/>
        </w:rPr>
        <w:t xml:space="preserve"> RNN LSTM</w:t>
      </w:r>
      <w:r w:rsidRPr="00B82507">
        <w:rPr>
          <w:rFonts w:eastAsia="宋体" w:cs="Gungsuh"/>
        </w:rPr>
        <w:t>网络实验结果</w:t>
      </w:r>
    </w:p>
    <w:tbl>
      <w:tblPr>
        <w:tblStyle w:val="a8"/>
        <w:tblW w:w="46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1023"/>
        <w:gridCol w:w="961"/>
      </w:tblGrid>
      <w:tr w:rsidR="00C04A1D" w:rsidRPr="00B82507">
        <w:trPr>
          <w:trHeight w:val="58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cs="Gungsuh"/>
              </w:rPr>
              <w:t xml:space="preserve">         </w:t>
            </w:r>
            <w:r w:rsidRPr="00B82507">
              <w:rPr>
                <w:rFonts w:eastAsia="宋体" w:cs="Gungsuh"/>
              </w:rPr>
              <w:t>预测情况</w:t>
            </w:r>
          </w:p>
          <w:p w:rsidR="00C04A1D" w:rsidRPr="00B82507" w:rsidRDefault="004A6AC7">
            <w:pPr>
              <w:contextualSpacing w:val="0"/>
              <w:rPr>
                <w:rFonts w:eastAsia="宋体"/>
              </w:rPr>
            </w:pPr>
            <w:r w:rsidRPr="00B82507">
              <w:rPr>
                <w:rFonts w:eastAsia="宋体" w:cs="Gungsuh"/>
              </w:rPr>
              <w:t>实际情况</w:t>
            </w:r>
            <w:r w:rsidRPr="00B82507">
              <w:rPr>
                <w:rFonts w:eastAsia="宋体" w:cs="Gungsuh"/>
              </w:rPr>
              <w:t xml:space="preserve"> </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cs="Gungsuh"/>
              </w:rPr>
              <w:t>有故障</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cs="Gungsuh"/>
              </w:rPr>
              <w:t>无故障</w:t>
            </w:r>
          </w:p>
        </w:tc>
      </w:tr>
      <w:tr w:rsidR="00C04A1D" w:rsidRPr="00B8250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cs="Gungsuh"/>
              </w:rPr>
              <w:t>有故障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rPr>
              <w:t>42</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rPr>
              <w:t>3</w:t>
            </w:r>
          </w:p>
        </w:tc>
      </w:tr>
      <w:tr w:rsidR="00C04A1D" w:rsidRPr="00B82507">
        <w:trPr>
          <w:trHeight w:val="440"/>
          <w:jc w:val="center"/>
        </w:trPr>
        <w:tc>
          <w:tcPr>
            <w:tcW w:w="268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cs="Gungsuh"/>
              </w:rPr>
              <w:t>无故障</w:t>
            </w:r>
          </w:p>
        </w:tc>
        <w:tc>
          <w:tcPr>
            <w:tcW w:w="102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rPr>
              <w:t>3</w:t>
            </w:r>
          </w:p>
        </w:tc>
        <w:tc>
          <w:tcPr>
            <w:tcW w:w="96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C04A1D" w:rsidRPr="00B82507" w:rsidRDefault="004A6AC7">
            <w:pPr>
              <w:contextualSpacing w:val="0"/>
              <w:jc w:val="center"/>
              <w:rPr>
                <w:rFonts w:eastAsia="宋体"/>
              </w:rPr>
            </w:pPr>
            <w:r w:rsidRPr="00B82507">
              <w:rPr>
                <w:rFonts w:eastAsia="宋体"/>
              </w:rPr>
              <w:t>55</w:t>
            </w:r>
          </w:p>
        </w:tc>
      </w:tr>
    </w:tbl>
    <w:p w:rsidR="00C04A1D" w:rsidRPr="00B82507" w:rsidRDefault="00C04A1D">
      <w:pPr>
        <w:ind w:firstLine="420"/>
        <w:jc w:val="both"/>
        <w:rPr>
          <w:rFonts w:eastAsia="宋体"/>
        </w:rPr>
      </w:pPr>
    </w:p>
    <w:p w:rsidR="00C04A1D" w:rsidRPr="00B82507" w:rsidRDefault="004A6AC7">
      <w:pPr>
        <w:ind w:firstLine="420"/>
        <w:jc w:val="both"/>
        <w:rPr>
          <w:rFonts w:eastAsia="宋体"/>
        </w:rPr>
      </w:pPr>
      <w:r w:rsidRPr="00B82507">
        <w:rPr>
          <w:rFonts w:eastAsia="宋体" w:cs="Gungsuh"/>
        </w:rPr>
        <w:t>利用表</w:t>
      </w:r>
      <w:r w:rsidRPr="00B82507">
        <w:rPr>
          <w:rFonts w:eastAsia="宋体" w:cs="Gungsuh"/>
        </w:rPr>
        <w:t>6</w:t>
      </w:r>
      <w:r w:rsidRPr="00B82507">
        <w:rPr>
          <w:rFonts w:eastAsia="宋体" w:cs="Gungsuh"/>
        </w:rPr>
        <w:t>中的数据使用公式计算可知，对于有故障预测的正确率为</w:t>
      </w:r>
      <w:r w:rsidRPr="00B82507">
        <w:rPr>
          <w:rFonts w:eastAsia="宋体" w:cs="Gungsuh"/>
        </w:rPr>
        <w:t>93.33%</w:t>
      </w:r>
      <w:r w:rsidRPr="00B82507">
        <w:rPr>
          <w:rFonts w:eastAsia="宋体" w:cs="Gungsuh"/>
        </w:rPr>
        <w:t>，无故障预测的正确率为</w:t>
      </w:r>
      <w:r w:rsidRPr="00B82507">
        <w:rPr>
          <w:rFonts w:eastAsia="宋体" w:cs="Gungsuh"/>
        </w:rPr>
        <w:t>94.83%</w:t>
      </w:r>
      <w:r w:rsidRPr="00B82507">
        <w:rPr>
          <w:rFonts w:eastAsia="宋体" w:cs="Gungsuh"/>
        </w:rPr>
        <w:t>，错误率也下降到</w:t>
      </w:r>
      <w:r w:rsidRPr="00B82507">
        <w:rPr>
          <w:rFonts w:eastAsia="宋体" w:cs="Gungsuh"/>
        </w:rPr>
        <w:t>3%</w:t>
      </w:r>
      <w:r w:rsidRPr="00B82507">
        <w:rPr>
          <w:rFonts w:eastAsia="宋体" w:cs="Gungsuh"/>
        </w:rPr>
        <w:t>。不难看出</w:t>
      </w:r>
      <w:r w:rsidRPr="00B82507">
        <w:rPr>
          <w:rFonts w:eastAsia="宋体" w:cs="Gungsuh"/>
        </w:rPr>
        <w:t>RNN LSTM</w:t>
      </w:r>
      <w:r w:rsidRPr="00B82507">
        <w:rPr>
          <w:rFonts w:eastAsia="宋体" w:cs="Gungsuh"/>
        </w:rPr>
        <w:t>网络对于有无故障的预测的正确率都超过了</w:t>
      </w:r>
      <w:r w:rsidRPr="00B82507">
        <w:rPr>
          <w:rFonts w:eastAsia="宋体" w:cs="Gungsuh"/>
        </w:rPr>
        <w:t>90%</w:t>
      </w:r>
      <w:r w:rsidRPr="00B82507">
        <w:rPr>
          <w:rFonts w:eastAsia="宋体" w:cs="Gungsuh"/>
        </w:rPr>
        <w:t>，最令人满意的是对于故障预测的错误率下降到了</w:t>
      </w:r>
      <w:r w:rsidRPr="00B82507">
        <w:rPr>
          <w:rFonts w:eastAsia="宋体" w:cs="Gungsuh"/>
        </w:rPr>
        <w:t>3%</w:t>
      </w:r>
      <w:r w:rsidRPr="00B82507">
        <w:rPr>
          <w:rFonts w:eastAsia="宋体" w:cs="Gungsuh"/>
        </w:rPr>
        <w:t>，这样给整个系统的稳定运行提供可靠保障。</w:t>
      </w:r>
    </w:p>
    <w:p w:rsidR="00C04A1D" w:rsidRPr="00B82507" w:rsidRDefault="00C04A1D">
      <w:pPr>
        <w:rPr>
          <w:rFonts w:eastAsia="宋体"/>
        </w:rPr>
      </w:pPr>
    </w:p>
    <w:p w:rsidR="00C04A1D" w:rsidRPr="00B82507" w:rsidRDefault="004A6AC7">
      <w:pPr>
        <w:ind w:firstLine="420"/>
        <w:rPr>
          <w:rFonts w:eastAsia="宋体"/>
        </w:rPr>
      </w:pPr>
      <w:r w:rsidRPr="00B82507">
        <w:rPr>
          <w:rFonts w:eastAsia="宋体" w:cs="Gungsuh"/>
        </w:rPr>
        <w:t>对以上三种算法进行对比分析，结果如图</w:t>
      </w:r>
      <w:r w:rsidRPr="00B82507">
        <w:rPr>
          <w:rFonts w:eastAsia="宋体" w:cs="Gungsuh"/>
        </w:rPr>
        <w:t>6</w:t>
      </w:r>
      <w:r w:rsidRPr="00B82507">
        <w:rPr>
          <w:rFonts w:eastAsia="宋体" w:cs="Gungsuh"/>
        </w:rPr>
        <w:t>所示。</w:t>
      </w:r>
    </w:p>
    <w:p w:rsidR="00C04A1D" w:rsidRPr="00B82507" w:rsidRDefault="007117AA">
      <w:pPr>
        <w:ind w:firstLine="420"/>
        <w:jc w:val="center"/>
        <w:rPr>
          <w:rFonts w:eastAsia="宋体"/>
        </w:rPr>
      </w:pPr>
      <w:r>
        <w:rPr>
          <w:rFonts w:eastAsia="宋体"/>
          <w:noProof/>
        </w:rPr>
        <w:drawing>
          <wp:inline distT="0" distB="0" distL="0" distR="0">
            <wp:extent cx="4321995" cy="3714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24">
                      <a:extLst>
                        <a:ext uri="{28A0092B-C50C-407E-A947-70E740481C1C}">
                          <a14:useLocalDpi xmlns:a14="http://schemas.microsoft.com/office/drawing/2010/main" val="0"/>
                        </a:ext>
                      </a:extLst>
                    </a:blip>
                    <a:stretch>
                      <a:fillRect/>
                    </a:stretch>
                  </pic:blipFill>
                  <pic:spPr>
                    <a:xfrm>
                      <a:off x="0" y="0"/>
                      <a:ext cx="4341442" cy="3731465"/>
                    </a:xfrm>
                    <a:prstGeom prst="rect">
                      <a:avLst/>
                    </a:prstGeom>
                  </pic:spPr>
                </pic:pic>
              </a:graphicData>
            </a:graphic>
          </wp:inline>
        </w:drawing>
      </w:r>
      <w:bookmarkStart w:id="6" w:name="_GoBack"/>
      <w:bookmarkEnd w:id="6"/>
    </w:p>
    <w:p w:rsidR="00C04A1D" w:rsidRPr="00B82507" w:rsidRDefault="004A6AC7">
      <w:pPr>
        <w:ind w:firstLine="420"/>
        <w:jc w:val="center"/>
        <w:rPr>
          <w:rFonts w:eastAsia="宋体"/>
        </w:rPr>
      </w:pPr>
      <w:r w:rsidRPr="00B82507">
        <w:rPr>
          <w:rFonts w:eastAsia="宋体" w:cs="Gungsuh"/>
        </w:rPr>
        <w:t>图</w:t>
      </w:r>
      <w:r w:rsidRPr="00B82507">
        <w:rPr>
          <w:rFonts w:eastAsia="宋体" w:cs="Gungsuh"/>
        </w:rPr>
        <w:t xml:space="preserve"> 6 </w:t>
      </w:r>
      <w:r w:rsidRPr="00B82507">
        <w:rPr>
          <w:rFonts w:eastAsia="宋体" w:cs="Gungsuh"/>
        </w:rPr>
        <w:t>三种网络辨识能力对比图</w:t>
      </w:r>
    </w:p>
    <w:p w:rsidR="00C04A1D" w:rsidRPr="00B82507" w:rsidRDefault="004A6AC7">
      <w:pPr>
        <w:ind w:firstLine="420"/>
        <w:rPr>
          <w:rFonts w:eastAsia="宋体"/>
        </w:rPr>
      </w:pPr>
      <w:r w:rsidRPr="00B82507">
        <w:rPr>
          <w:rFonts w:eastAsia="宋体" w:cs="Gungsuh"/>
        </w:rPr>
        <w:t>由图</w:t>
      </w:r>
      <w:r w:rsidRPr="00B82507">
        <w:rPr>
          <w:rFonts w:eastAsia="宋体" w:cs="Gungsuh"/>
        </w:rPr>
        <w:t>6</w:t>
      </w:r>
      <w:r w:rsidRPr="00B82507">
        <w:rPr>
          <w:rFonts w:eastAsia="宋体" w:cs="Gungsuh"/>
        </w:rPr>
        <w:t>可知，</w:t>
      </w:r>
      <w:r w:rsidRPr="00B82507">
        <w:rPr>
          <w:rFonts w:eastAsia="宋体" w:cs="Gungsuh"/>
        </w:rPr>
        <w:t>RNN LSTM</w:t>
      </w:r>
      <w:r w:rsidRPr="00B82507">
        <w:rPr>
          <w:rFonts w:eastAsia="宋体" w:cs="Gungsuh"/>
        </w:rPr>
        <w:t>网络在预测有无故障正确率方面明显优于前面两种网络，还大大降低了错误率，此外，</w:t>
      </w:r>
      <w:r w:rsidRPr="00B82507">
        <w:rPr>
          <w:rFonts w:eastAsia="宋体" w:cs="Gungsuh"/>
        </w:rPr>
        <w:t>RNN LSTM</w:t>
      </w:r>
      <w:r w:rsidRPr="00B82507">
        <w:rPr>
          <w:rFonts w:eastAsia="宋体" w:cs="Gungsuh"/>
        </w:rPr>
        <w:t>网络在训练样本输入之前没有进行进一步的特征提取，</w:t>
      </w:r>
      <w:proofErr w:type="gramStart"/>
      <w:r w:rsidRPr="00B82507">
        <w:rPr>
          <w:rFonts w:eastAsia="宋体" w:cs="Gungsuh"/>
        </w:rPr>
        <w:t>较经过</w:t>
      </w:r>
      <w:proofErr w:type="gramEnd"/>
      <w:r w:rsidRPr="00B82507">
        <w:rPr>
          <w:rFonts w:eastAsia="宋体" w:cs="Gungsuh"/>
        </w:rPr>
        <w:t>Autoencoder</w:t>
      </w:r>
      <w:r w:rsidRPr="00B82507">
        <w:rPr>
          <w:rFonts w:eastAsia="宋体" w:cs="Gungsuh"/>
        </w:rPr>
        <w:t>网络进行特征提取后的网络实</w:t>
      </w:r>
      <w:r w:rsidRPr="00B82507">
        <w:rPr>
          <w:rFonts w:eastAsia="宋体" w:cs="Gungsuh"/>
        </w:rPr>
        <w:lastRenderedPageBreak/>
        <w:t>现了对输入样本的信息的绝大程度化保留，避免丢失有用信息。由此可以看出该递归</w:t>
      </w:r>
      <w:proofErr w:type="gramStart"/>
      <w:r w:rsidRPr="00B82507">
        <w:rPr>
          <w:rFonts w:eastAsia="宋体" w:cs="Gungsuh"/>
        </w:rPr>
        <w:t>型网络</w:t>
      </w:r>
      <w:proofErr w:type="gramEnd"/>
      <w:r w:rsidRPr="00B82507">
        <w:rPr>
          <w:rFonts w:eastAsia="宋体" w:cs="Gungsuh"/>
        </w:rPr>
        <w:t>对分均衡分类问题有着良好的分类效果。</w:t>
      </w:r>
    </w:p>
    <w:p w:rsidR="00C04A1D" w:rsidRPr="00B82507" w:rsidRDefault="00175854">
      <w:pPr>
        <w:pStyle w:val="1"/>
        <w:rPr>
          <w:rFonts w:ascii="Times New Roman" w:eastAsia="宋体" w:hAnsi="Times New Roman"/>
          <w:sz w:val="24"/>
        </w:rPr>
      </w:pPr>
      <w:r>
        <w:rPr>
          <w:rFonts w:ascii="Times New Roman" w:eastAsia="宋体" w:hAnsi="Times New Roman" w:cs="Times New Roman"/>
          <w:sz w:val="24"/>
        </w:rPr>
        <w:t>6</w:t>
      </w:r>
      <w:r w:rsidR="004A6AC7" w:rsidRPr="00B82507">
        <w:rPr>
          <w:rFonts w:ascii="Times New Roman" w:eastAsia="宋体" w:hAnsi="Times New Roman" w:cs="Times New Roman"/>
          <w:sz w:val="24"/>
        </w:rPr>
        <w:t xml:space="preserve">. Conclusion </w:t>
      </w:r>
    </w:p>
    <w:p w:rsidR="00C04A1D" w:rsidRPr="00B82507" w:rsidRDefault="004A6AC7">
      <w:pPr>
        <w:ind w:firstLine="420"/>
        <w:rPr>
          <w:rFonts w:eastAsia="宋体"/>
        </w:rPr>
      </w:pPr>
      <w:bookmarkStart w:id="7" w:name="_1mvznwbakswi" w:colFirst="0" w:colLast="0"/>
      <w:bookmarkEnd w:id="7"/>
      <w:r w:rsidRPr="00B82507">
        <w:rPr>
          <w:rFonts w:eastAsia="宋体" w:cs="Gungsuh"/>
        </w:rPr>
        <w:t>本文提出的</w:t>
      </w:r>
      <w:r w:rsidRPr="00B82507">
        <w:rPr>
          <w:rFonts w:eastAsia="宋体"/>
        </w:rPr>
        <w:t>AutoencoderSoftmax</w:t>
      </w:r>
      <w:r w:rsidRPr="00B82507">
        <w:rPr>
          <w:rFonts w:eastAsia="宋体" w:cs="Gungsuh"/>
        </w:rPr>
        <w:t>深度学习网络能够很好的在繁冗的特征向量数据集中提取出有效特征并将输入数据的维数进行无损压缩这样大大降低了网络的运算量。但是在实际的训练过程中我们希望训练样本能够尽可能多的保留数据的有用信息，这样训练得到的网络会更加健壮，具有更强的鲁棒性和容错性。数据横向的特征维数较大，另外在纵向数据之间存在着一定的时间维度的联系，在处理高维度和具有时间关联的数据样本时</w:t>
      </w:r>
      <w:r w:rsidRPr="00B82507">
        <w:rPr>
          <w:rFonts w:eastAsia="宋体"/>
        </w:rPr>
        <w:t>RNN LSTM</w:t>
      </w:r>
      <w:r w:rsidRPr="00B82507">
        <w:rPr>
          <w:rFonts w:eastAsia="宋体" w:cs="Gungsuh"/>
        </w:rPr>
        <w:t>网络其收敛速度和辨识效果都要优于</w:t>
      </w:r>
      <w:r w:rsidRPr="00B82507">
        <w:rPr>
          <w:rFonts w:eastAsia="宋体"/>
        </w:rPr>
        <w:t>Autoencoder Softmax</w:t>
      </w:r>
      <w:r w:rsidRPr="00B82507">
        <w:rPr>
          <w:rFonts w:eastAsia="宋体" w:cs="Gungsuh"/>
        </w:rPr>
        <w:t>深度学习网络，另外在非均衡分类问题中</w:t>
      </w:r>
      <w:r w:rsidRPr="00B82507">
        <w:rPr>
          <w:rFonts w:eastAsia="宋体" w:cs="Gungsuh"/>
        </w:rPr>
        <w:t>RNN LSTM</w:t>
      </w:r>
      <w:r w:rsidRPr="00B82507">
        <w:rPr>
          <w:rFonts w:eastAsia="宋体" w:cs="Gungsuh"/>
        </w:rPr>
        <w:t>网络也得到令人满意的结果。</w:t>
      </w:r>
      <w:r w:rsidRPr="00B82507">
        <w:rPr>
          <w:rFonts w:eastAsia="宋体" w:cs="Gungsuh"/>
        </w:rPr>
        <w:t>RNN LSTM</w:t>
      </w:r>
      <w:r w:rsidRPr="00B82507">
        <w:rPr>
          <w:rFonts w:eastAsia="宋体" w:cs="Gungsuh"/>
        </w:rPr>
        <w:t>网络在本文故障诊断问题中对于预测有故障的正确率为</w:t>
      </w:r>
      <w:r w:rsidRPr="00B82507">
        <w:rPr>
          <w:rFonts w:eastAsia="宋体" w:cs="Gungsuh"/>
        </w:rPr>
        <w:t xml:space="preserve"> 93.3%</w:t>
      </w:r>
      <w:r w:rsidRPr="00B82507">
        <w:rPr>
          <w:rFonts w:eastAsia="宋体" w:cs="Gungsuh"/>
        </w:rPr>
        <w:t>，预测无故障的正确率为</w:t>
      </w:r>
      <w:r w:rsidRPr="00B82507">
        <w:rPr>
          <w:rFonts w:eastAsia="宋体" w:cs="Gungsuh"/>
        </w:rPr>
        <w:t xml:space="preserve"> 94.83%</w:t>
      </w:r>
      <w:r w:rsidRPr="00B82507">
        <w:rPr>
          <w:rFonts w:eastAsia="宋体" w:cs="Gungsuh"/>
        </w:rPr>
        <w:t>。这种方法将为今后的非传统分类问题提供一个理论依据，并将在深度学习实现故障辨识领域产生深远意义。</w:t>
      </w:r>
    </w:p>
    <w:p w:rsidR="00C04A1D" w:rsidRPr="00B82507" w:rsidRDefault="00175854">
      <w:pPr>
        <w:pStyle w:val="1"/>
        <w:rPr>
          <w:rFonts w:ascii="Times New Roman" w:eastAsia="宋体" w:hAnsi="Times New Roman"/>
          <w:sz w:val="24"/>
        </w:rPr>
      </w:pPr>
      <w:r>
        <w:rPr>
          <w:rFonts w:ascii="Times New Roman" w:eastAsia="宋体" w:hAnsi="Times New Roman" w:cs="Times New Roman"/>
          <w:sz w:val="24"/>
        </w:rPr>
        <w:t>7</w:t>
      </w:r>
      <w:r w:rsidR="004A6AC7" w:rsidRPr="00B82507">
        <w:rPr>
          <w:rFonts w:ascii="Times New Roman" w:eastAsia="宋体" w:hAnsi="Times New Roman" w:cs="Times New Roman"/>
          <w:sz w:val="24"/>
        </w:rPr>
        <w:t>. REFERENCE</w:t>
      </w:r>
    </w:p>
    <w:p w:rsidR="00C04A1D" w:rsidRPr="00B82507" w:rsidRDefault="007117AA">
      <w:pPr>
        <w:numPr>
          <w:ilvl w:val="0"/>
          <w:numId w:val="2"/>
        </w:numPr>
        <w:spacing w:after="40" w:line="240" w:lineRule="auto"/>
        <w:ind w:firstLine="0"/>
        <w:jc w:val="both"/>
        <w:rPr>
          <w:rFonts w:eastAsia="宋体"/>
        </w:rPr>
      </w:pPr>
      <w:hyperlink r:id="rId25">
        <w:r w:rsidR="004A6AC7" w:rsidRPr="00B82507">
          <w:rPr>
            <w:rFonts w:eastAsia="宋体"/>
            <w:szCs w:val="20"/>
          </w:rPr>
          <w:t>S. Hochreiter and J. Schmidhuber. Long short-term memory. Neural Computation, 9(8):1735–1780, 1997.</w:t>
        </w:r>
      </w:hyperlink>
    </w:p>
    <w:p w:rsidR="00C04A1D" w:rsidRPr="00B82507" w:rsidRDefault="007117AA">
      <w:pPr>
        <w:numPr>
          <w:ilvl w:val="0"/>
          <w:numId w:val="2"/>
        </w:numPr>
        <w:spacing w:after="40" w:line="240" w:lineRule="auto"/>
        <w:ind w:firstLine="0"/>
        <w:jc w:val="both"/>
        <w:rPr>
          <w:rFonts w:eastAsia="宋体"/>
        </w:rPr>
      </w:pPr>
      <w:hyperlink r:id="rId26">
        <w:r w:rsidR="004A6AC7" w:rsidRPr="00B82507">
          <w:rPr>
            <w:rFonts w:eastAsia="宋体"/>
            <w:szCs w:val="20"/>
          </w:rPr>
          <w:t>A. Graves, M. Liwicki, S. Fernandez, R. Bertolami, H. Bunke, J. Schmidhuber. A Novel Connectionist System for Improved Unconstrained Handwriting Recognition. IEEE Transactions on Pattern Analysis and Machine Intelligence, vol. 31, no. 5, 2009.</w:t>
        </w:r>
      </w:hyperlink>
    </w:p>
    <w:p w:rsidR="00C04A1D" w:rsidRPr="00B82507" w:rsidRDefault="007117AA">
      <w:pPr>
        <w:numPr>
          <w:ilvl w:val="0"/>
          <w:numId w:val="2"/>
        </w:numPr>
        <w:spacing w:after="40" w:line="240" w:lineRule="auto"/>
        <w:ind w:firstLine="0"/>
        <w:jc w:val="both"/>
        <w:rPr>
          <w:rFonts w:eastAsia="宋体"/>
        </w:rPr>
      </w:pPr>
      <w:hyperlink r:id="rId27">
        <w:r w:rsidR="004A6AC7" w:rsidRPr="00B82507">
          <w:rPr>
            <w:rFonts w:eastAsia="宋体"/>
            <w:szCs w:val="20"/>
          </w:rPr>
          <w:t>H. Sak and A. W. Senior and F. Beaufays. Long short-term memory recurrent neural network architectures for large scale acoustic modeling. Proc. Interspeech, pp338-342, Singapore, Sept. 201</w:t>
        </w:r>
      </w:hyperlink>
    </w:p>
    <w:p w:rsidR="00C04A1D" w:rsidRPr="00B82507" w:rsidRDefault="007117AA">
      <w:pPr>
        <w:numPr>
          <w:ilvl w:val="0"/>
          <w:numId w:val="2"/>
        </w:numPr>
        <w:spacing w:after="40" w:line="240" w:lineRule="auto"/>
        <w:ind w:firstLine="0"/>
        <w:jc w:val="both"/>
        <w:rPr>
          <w:rFonts w:eastAsia="宋体"/>
        </w:rPr>
      </w:pPr>
      <w:hyperlink r:id="rId28">
        <w:r w:rsidR="004A6AC7" w:rsidRPr="00B82507">
          <w:rPr>
            <w:rFonts w:eastAsia="宋体"/>
            <w:szCs w:val="20"/>
          </w:rPr>
          <w:t xml:space="preserve">Gers, Felix A., and Jürgen Schmidhuber. "Recurrent nets that time and count." </w:t>
        </w:r>
      </w:hyperlink>
      <w:hyperlink r:id="rId29">
        <w:r w:rsidR="004A6AC7" w:rsidRPr="00B82507">
          <w:rPr>
            <w:rFonts w:eastAsia="宋体"/>
            <w:szCs w:val="20"/>
          </w:rPr>
          <w:t>Neural Networks, 2000. IJCNN 2000, Proceedings of the IEEE-INNS-ENNS International Joint Conference on</w:t>
        </w:r>
      </w:hyperlink>
      <w:hyperlink r:id="rId30">
        <w:r w:rsidR="004A6AC7" w:rsidRPr="00B82507">
          <w:rPr>
            <w:rFonts w:eastAsia="宋体"/>
            <w:szCs w:val="20"/>
          </w:rPr>
          <w:t>. Vol. 3. IEEE, 2000.</w:t>
        </w:r>
      </w:hyperlink>
    </w:p>
    <w:p w:rsidR="00C04A1D" w:rsidRPr="00B82507" w:rsidRDefault="004A6AC7">
      <w:pPr>
        <w:numPr>
          <w:ilvl w:val="0"/>
          <w:numId w:val="2"/>
        </w:numPr>
        <w:spacing w:after="40" w:line="240" w:lineRule="auto"/>
        <w:ind w:firstLine="0"/>
        <w:jc w:val="both"/>
        <w:rPr>
          <w:rFonts w:eastAsia="宋体"/>
        </w:rPr>
      </w:pPr>
      <w:r w:rsidRPr="00B82507">
        <w:rPr>
          <w:rFonts w:eastAsia="宋体"/>
          <w:szCs w:val="20"/>
        </w:rPr>
        <w:t>LiuQiang, ChaiTianYou, QinSiZhao. A Summary of Industrial Monitoring and Fault Diagnosis based on Data Knowledge [J]. Control and Decisions. 2010(06):801-807.</w:t>
      </w:r>
    </w:p>
    <w:p w:rsidR="00C04A1D" w:rsidRPr="00B82507" w:rsidRDefault="004A6AC7">
      <w:pPr>
        <w:numPr>
          <w:ilvl w:val="0"/>
          <w:numId w:val="2"/>
        </w:numPr>
        <w:spacing w:after="40" w:line="240" w:lineRule="auto"/>
        <w:ind w:firstLine="0"/>
        <w:jc w:val="both"/>
        <w:rPr>
          <w:rFonts w:eastAsia="宋体"/>
        </w:rPr>
      </w:pPr>
      <w:r w:rsidRPr="00B82507">
        <w:rPr>
          <w:rFonts w:eastAsia="宋体"/>
          <w:szCs w:val="20"/>
        </w:rPr>
        <w:t>LiYong. Research on the Soft-sensing and Comprehensive Optimization Control of Grinding Process Parameters, Dalian, China, 2006.6.</w:t>
      </w:r>
    </w:p>
    <w:p w:rsidR="00C04A1D" w:rsidRPr="00B82507" w:rsidRDefault="004A6AC7">
      <w:pPr>
        <w:numPr>
          <w:ilvl w:val="0"/>
          <w:numId w:val="2"/>
        </w:numPr>
        <w:spacing w:after="40" w:line="240" w:lineRule="auto"/>
        <w:ind w:firstLine="0"/>
        <w:jc w:val="both"/>
        <w:rPr>
          <w:rFonts w:eastAsia="宋体"/>
        </w:rPr>
      </w:pPr>
      <w:r w:rsidRPr="00B82507">
        <w:rPr>
          <w:rFonts w:eastAsia="宋体"/>
          <w:szCs w:val="20"/>
        </w:rPr>
        <w:t>Mark L. Darby, Michael Nikolaou, James Jones, Doug Nicholson. RTO: An overview and assessment of current practice [J].Journal of Process Control. 2011(6).</w:t>
      </w:r>
    </w:p>
    <w:p w:rsidR="00C04A1D" w:rsidRPr="00B82507" w:rsidRDefault="004A6AC7">
      <w:pPr>
        <w:numPr>
          <w:ilvl w:val="0"/>
          <w:numId w:val="2"/>
        </w:numPr>
        <w:spacing w:after="40" w:line="240" w:lineRule="auto"/>
        <w:ind w:firstLine="0"/>
        <w:jc w:val="both"/>
        <w:rPr>
          <w:rFonts w:eastAsia="宋体"/>
        </w:rPr>
      </w:pPr>
      <w:r w:rsidRPr="00B82507">
        <w:rPr>
          <w:rFonts w:eastAsia="宋体"/>
          <w:szCs w:val="20"/>
        </w:rPr>
        <w:t xml:space="preserve">Riccardo </w:t>
      </w:r>
      <w:proofErr w:type="spellStart"/>
      <w:r w:rsidRPr="00B82507">
        <w:rPr>
          <w:rFonts w:eastAsia="宋体"/>
          <w:szCs w:val="20"/>
        </w:rPr>
        <w:t>Scattolini.</w:t>
      </w:r>
      <w:hyperlink r:id="rId31">
        <w:r w:rsidRPr="00B82507">
          <w:rPr>
            <w:rFonts w:eastAsia="宋体"/>
            <w:szCs w:val="20"/>
          </w:rPr>
          <w:t>Architectures</w:t>
        </w:r>
        <w:proofErr w:type="spellEnd"/>
        <w:r w:rsidRPr="00B82507">
          <w:rPr>
            <w:rFonts w:eastAsia="宋体"/>
            <w:szCs w:val="20"/>
          </w:rPr>
          <w:t xml:space="preserve"> for distributed and hierarchical Model Predictive Control—A </w:t>
        </w:r>
        <w:proofErr w:type="gramStart"/>
        <w:r w:rsidRPr="00B82507">
          <w:rPr>
            <w:rFonts w:eastAsia="宋体"/>
            <w:szCs w:val="20"/>
          </w:rPr>
          <w:t>review</w:t>
        </w:r>
        <w:proofErr w:type="gramEnd"/>
      </w:hyperlink>
      <w:r w:rsidRPr="00B82507">
        <w:rPr>
          <w:rFonts w:eastAsia="宋体"/>
          <w:szCs w:val="20"/>
        </w:rPr>
        <w:t xml:space="preserve">[J]. Journal of Process </w:t>
      </w:r>
      <w:proofErr w:type="gramStart"/>
      <w:r w:rsidRPr="00B82507">
        <w:rPr>
          <w:rFonts w:eastAsia="宋体"/>
          <w:szCs w:val="20"/>
        </w:rPr>
        <w:t>Control .</w:t>
      </w:r>
      <w:proofErr w:type="gramEnd"/>
      <w:r w:rsidRPr="00B82507">
        <w:rPr>
          <w:rFonts w:eastAsia="宋体"/>
          <w:szCs w:val="20"/>
        </w:rPr>
        <w:t xml:space="preserve"> 2009 (5).</w:t>
      </w:r>
    </w:p>
    <w:p w:rsidR="00C04A1D" w:rsidRPr="00B82507" w:rsidRDefault="004A6AC7">
      <w:pPr>
        <w:numPr>
          <w:ilvl w:val="0"/>
          <w:numId w:val="2"/>
        </w:numPr>
        <w:spacing w:after="40" w:line="240" w:lineRule="auto"/>
        <w:ind w:firstLine="0"/>
        <w:jc w:val="both"/>
        <w:rPr>
          <w:rFonts w:eastAsia="宋体"/>
        </w:rPr>
      </w:pPr>
      <w:proofErr w:type="spellStart"/>
      <w:r w:rsidRPr="00B82507">
        <w:rPr>
          <w:rFonts w:eastAsia="宋体"/>
          <w:szCs w:val="20"/>
        </w:rPr>
        <w:lastRenderedPageBreak/>
        <w:t>Vahid</w:t>
      </w:r>
      <w:proofErr w:type="spellEnd"/>
      <w:r w:rsidRPr="00B82507">
        <w:rPr>
          <w:rFonts w:eastAsia="宋体"/>
          <w:szCs w:val="20"/>
        </w:rPr>
        <w:t xml:space="preserve"> </w:t>
      </w:r>
      <w:proofErr w:type="spellStart"/>
      <w:r w:rsidRPr="00B82507">
        <w:rPr>
          <w:rFonts w:eastAsia="宋体"/>
          <w:szCs w:val="20"/>
        </w:rPr>
        <w:t>Ranaee</w:t>
      </w:r>
      <w:proofErr w:type="spellEnd"/>
      <w:r w:rsidRPr="00B82507">
        <w:rPr>
          <w:rFonts w:eastAsia="宋体"/>
          <w:szCs w:val="20"/>
        </w:rPr>
        <w:t xml:space="preserve">, Ata </w:t>
      </w:r>
      <w:proofErr w:type="spellStart"/>
      <w:r w:rsidRPr="00B82507">
        <w:rPr>
          <w:rFonts w:eastAsia="宋体"/>
          <w:szCs w:val="20"/>
        </w:rPr>
        <w:t>Ebrahimzadeh</w:t>
      </w:r>
      <w:proofErr w:type="spellEnd"/>
      <w:r w:rsidRPr="00B82507">
        <w:rPr>
          <w:rFonts w:eastAsia="宋体"/>
          <w:szCs w:val="20"/>
        </w:rPr>
        <w:t xml:space="preserve">, Reza </w:t>
      </w:r>
      <w:proofErr w:type="spellStart"/>
      <w:r w:rsidRPr="00B82507">
        <w:rPr>
          <w:rFonts w:eastAsia="宋体"/>
          <w:szCs w:val="20"/>
        </w:rPr>
        <w:t>Ghaderi</w:t>
      </w:r>
      <w:proofErr w:type="spellEnd"/>
      <w:r w:rsidRPr="00B82507">
        <w:rPr>
          <w:rFonts w:eastAsia="宋体"/>
          <w:szCs w:val="20"/>
        </w:rPr>
        <w:t xml:space="preserve">. </w:t>
      </w:r>
      <w:hyperlink r:id="rId32">
        <w:r w:rsidRPr="00B82507">
          <w:rPr>
            <w:rFonts w:eastAsia="宋体"/>
            <w:szCs w:val="20"/>
          </w:rPr>
          <w:t xml:space="preserve">Application of the PSO–SVM model for recognition of control chart </w:t>
        </w:r>
        <w:proofErr w:type="gramStart"/>
        <w:r w:rsidRPr="00B82507">
          <w:rPr>
            <w:rFonts w:eastAsia="宋体"/>
            <w:szCs w:val="20"/>
          </w:rPr>
          <w:t>patterns</w:t>
        </w:r>
        <w:proofErr w:type="gramEnd"/>
      </w:hyperlink>
      <w:r w:rsidRPr="00B82507">
        <w:rPr>
          <w:rFonts w:eastAsia="宋体"/>
          <w:szCs w:val="20"/>
        </w:rPr>
        <w:t xml:space="preserve">[J]. ISA </w:t>
      </w:r>
      <w:proofErr w:type="gramStart"/>
      <w:r w:rsidRPr="00B82507">
        <w:rPr>
          <w:rFonts w:eastAsia="宋体"/>
          <w:szCs w:val="20"/>
        </w:rPr>
        <w:t>Transactions .</w:t>
      </w:r>
      <w:proofErr w:type="gramEnd"/>
      <w:r w:rsidRPr="00B82507">
        <w:rPr>
          <w:rFonts w:eastAsia="宋体"/>
          <w:szCs w:val="20"/>
        </w:rPr>
        <w:t xml:space="preserve"> 2010 (4).</w:t>
      </w:r>
    </w:p>
    <w:p w:rsidR="00C04A1D" w:rsidRPr="00B82507" w:rsidRDefault="004A6AC7">
      <w:pPr>
        <w:numPr>
          <w:ilvl w:val="0"/>
          <w:numId w:val="2"/>
        </w:numPr>
        <w:spacing w:after="40" w:line="240" w:lineRule="auto"/>
        <w:ind w:firstLine="0"/>
        <w:jc w:val="both"/>
        <w:rPr>
          <w:rFonts w:eastAsia="宋体"/>
        </w:rPr>
      </w:pPr>
      <w:r w:rsidRPr="00B82507">
        <w:rPr>
          <w:rFonts w:eastAsia="宋体"/>
          <w:szCs w:val="20"/>
        </w:rPr>
        <w:t xml:space="preserve">Juan </w:t>
      </w:r>
      <w:proofErr w:type="spellStart"/>
      <w:r w:rsidRPr="00B82507">
        <w:rPr>
          <w:rFonts w:eastAsia="宋体"/>
          <w:szCs w:val="20"/>
        </w:rPr>
        <w:t>Garrido</w:t>
      </w:r>
      <w:proofErr w:type="gramStart"/>
      <w:r w:rsidRPr="00B82507">
        <w:rPr>
          <w:rFonts w:eastAsia="宋体"/>
          <w:szCs w:val="20"/>
        </w:rPr>
        <w:t>,Francisco</w:t>
      </w:r>
      <w:proofErr w:type="spellEnd"/>
      <w:proofErr w:type="gramEnd"/>
      <w:r w:rsidRPr="00B82507">
        <w:rPr>
          <w:rFonts w:eastAsia="宋体"/>
          <w:szCs w:val="20"/>
        </w:rPr>
        <w:t xml:space="preserve"> </w:t>
      </w:r>
      <w:proofErr w:type="spellStart"/>
      <w:r w:rsidRPr="00B82507">
        <w:rPr>
          <w:rFonts w:eastAsia="宋体"/>
          <w:szCs w:val="20"/>
        </w:rPr>
        <w:t>Vázquez,Fernando</w:t>
      </w:r>
      <w:proofErr w:type="spellEnd"/>
      <w:r w:rsidRPr="00B82507">
        <w:rPr>
          <w:rFonts w:eastAsia="宋体"/>
          <w:szCs w:val="20"/>
        </w:rPr>
        <w:t xml:space="preserve"> </w:t>
      </w:r>
      <w:proofErr w:type="spellStart"/>
      <w:r w:rsidRPr="00B82507">
        <w:rPr>
          <w:rFonts w:eastAsia="宋体"/>
          <w:szCs w:val="20"/>
        </w:rPr>
        <w:t>Morilla.</w:t>
      </w:r>
      <w:hyperlink r:id="rId33">
        <w:r w:rsidRPr="00B82507">
          <w:rPr>
            <w:rFonts w:eastAsia="宋体"/>
            <w:szCs w:val="20"/>
          </w:rPr>
          <w:t>An</w:t>
        </w:r>
        <w:proofErr w:type="spellEnd"/>
        <w:r w:rsidRPr="00B82507">
          <w:rPr>
            <w:rFonts w:eastAsia="宋体"/>
            <w:szCs w:val="20"/>
          </w:rPr>
          <w:t xml:space="preserve"> extended approach of inverted </w:t>
        </w:r>
        <w:proofErr w:type="gramStart"/>
        <w:r w:rsidRPr="00B82507">
          <w:rPr>
            <w:rFonts w:eastAsia="宋体"/>
            <w:szCs w:val="20"/>
          </w:rPr>
          <w:t>decoupling</w:t>
        </w:r>
        <w:proofErr w:type="gramEnd"/>
      </w:hyperlink>
      <w:r w:rsidRPr="00B82507">
        <w:rPr>
          <w:rFonts w:eastAsia="宋体"/>
          <w:szCs w:val="20"/>
        </w:rPr>
        <w:t xml:space="preserve">[J]. Journal of Process </w:t>
      </w:r>
      <w:proofErr w:type="gramStart"/>
      <w:r w:rsidRPr="00B82507">
        <w:rPr>
          <w:rFonts w:eastAsia="宋体"/>
          <w:szCs w:val="20"/>
        </w:rPr>
        <w:t>Control .</w:t>
      </w:r>
      <w:proofErr w:type="gramEnd"/>
      <w:r w:rsidRPr="00B82507">
        <w:rPr>
          <w:rFonts w:eastAsia="宋体"/>
          <w:szCs w:val="20"/>
        </w:rPr>
        <w:t xml:space="preserve"> 2010 (1).</w:t>
      </w:r>
    </w:p>
    <w:p w:rsidR="00C04A1D" w:rsidRPr="00B82507" w:rsidRDefault="004A6AC7">
      <w:pPr>
        <w:numPr>
          <w:ilvl w:val="0"/>
          <w:numId w:val="2"/>
        </w:numPr>
        <w:spacing w:after="40" w:line="240" w:lineRule="auto"/>
        <w:ind w:firstLine="0"/>
        <w:jc w:val="both"/>
        <w:rPr>
          <w:rFonts w:eastAsia="宋体"/>
        </w:rPr>
      </w:pPr>
      <w:proofErr w:type="spellStart"/>
      <w:r w:rsidRPr="00B82507">
        <w:rPr>
          <w:rFonts w:eastAsia="宋体"/>
          <w:szCs w:val="20"/>
        </w:rPr>
        <w:t>Dazhi</w:t>
      </w:r>
      <w:proofErr w:type="spellEnd"/>
      <w:r w:rsidRPr="00B82507">
        <w:rPr>
          <w:rFonts w:eastAsia="宋体"/>
          <w:szCs w:val="20"/>
        </w:rPr>
        <w:t xml:space="preserve"> D. Research on coal mine electromechanical equipment closed-loop management system based on IOT and information technology[C]. Artificial Intelligence, Management Science and Electronic Commerce (AIMSEC), 2011 2nd International Conference on. IEEE</w:t>
      </w:r>
      <w:proofErr w:type="gramStart"/>
      <w:r w:rsidRPr="00B82507">
        <w:rPr>
          <w:rFonts w:eastAsia="宋体"/>
          <w:szCs w:val="20"/>
        </w:rPr>
        <w:t>,2011</w:t>
      </w:r>
      <w:proofErr w:type="gramEnd"/>
      <w:r w:rsidRPr="00B82507">
        <w:rPr>
          <w:rFonts w:eastAsia="宋体"/>
          <w:szCs w:val="20"/>
        </w:rPr>
        <w:t>: 5101-5104.</w:t>
      </w:r>
    </w:p>
    <w:p w:rsidR="00C04A1D" w:rsidRPr="00B82507" w:rsidRDefault="007117AA">
      <w:pPr>
        <w:numPr>
          <w:ilvl w:val="0"/>
          <w:numId w:val="2"/>
        </w:numPr>
        <w:spacing w:after="40" w:line="240" w:lineRule="auto"/>
        <w:ind w:firstLine="0"/>
        <w:jc w:val="both"/>
        <w:rPr>
          <w:rFonts w:eastAsia="宋体"/>
        </w:rPr>
      </w:pPr>
      <w:hyperlink r:id="rId34">
        <w:r w:rsidR="004A6AC7" w:rsidRPr="00B82507">
          <w:rPr>
            <w:rFonts w:eastAsia="宋体"/>
            <w:szCs w:val="20"/>
          </w:rPr>
          <w:t>Cho, Kyunghyun, et al. "Learning phrase representations using RNN encoder-decoder for statistical machine translation." arXiv preprint arXiv</w:t>
        </w:r>
        <w:proofErr w:type="gramStart"/>
        <w:r w:rsidR="004A6AC7" w:rsidRPr="00B82507">
          <w:rPr>
            <w:rFonts w:eastAsia="宋体"/>
            <w:szCs w:val="20"/>
          </w:rPr>
          <w:t>:1406.1078</w:t>
        </w:r>
        <w:proofErr w:type="gramEnd"/>
        <w:r w:rsidR="004A6AC7" w:rsidRPr="00B82507">
          <w:rPr>
            <w:rFonts w:eastAsia="宋体"/>
            <w:szCs w:val="20"/>
          </w:rPr>
          <w:t xml:space="preserve"> (2014).</w:t>
        </w:r>
      </w:hyperlink>
    </w:p>
    <w:p w:rsidR="00C04A1D" w:rsidRPr="00B82507" w:rsidRDefault="007117AA">
      <w:pPr>
        <w:numPr>
          <w:ilvl w:val="0"/>
          <w:numId w:val="2"/>
        </w:numPr>
        <w:spacing w:after="40" w:line="240" w:lineRule="auto"/>
        <w:ind w:firstLine="0"/>
        <w:jc w:val="both"/>
        <w:rPr>
          <w:rFonts w:eastAsia="宋体"/>
        </w:rPr>
      </w:pPr>
      <w:hyperlink r:id="rId35">
        <w:r w:rsidR="004A6AC7" w:rsidRPr="00B82507">
          <w:rPr>
            <w:rFonts w:eastAsia="宋体"/>
            <w:szCs w:val="20"/>
          </w:rPr>
          <w:t>Yao, Kaisheng, et al. "Depth-gated LSTM." arXiv preprint arXiv</w:t>
        </w:r>
        <w:proofErr w:type="gramStart"/>
        <w:r w:rsidR="004A6AC7" w:rsidRPr="00B82507">
          <w:rPr>
            <w:rFonts w:eastAsia="宋体"/>
            <w:szCs w:val="20"/>
          </w:rPr>
          <w:t>:1508.03790</w:t>
        </w:r>
        <w:proofErr w:type="gramEnd"/>
        <w:r w:rsidR="004A6AC7" w:rsidRPr="00B82507">
          <w:rPr>
            <w:rFonts w:eastAsia="宋体"/>
            <w:szCs w:val="20"/>
          </w:rPr>
          <w:t xml:space="preserve"> (2015).</w:t>
        </w:r>
      </w:hyperlink>
    </w:p>
    <w:p w:rsidR="00C04A1D" w:rsidRPr="00B82507" w:rsidRDefault="007117AA">
      <w:pPr>
        <w:numPr>
          <w:ilvl w:val="0"/>
          <w:numId w:val="2"/>
        </w:numPr>
        <w:spacing w:after="40" w:line="240" w:lineRule="auto"/>
        <w:ind w:firstLine="0"/>
        <w:jc w:val="both"/>
        <w:rPr>
          <w:rFonts w:eastAsia="宋体"/>
        </w:rPr>
      </w:pPr>
      <w:hyperlink r:id="rId36">
        <w:r w:rsidR="004A6AC7" w:rsidRPr="00B82507">
          <w:rPr>
            <w:rFonts w:eastAsia="宋体"/>
            <w:szCs w:val="20"/>
          </w:rPr>
          <w:t>Koutnik, Jan, et al. "A clockwork rnn." arXiv preprint arXiv</w:t>
        </w:r>
        <w:proofErr w:type="gramStart"/>
        <w:r w:rsidR="004A6AC7" w:rsidRPr="00B82507">
          <w:rPr>
            <w:rFonts w:eastAsia="宋体"/>
            <w:szCs w:val="20"/>
          </w:rPr>
          <w:t>:1402.3511</w:t>
        </w:r>
        <w:proofErr w:type="gramEnd"/>
        <w:r w:rsidR="004A6AC7" w:rsidRPr="00B82507">
          <w:rPr>
            <w:rFonts w:eastAsia="宋体"/>
            <w:szCs w:val="20"/>
          </w:rPr>
          <w:t xml:space="preserve"> (2014).</w:t>
        </w:r>
      </w:hyperlink>
    </w:p>
    <w:p w:rsidR="00C04A1D" w:rsidRPr="00B82507" w:rsidRDefault="007117AA">
      <w:pPr>
        <w:numPr>
          <w:ilvl w:val="0"/>
          <w:numId w:val="2"/>
        </w:numPr>
        <w:spacing w:after="40" w:line="240" w:lineRule="auto"/>
        <w:ind w:firstLine="0"/>
        <w:jc w:val="both"/>
        <w:rPr>
          <w:rFonts w:eastAsia="宋体"/>
        </w:rPr>
      </w:pPr>
      <w:hyperlink r:id="rId37">
        <w:r w:rsidR="004A6AC7" w:rsidRPr="00B82507">
          <w:rPr>
            <w:rFonts w:eastAsia="宋体"/>
            <w:szCs w:val="20"/>
          </w:rPr>
          <w:t>Greff, Klaus, et al. "LSTM: A search space odyssey." IEEE transactions on neural networks and learning systems (2016).</w:t>
        </w:r>
      </w:hyperlink>
    </w:p>
    <w:p w:rsidR="00C04A1D" w:rsidRPr="00B82507" w:rsidRDefault="007117AA">
      <w:pPr>
        <w:numPr>
          <w:ilvl w:val="0"/>
          <w:numId w:val="2"/>
        </w:numPr>
        <w:spacing w:after="40" w:line="240" w:lineRule="auto"/>
        <w:ind w:firstLine="0"/>
        <w:jc w:val="both"/>
        <w:rPr>
          <w:rFonts w:eastAsia="宋体"/>
        </w:rPr>
      </w:pPr>
      <w:hyperlink r:id="rId38">
        <w:r w:rsidR="004A6AC7" w:rsidRPr="00B82507">
          <w:rPr>
            <w:rFonts w:eastAsia="宋体"/>
            <w:szCs w:val="20"/>
          </w:rPr>
          <w:t>Zaremba, Wojciech. "An empirical exploration of recurrent network architectures." (2015).</w:t>
        </w:r>
      </w:hyperlink>
    </w:p>
    <w:p w:rsidR="00C04A1D" w:rsidRPr="00B82507" w:rsidRDefault="00C04A1D">
      <w:pPr>
        <w:jc w:val="both"/>
        <w:rPr>
          <w:rFonts w:eastAsia="宋体"/>
        </w:rPr>
      </w:pPr>
    </w:p>
    <w:p w:rsidR="00C04A1D" w:rsidRPr="00B82507" w:rsidRDefault="00C04A1D">
      <w:pPr>
        <w:spacing w:after="40" w:line="240" w:lineRule="auto"/>
        <w:jc w:val="both"/>
        <w:rPr>
          <w:rFonts w:eastAsia="宋体"/>
        </w:rPr>
      </w:pPr>
    </w:p>
    <w:sectPr w:rsidR="00C04A1D" w:rsidRPr="00B82507">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0D6"/>
    <w:multiLevelType w:val="multilevel"/>
    <w:tmpl w:val="B104956A"/>
    <w:lvl w:ilvl="0">
      <w:start w:val="1"/>
      <w:numFmt w:val="decimal"/>
      <w:lvlText w:val="[%1]"/>
      <w:lvlJc w:val="left"/>
      <w:pPr>
        <w:ind w:left="360" w:firstLine="360"/>
      </w:pPr>
      <w:rPr>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E7E1121"/>
    <w:multiLevelType w:val="multilevel"/>
    <w:tmpl w:val="A2F0793A"/>
    <w:lvl w:ilvl="0">
      <w:start w:val="1"/>
      <w:numFmt w:val="decimal"/>
      <w:lvlText w:val="%1."/>
      <w:lvlJc w:val="left"/>
      <w:pPr>
        <w:ind w:left="360" w:firstLine="0"/>
      </w:pPr>
    </w:lvl>
    <w:lvl w:ilvl="1">
      <w:start w:val="1"/>
      <w:numFmt w:val="lowerLetter"/>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04A1D"/>
    <w:rsid w:val="000A2CF3"/>
    <w:rsid w:val="000A50D7"/>
    <w:rsid w:val="00175854"/>
    <w:rsid w:val="001907D6"/>
    <w:rsid w:val="00227EAC"/>
    <w:rsid w:val="0028615B"/>
    <w:rsid w:val="00320DEF"/>
    <w:rsid w:val="00331BAF"/>
    <w:rsid w:val="00345DFA"/>
    <w:rsid w:val="004A6AC7"/>
    <w:rsid w:val="004B53E3"/>
    <w:rsid w:val="005110B2"/>
    <w:rsid w:val="006E5A5F"/>
    <w:rsid w:val="007117AA"/>
    <w:rsid w:val="00717D3E"/>
    <w:rsid w:val="00772CA4"/>
    <w:rsid w:val="0079520B"/>
    <w:rsid w:val="007E27C1"/>
    <w:rsid w:val="008F3AB8"/>
    <w:rsid w:val="00931727"/>
    <w:rsid w:val="00A05ED3"/>
    <w:rsid w:val="00A62DD7"/>
    <w:rsid w:val="00AE233C"/>
    <w:rsid w:val="00B82507"/>
    <w:rsid w:val="00BA7CA1"/>
    <w:rsid w:val="00BD5212"/>
    <w:rsid w:val="00C04A1D"/>
    <w:rsid w:val="00C50D10"/>
    <w:rsid w:val="00C564E6"/>
    <w:rsid w:val="00D7736F"/>
    <w:rsid w:val="00E8672F"/>
    <w:rsid w:val="00E875C0"/>
    <w:rsid w:val="00F37FA1"/>
    <w:rsid w:val="00F40532"/>
    <w:rsid w:val="00F41433"/>
    <w:rsid w:val="00F7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899BF-0E0F-4C1F-9F70-CBBF61A2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zh-CN" w:bidi="ar-SA"/>
      </w:rPr>
    </w:rPrDefault>
    <w:pPrDefault>
      <w:pPr>
        <w:widowControl w:val="0"/>
        <w:spacing w:after="1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340" w:after="330" w:line="578" w:lineRule="auto"/>
      <w:outlineLvl w:val="0"/>
    </w:pPr>
    <w:rPr>
      <w:rFonts w:ascii="Calibri" w:eastAsia="Calibri" w:hAnsi="Calibri" w:cs="Calibri"/>
      <w:b/>
      <w:sz w:val="44"/>
      <w:szCs w:val="44"/>
    </w:rPr>
  </w:style>
  <w:style w:type="paragraph" w:styleId="2">
    <w:name w:val="heading 2"/>
    <w:basedOn w:val="a"/>
    <w:next w:val="a"/>
    <w:pPr>
      <w:keepNext/>
      <w:keepLines/>
      <w:contextualSpacing/>
      <w:outlineLvl w:val="1"/>
    </w:pPr>
    <w:rPr>
      <w:rFonts w:eastAsia="Times New Roman"/>
      <w:sz w:val="28"/>
      <w:szCs w:val="28"/>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340" w:after="330" w:line="578" w:lineRule="auto"/>
      <w:contextualSpacing/>
    </w:pPr>
    <w:rPr>
      <w:rFonts w:eastAsia="Times New Roman"/>
      <w:b/>
      <w:sz w:val="40"/>
      <w:szCs w:val="40"/>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top w:w="0" w:type="dxa"/>
        <w:left w:w="108" w:type="dxa"/>
        <w:bottom w:w="0" w:type="dxa"/>
        <w:right w:w="108" w:type="dxa"/>
      </w:tblCellMar>
    </w:tblPr>
  </w:style>
  <w:style w:type="table" w:customStyle="1" w:styleId="a6">
    <w:basedOn w:val="TableNormal"/>
    <w:pPr>
      <w:contextualSpacing/>
    </w:pPr>
    <w:tblPr>
      <w:tblStyleRowBandSize w:val="1"/>
      <w:tblStyleColBandSize w:val="1"/>
      <w:tblCellMar>
        <w:top w:w="0" w:type="dxa"/>
        <w:left w:w="108" w:type="dxa"/>
        <w:bottom w:w="0" w:type="dxa"/>
        <w:right w:w="108" w:type="dxa"/>
      </w:tblCellMar>
    </w:tblPr>
  </w:style>
  <w:style w:type="table" w:customStyle="1" w:styleId="a7">
    <w:basedOn w:val="TableNormal"/>
    <w:pPr>
      <w:contextualSpacing/>
    </w:pPr>
    <w:tblPr>
      <w:tblStyleRowBandSize w:val="1"/>
      <w:tblStyleColBandSize w:val="1"/>
      <w:tblCellMar>
        <w:top w:w="0" w:type="dxa"/>
        <w:left w:w="108" w:type="dxa"/>
        <w:bottom w:w="0" w:type="dxa"/>
        <w:right w:w="108" w:type="dxa"/>
      </w:tblCellMar>
    </w:tblPr>
  </w:style>
  <w:style w:type="table" w:customStyle="1" w:styleId="a8">
    <w:basedOn w:val="TableNormal"/>
    <w:pPr>
      <w:contextualSpacing/>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ieeexplore.ieee.org/abstract/document/861302/" TargetMode="External"/><Relationship Id="rId18" Type="http://schemas.openxmlformats.org/officeDocument/2006/relationships/image" Target="media/image3.emf"/><Relationship Id="rId26" Type="http://schemas.openxmlformats.org/officeDocument/2006/relationships/hyperlink" Target="https://pdfs.semanticscholar.org/937d/3a404b8870fb3ff3e243e6a0c6024eef491b.pdf"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arxiv.org/pdf/1406.1078v3.pdf" TargetMode="External"/><Relationship Id="rId7" Type="http://schemas.openxmlformats.org/officeDocument/2006/relationships/hyperlink" Target="https://pdfs.semanticscholar.org/937d/3a404b8870fb3ff3e243e6a0c6024eef491b.pdf" TargetMode="External"/><Relationship Id="rId12" Type="http://schemas.openxmlformats.org/officeDocument/2006/relationships/hyperlink" Target="http://ieeexplore.ieee.org/abstract/document/861302/" TargetMode="External"/><Relationship Id="rId17" Type="http://schemas.openxmlformats.org/officeDocument/2006/relationships/package" Target="embeddings/Microsoft_Visio___1.vsdx"/><Relationship Id="rId25" Type="http://schemas.openxmlformats.org/officeDocument/2006/relationships/hyperlink" Target="http://dl.acm.org/citation.cfm?id=1246450" TargetMode="External"/><Relationship Id="rId33" Type="http://schemas.openxmlformats.org/officeDocument/2006/relationships/hyperlink" Target="http://www.cnki.net/kcms/detail/detail.aspx?filename=SJES13011501617876&amp;dbcode=SSJD&amp;v=" TargetMode="External"/><Relationship Id="rId38" Type="http://schemas.openxmlformats.org/officeDocument/2006/relationships/hyperlink" Target="http://jmlr.org/proceedings/papers/v37/jozefowicz15.pdf" TargetMode="Externa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hyperlink" Target="http://ieeexplore.ieee.org/abstract/document/861302/" TargetMode="External"/><Relationship Id="rId1" Type="http://schemas.openxmlformats.org/officeDocument/2006/relationships/numbering" Target="numbering.xml"/><Relationship Id="rId6" Type="http://schemas.openxmlformats.org/officeDocument/2006/relationships/hyperlink" Target="http://dl.acm.org/citation.cfm?id=1246450" TargetMode="External"/><Relationship Id="rId11" Type="http://schemas.openxmlformats.org/officeDocument/2006/relationships/hyperlink" Target="http://ieeexplore.ieee.org/abstract/document/861302/" TargetMode="External"/><Relationship Id="rId24" Type="http://schemas.openxmlformats.org/officeDocument/2006/relationships/image" Target="media/image7.png"/><Relationship Id="rId32" Type="http://schemas.openxmlformats.org/officeDocument/2006/relationships/hyperlink" Target="http://www.cnki.net/kcms/detail/detail.aspx?filename=SJES13011601432387&amp;dbcode=SSJD&amp;v=" TargetMode="External"/><Relationship Id="rId37" Type="http://schemas.openxmlformats.org/officeDocument/2006/relationships/hyperlink" Target="http://ieeexplore.ieee.org/abstract/document/7508408/" TargetMode="External"/><Relationship Id="rId40" Type="http://schemas.openxmlformats.org/officeDocument/2006/relationships/theme" Target="theme/theme1.xml"/><Relationship Id="rId5" Type="http://schemas.openxmlformats.org/officeDocument/2006/relationships/hyperlink" Target="http://dl.acm.org/citation.cfm?id=1246450" TargetMode="External"/><Relationship Id="rId15" Type="http://schemas.openxmlformats.org/officeDocument/2006/relationships/image" Target="media/image1.png"/><Relationship Id="rId23" Type="http://schemas.openxmlformats.org/officeDocument/2006/relationships/package" Target="embeddings/Microsoft_Visio___3.vsdx"/><Relationship Id="rId28" Type="http://schemas.openxmlformats.org/officeDocument/2006/relationships/hyperlink" Target="http://ieeexplore.ieee.org/abstract/document/861302/" TargetMode="External"/><Relationship Id="rId36" Type="http://schemas.openxmlformats.org/officeDocument/2006/relationships/hyperlink" Target="https://arxiv.org/abs/1402.3511" TargetMode="External"/><Relationship Id="rId10" Type="http://schemas.openxmlformats.org/officeDocument/2006/relationships/hyperlink" Target="https://research.google.com/pubs/archive/43905.pdf" TargetMode="External"/><Relationship Id="rId19" Type="http://schemas.openxmlformats.org/officeDocument/2006/relationships/package" Target="embeddings/Microsoft_Visio___2.vsdx"/><Relationship Id="rId31" Type="http://schemas.openxmlformats.org/officeDocument/2006/relationships/hyperlink" Target="http://www.cnki.net/kcms/detail/detail.aspx?filename=SJES13011501618101&amp;dbcode=SSJD&amp;v=" TargetMode="External"/><Relationship Id="rId4" Type="http://schemas.openxmlformats.org/officeDocument/2006/relationships/webSettings" Target="webSettings.xml"/><Relationship Id="rId9" Type="http://schemas.openxmlformats.org/officeDocument/2006/relationships/hyperlink" Target="https://research.google.com/pubs/archive/43905.pdf" TargetMode="External"/><Relationship Id="rId14" Type="http://schemas.openxmlformats.org/officeDocument/2006/relationships/hyperlink" Target="https://arxiv.org/pdf/1406.1078v3.pdf" TargetMode="External"/><Relationship Id="rId22" Type="http://schemas.openxmlformats.org/officeDocument/2006/relationships/image" Target="media/image6.emf"/><Relationship Id="rId27" Type="http://schemas.openxmlformats.org/officeDocument/2006/relationships/hyperlink" Target="https://research.google.com/pubs/archive/43905.pdf" TargetMode="External"/><Relationship Id="rId30" Type="http://schemas.openxmlformats.org/officeDocument/2006/relationships/hyperlink" Target="http://ieeexplore.ieee.org/abstract/document/861302/" TargetMode="External"/><Relationship Id="rId35" Type="http://schemas.openxmlformats.org/officeDocument/2006/relationships/hyperlink" Target="https://arxiv.org/abs/1508.03790" TargetMode="External"/><Relationship Id="rId8" Type="http://schemas.openxmlformats.org/officeDocument/2006/relationships/hyperlink" Target="https://pdfs.semanticscholar.org/937d/3a404b8870fb3ff3e243e6a0c6024eef491b.pd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1851</Words>
  <Characters>10557</Characters>
  <Application>Microsoft Office Word</Application>
  <DocSecurity>0</DocSecurity>
  <Lines>87</Lines>
  <Paragraphs>24</Paragraphs>
  <ScaleCrop>false</ScaleCrop>
  <Company>NEU</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Fu</cp:lastModifiedBy>
  <cp:revision>39</cp:revision>
  <dcterms:created xsi:type="dcterms:W3CDTF">2017-02-09T06:09:00Z</dcterms:created>
  <dcterms:modified xsi:type="dcterms:W3CDTF">2017-02-09T12:07:00Z</dcterms:modified>
</cp:coreProperties>
</file>