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Honorable Ayuntamiento de Playa del Carmen</w:t>
      </w:r>
    </w:p>
    <w:p w:rsidR="00000000" w:rsidDel="00000000" w:rsidP="00000000" w:rsidRDefault="00000000" w:rsidRPr="00000000" w14:paraId="00000002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Tesorería Municipal Dirección de Catastro</w:t>
      </w:r>
    </w:p>
    <w:p w:rsidR="00000000" w:rsidDel="00000000" w:rsidP="00000000" w:rsidRDefault="00000000" w:rsidRPr="00000000" w14:paraId="00000003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No. de Oficio: {{folium}}</w:t>
      </w:r>
    </w:p>
    <w:p w:rsidR="00000000" w:rsidDel="00000000" w:rsidP="00000000" w:rsidRDefault="00000000" w:rsidRPr="00000000" w14:paraId="00000004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Asunto: Informe Catastral de Subdivisión</w:t>
      </w:r>
    </w:p>
    <w:p w:rsidR="00000000" w:rsidDel="00000000" w:rsidP="00000000" w:rsidRDefault="00000000" w:rsidRPr="00000000" w14:paraId="00000005">
      <w:pPr>
        <w:jc w:val="righ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PLAYA DEL CARMEN, Q.ROO, A 22 DE OCTUBRE DE 2025</w:t>
      </w:r>
    </w:p>
    <w:p w:rsidR="00000000" w:rsidDel="00000000" w:rsidP="00000000" w:rsidRDefault="00000000" w:rsidRPr="00000000" w14:paraId="00000007">
      <w:pPr>
        <w:jc w:val="righ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BANCO REGIONAL S.A. I.B.M. I FIDEICOMISO # 851-02663</w:t>
      </w:r>
    </w:p>
    <w:p w:rsidR="00000000" w:rsidDel="00000000" w:rsidP="00000000" w:rsidRDefault="00000000" w:rsidRPr="00000000" w14:paraId="00000009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{{original_batch_address}}</w:t>
      </w:r>
    </w:p>
    <w:p w:rsidR="00000000" w:rsidDel="00000000" w:rsidP="00000000" w:rsidRDefault="00000000" w:rsidRPr="00000000" w14:paraId="0000000A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En respuesta a su atenta solicitud presentada a esta Dirección de Catastro en el cual requiere la Subdivisión del Lote ubicado en {{original_batch_address}}, Municipio de Playa del Carmen, Quintana Roo, en apego a la Ley de Catastro y su reglamento, informo a Usted, las partes en que se divide el inmueble:</w:t>
      </w:r>
    </w:p>
    <w:p w:rsidR="00000000" w:rsidDel="00000000" w:rsidP="00000000" w:rsidRDefault="00000000" w:rsidRPr="00000000" w14:paraId="0000000C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LOTE ORIGINAL:</w:t>
      </w:r>
    </w:p>
    <w:p w:rsidR="00000000" w:rsidDel="00000000" w:rsidP="00000000" w:rsidRDefault="00000000" w:rsidRPr="00000000" w14:paraId="0000000E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{{original_batch_address}}: </w:t>
      </w:r>
    </w:p>
    <w:p w:rsidR="00000000" w:rsidDel="00000000" w:rsidP="00000000" w:rsidRDefault="00000000" w:rsidRPr="00000000" w14:paraId="0000000F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Norte:</w:t>
      </w:r>
      <w:r w:rsidDel="00000000" w:rsidR="00000000" w:rsidRPr="00000000">
        <w:rPr>
          <w:sz w:val="21"/>
          <w:szCs w:val="21"/>
          <w:rtl w:val="0"/>
        </w:rPr>
        <w:t xml:space="preserve"> {{original_batch_north_meters}} mts. Con {{original_batch_north_text}}</w:t>
      </w:r>
    </w:p>
    <w:p w:rsidR="00000000" w:rsidDel="00000000" w:rsidP="00000000" w:rsidRDefault="00000000" w:rsidRPr="00000000" w14:paraId="00000011">
      <w:pPr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Sur:</w:t>
      </w:r>
      <w:r w:rsidDel="00000000" w:rsidR="00000000" w:rsidRPr="00000000">
        <w:rPr>
          <w:sz w:val="21"/>
          <w:szCs w:val="21"/>
          <w:rtl w:val="0"/>
        </w:rPr>
        <w:t xml:space="preserve"> {{original_batch_south_meters}} mts. Con {{original_batch_south_text}}</w:t>
      </w:r>
    </w:p>
    <w:p w:rsidR="00000000" w:rsidDel="00000000" w:rsidP="00000000" w:rsidRDefault="00000000" w:rsidRPr="00000000" w14:paraId="00000012">
      <w:pPr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Este:</w:t>
      </w:r>
      <w:r w:rsidDel="00000000" w:rsidR="00000000" w:rsidRPr="00000000">
        <w:rPr>
          <w:sz w:val="21"/>
          <w:szCs w:val="21"/>
          <w:rtl w:val="0"/>
        </w:rPr>
        <w:t xml:space="preserve"> {{original_batch_east_meters}} mts. Con {{original_batch_east_text}}</w:t>
      </w:r>
    </w:p>
    <w:p w:rsidR="00000000" w:rsidDel="00000000" w:rsidP="00000000" w:rsidRDefault="00000000" w:rsidRPr="00000000" w14:paraId="00000013">
      <w:pPr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Oeste: </w:t>
      </w:r>
      <w:r w:rsidDel="00000000" w:rsidR="00000000" w:rsidRPr="00000000">
        <w:rPr>
          <w:sz w:val="21"/>
          <w:szCs w:val="21"/>
          <w:rtl w:val="0"/>
        </w:rPr>
        <w:t xml:space="preserve">{{original_batch_west_meters}} mts. Con {{original_batch_west_text}}</w:t>
      </w:r>
    </w:p>
    <w:p w:rsidR="00000000" w:rsidDel="00000000" w:rsidP="00000000" w:rsidRDefault="00000000" w:rsidRPr="00000000" w14:paraId="0000001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Superficie: {{original_batch_area}} m2</w:t>
      </w:r>
    </w:p>
    <w:p w:rsidR="00000000" w:rsidDel="00000000" w:rsidP="00000000" w:rsidRDefault="00000000" w:rsidRPr="00000000" w14:paraId="00000016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Clave Catastral: {{original_batch_catastral_key}}</w:t>
      </w:r>
    </w:p>
    <w:p w:rsidR="00000000" w:rsidDel="00000000" w:rsidP="00000000" w:rsidRDefault="00000000" w:rsidRPr="00000000" w14:paraId="00000017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LOTES RESULTANTES:</w:t>
      </w:r>
    </w:p>
    <w:p w:rsidR="00000000" w:rsidDel="00000000" w:rsidP="00000000" w:rsidRDefault="00000000" w:rsidRPr="00000000" w14:paraId="00000019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{{result_batches_block}}</w:t>
      </w:r>
    </w:p>
    <w:p w:rsidR="00000000" w:rsidDel="00000000" w:rsidP="00000000" w:rsidRDefault="00000000" w:rsidRPr="00000000" w14:paraId="0000001B">
      <w:pPr>
        <w:jc w:val="righ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sz w:val="21"/>
          <w:szCs w:val="21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-634836</wp:posOffset>
          </wp:positionH>
          <wp:positionV relativeFrom="paragraph">
            <wp:posOffset>-352424</wp:posOffset>
          </wp:positionV>
          <wp:extent cx="6998335" cy="74295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998335" cy="7429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