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08F24" w14:textId="77777777" w:rsidR="001F5424" w:rsidRPr="00DD46F1" w:rsidRDefault="00443865" w:rsidP="00E807F6">
      <w:pPr>
        <w:contextualSpacing/>
        <w:jc w:val="center"/>
        <w:rPr>
          <w:rFonts w:ascii="Times New Roman" w:hAnsi="Times New Roman" w:cs="Times New Roman"/>
        </w:rPr>
      </w:pPr>
      <w:r w:rsidRPr="00DD46F1">
        <w:rPr>
          <w:rFonts w:ascii="Times New Roman" w:hAnsi="Times New Roman" w:cs="Times New Roman"/>
        </w:rPr>
        <w:t>Lab 2 Assignment</w:t>
      </w:r>
    </w:p>
    <w:p w14:paraId="64499DF2" w14:textId="449CA016" w:rsidR="00443865" w:rsidRPr="00B236DC" w:rsidRDefault="00443865" w:rsidP="00E807F6">
      <w:pPr>
        <w:contextualSpacing/>
        <w:rPr>
          <w:rFonts w:ascii="Times New Roman" w:hAnsi="Times New Roman" w:cs="Times New Roman"/>
          <w:u w:val="single"/>
        </w:rPr>
      </w:pPr>
      <w:r w:rsidRPr="000928AF">
        <w:rPr>
          <w:rFonts w:ascii="Times New Roman" w:hAnsi="Times New Roman" w:cs="Times New Roman"/>
          <w:u w:val="single"/>
        </w:rPr>
        <w:t>Part 1</w:t>
      </w:r>
    </w:p>
    <w:p w14:paraId="773D422C" w14:textId="77777777" w:rsidR="00443865" w:rsidRPr="00291554" w:rsidRDefault="00443865" w:rsidP="00E807F6">
      <w:pPr>
        <w:pStyle w:val="NormalWeb"/>
        <w:numPr>
          <w:ilvl w:val="0"/>
          <w:numId w:val="1"/>
        </w:numPr>
        <w:contextualSpacing/>
      </w:pPr>
      <w:r w:rsidRPr="00291554">
        <w:t>Your identifications (how many species do you recognize in the group, and which specimens belong to which species). Explain how and why you came to this conclusion.</w:t>
      </w:r>
    </w:p>
    <w:p w14:paraId="52F9339D" w14:textId="725EA9B5" w:rsidR="00D61DDD" w:rsidRPr="00DD46F1" w:rsidRDefault="00AB3690" w:rsidP="00E807F6">
      <w:pPr>
        <w:pStyle w:val="NormalWeb"/>
        <w:contextualSpacing/>
      </w:pPr>
      <w:r w:rsidRPr="00DD46F1">
        <w:t>“</w:t>
      </w:r>
      <w:r w:rsidR="001B7DCA">
        <w:t>Mikey</w:t>
      </w:r>
      <w:r w:rsidRPr="00DD46F1">
        <w:t xml:space="preserve">” </w:t>
      </w:r>
      <w:r w:rsidR="00D61DDD" w:rsidRPr="00DD46F1">
        <w:t>Large, deep r</w:t>
      </w:r>
      <w:r w:rsidR="00A80494" w:rsidRPr="00DD46F1">
        <w:t>ibbing-</w:t>
      </w:r>
      <w:r w:rsidR="00D61DDD" w:rsidRPr="00DD46F1">
        <w:t xml:space="preserve"> 8, 1, </w:t>
      </w:r>
      <w:r w:rsidRPr="00DD46F1">
        <w:t>18/</w:t>
      </w:r>
      <w:r w:rsidR="00D61DDD" w:rsidRPr="00DD46F1">
        <w:t>20, 11</w:t>
      </w:r>
      <w:r w:rsidRPr="00DD46F1">
        <w:t>, 21</w:t>
      </w:r>
    </w:p>
    <w:p w14:paraId="357B08EC" w14:textId="32BE1AFC" w:rsidR="00D61DDD" w:rsidRPr="00DD46F1" w:rsidRDefault="00AB3690" w:rsidP="00E807F6">
      <w:pPr>
        <w:pStyle w:val="NormalWeb"/>
        <w:contextualSpacing/>
      </w:pPr>
      <w:r w:rsidRPr="00DD46F1">
        <w:t>“</w:t>
      </w:r>
      <w:r w:rsidR="005B229E">
        <w:t>Leo</w:t>
      </w:r>
      <w:r w:rsidRPr="00DD46F1">
        <w:t xml:space="preserve">” </w:t>
      </w:r>
      <w:r w:rsidR="00D61DDD" w:rsidRPr="00DD46F1">
        <w:t>Tight whorl- 16, 17</w:t>
      </w:r>
      <w:r w:rsidRPr="00DD46F1">
        <w:t>/22</w:t>
      </w:r>
      <w:r w:rsidR="00D61DDD" w:rsidRPr="00DD46F1">
        <w:t>, 19, 25, 5</w:t>
      </w:r>
      <w:r w:rsidRPr="00DD46F1">
        <w:t>/14</w:t>
      </w:r>
      <w:r w:rsidR="00D61DDD" w:rsidRPr="00DD46F1">
        <w:t xml:space="preserve">, 23, </w:t>
      </w:r>
    </w:p>
    <w:p w14:paraId="37DA5DBB" w14:textId="144A1146" w:rsidR="00D61DDD" w:rsidRPr="00DD46F1" w:rsidRDefault="00AB3690" w:rsidP="00E807F6">
      <w:pPr>
        <w:pStyle w:val="NormalWeb"/>
        <w:contextualSpacing/>
      </w:pPr>
      <w:r w:rsidRPr="00DD46F1">
        <w:t>“</w:t>
      </w:r>
      <w:r w:rsidR="005B229E">
        <w:t>Donny</w:t>
      </w:r>
      <w:r w:rsidRPr="00DD46F1">
        <w:t>” Barely any ribbing- 7,</w:t>
      </w:r>
      <w:r w:rsidR="00980A78">
        <w:t xml:space="preserve"> </w:t>
      </w:r>
      <w:r w:rsidRPr="00DD46F1">
        <w:t>9,</w:t>
      </w:r>
      <w:r w:rsidR="00980A78">
        <w:t xml:space="preserve"> </w:t>
      </w:r>
      <w:r w:rsidRPr="00DD46F1">
        <w:t>4, 10, 13,</w:t>
      </w:r>
      <w:r w:rsidR="00980A78">
        <w:t xml:space="preserve"> </w:t>
      </w:r>
      <w:r w:rsidR="00CB6365">
        <w:t xml:space="preserve">3, </w:t>
      </w:r>
      <w:r w:rsidRPr="00DD46F1">
        <w:t>15</w:t>
      </w:r>
    </w:p>
    <w:p w14:paraId="0F269876" w14:textId="2E370D0D" w:rsidR="00AB3690" w:rsidRDefault="005B229E" w:rsidP="00E807F6">
      <w:pPr>
        <w:pStyle w:val="NormalWeb"/>
        <w:contextualSpacing/>
      </w:pPr>
      <w:r>
        <w:t>“</w:t>
      </w:r>
      <w:proofErr w:type="spellStart"/>
      <w:r>
        <w:t>Raph</w:t>
      </w:r>
      <w:proofErr w:type="spellEnd"/>
      <w:r w:rsidR="00AB3690" w:rsidRPr="00DD46F1">
        <w:t>” Symmetrical looking, slight ribbing-</w:t>
      </w:r>
      <w:r w:rsidR="00980A78">
        <w:t xml:space="preserve"> </w:t>
      </w:r>
      <w:r w:rsidR="00AB3690" w:rsidRPr="00DD46F1">
        <w:t>12,</w:t>
      </w:r>
      <w:r w:rsidR="00980A78">
        <w:t xml:space="preserve"> </w:t>
      </w:r>
      <w:r w:rsidR="00AB3690" w:rsidRPr="00DD46F1">
        <w:t>24,</w:t>
      </w:r>
      <w:r w:rsidR="00980A78">
        <w:t xml:space="preserve"> </w:t>
      </w:r>
      <w:r w:rsidR="00AB3690" w:rsidRPr="00DD46F1">
        <w:t>6,</w:t>
      </w:r>
      <w:r w:rsidR="00980A78">
        <w:t xml:space="preserve"> </w:t>
      </w:r>
      <w:r w:rsidR="00AB3690" w:rsidRPr="00DD46F1">
        <w:t>2</w:t>
      </w:r>
    </w:p>
    <w:p w14:paraId="58C49EC9" w14:textId="77777777" w:rsidR="00870C2D" w:rsidRDefault="00870C2D" w:rsidP="00E807F6">
      <w:pPr>
        <w:pStyle w:val="NormalWeb"/>
        <w:contextualSpacing/>
      </w:pPr>
    </w:p>
    <w:p w14:paraId="077A94B4" w14:textId="40E20AE7" w:rsidR="001662F3" w:rsidRDefault="001662F3" w:rsidP="001662F3">
      <w:pPr>
        <w:pStyle w:val="NormalWeb"/>
        <w:contextualSpacing/>
      </w:pPr>
      <w:r>
        <w:t xml:space="preserve">&gt; </w:t>
      </w:r>
      <w:proofErr w:type="spellStart"/>
      <w:r>
        <w:t>colMeans</w:t>
      </w:r>
      <w:proofErr w:type="spellEnd"/>
      <w:r>
        <w:t>(</w:t>
      </w:r>
      <w:r w:rsidR="005B229E">
        <w:t>Mikey</w:t>
      </w:r>
      <w:r>
        <w:t>)</w:t>
      </w:r>
    </w:p>
    <w:p w14:paraId="04A77F1B" w14:textId="77777777" w:rsidR="001662F3" w:rsidRDefault="001662F3" w:rsidP="001662F3">
      <w:pPr>
        <w:pStyle w:val="NormalWeb"/>
        <w:contextualSpacing/>
      </w:pPr>
      <w:r>
        <w:t xml:space="preserve">  Specimen          D         UD         WD      Strat </w:t>
      </w:r>
    </w:p>
    <w:p w14:paraId="28C3EDC0" w14:textId="77777777" w:rsidR="001662F3" w:rsidRDefault="001662F3" w:rsidP="001662F3">
      <w:pPr>
        <w:pStyle w:val="NormalWeb"/>
        <w:contextualSpacing/>
      </w:pPr>
      <w:r>
        <w:t>13.1666667 49.</w:t>
      </w:r>
      <w:proofErr w:type="gramStart"/>
      <w:r>
        <w:t>9666667  0.4283333</w:t>
      </w:r>
      <w:proofErr w:type="gramEnd"/>
      <w:r>
        <w:t xml:space="preserve">  0.2500000  8.7000000 </w:t>
      </w:r>
    </w:p>
    <w:p w14:paraId="7F84A867" w14:textId="4D3C1830" w:rsidR="001662F3" w:rsidRDefault="001662F3" w:rsidP="001662F3">
      <w:pPr>
        <w:pStyle w:val="NormalWeb"/>
        <w:contextualSpacing/>
      </w:pPr>
      <w:r>
        <w:t xml:space="preserve">&gt; </w:t>
      </w:r>
      <w:proofErr w:type="spellStart"/>
      <w:r>
        <w:t>colMeans</w:t>
      </w:r>
      <w:proofErr w:type="spellEnd"/>
      <w:r>
        <w:t>(</w:t>
      </w:r>
      <w:r w:rsidR="005B229E">
        <w:t>Leo</w:t>
      </w:r>
      <w:r>
        <w:t>)</w:t>
      </w:r>
    </w:p>
    <w:p w14:paraId="1F3D6677" w14:textId="77777777" w:rsidR="001662F3" w:rsidRDefault="001662F3" w:rsidP="001662F3">
      <w:pPr>
        <w:pStyle w:val="NormalWeb"/>
        <w:contextualSpacing/>
      </w:pPr>
      <w:r>
        <w:t xml:space="preserve">Specimen        D       UD       WD    Strat </w:t>
      </w:r>
    </w:p>
    <w:p w14:paraId="11909E34" w14:textId="77777777" w:rsidR="001662F3" w:rsidRDefault="001662F3" w:rsidP="001662F3">
      <w:pPr>
        <w:pStyle w:val="NormalWeb"/>
        <w:contextualSpacing/>
      </w:pPr>
      <w:r>
        <w:t xml:space="preserve"> </w:t>
      </w:r>
      <w:proofErr w:type="gramStart"/>
      <w:r>
        <w:t>17.6250  39.3125</w:t>
      </w:r>
      <w:proofErr w:type="gramEnd"/>
      <w:r>
        <w:t xml:space="preserve">   0.3075   0.2525   4.3250 </w:t>
      </w:r>
    </w:p>
    <w:p w14:paraId="7411E27E" w14:textId="53951BB9" w:rsidR="001662F3" w:rsidRDefault="001662F3" w:rsidP="001662F3">
      <w:pPr>
        <w:pStyle w:val="NormalWeb"/>
        <w:contextualSpacing/>
      </w:pPr>
      <w:r>
        <w:t xml:space="preserve">&gt; </w:t>
      </w:r>
      <w:proofErr w:type="spellStart"/>
      <w:r>
        <w:t>colMeans</w:t>
      </w:r>
      <w:proofErr w:type="spellEnd"/>
      <w:r>
        <w:t>(</w:t>
      </w:r>
      <w:r w:rsidR="005B229E">
        <w:t>Donny</w:t>
      </w:r>
      <w:r>
        <w:t>)</w:t>
      </w:r>
    </w:p>
    <w:p w14:paraId="6D2ADF0D" w14:textId="77777777" w:rsidR="001662F3" w:rsidRDefault="001662F3" w:rsidP="001662F3">
      <w:pPr>
        <w:pStyle w:val="NormalWeb"/>
        <w:contextualSpacing/>
      </w:pPr>
      <w:r>
        <w:t xml:space="preserve">  Specimen          D         UD         WD      Strat </w:t>
      </w:r>
    </w:p>
    <w:p w14:paraId="20BBE97D" w14:textId="77777777" w:rsidR="001662F3" w:rsidRDefault="001662F3" w:rsidP="001662F3">
      <w:pPr>
        <w:pStyle w:val="NormalWeb"/>
        <w:contextualSpacing/>
      </w:pPr>
      <w:r>
        <w:t xml:space="preserve"> 8.7142857 41.</w:t>
      </w:r>
      <w:proofErr w:type="gramStart"/>
      <w:r>
        <w:t>7857143  0.3828571</w:t>
      </w:r>
      <w:proofErr w:type="gramEnd"/>
      <w:r>
        <w:t xml:space="preserve">  0.2242857  6.3857143 </w:t>
      </w:r>
    </w:p>
    <w:p w14:paraId="63F92C50" w14:textId="4FB00AC6" w:rsidR="001662F3" w:rsidRDefault="005B229E" w:rsidP="001662F3">
      <w:pPr>
        <w:pStyle w:val="NormalWeb"/>
        <w:contextualSpacing/>
      </w:pPr>
      <w:r>
        <w:t xml:space="preserve">&gt; </w:t>
      </w:r>
      <w:proofErr w:type="spellStart"/>
      <w:r>
        <w:t>colMeans</w:t>
      </w:r>
      <w:proofErr w:type="spellEnd"/>
      <w:r>
        <w:t>(</w:t>
      </w:r>
      <w:proofErr w:type="spellStart"/>
      <w:r>
        <w:t>Raph</w:t>
      </w:r>
      <w:proofErr w:type="spellEnd"/>
      <w:r w:rsidR="001662F3">
        <w:t>)</w:t>
      </w:r>
    </w:p>
    <w:p w14:paraId="6925D2F9" w14:textId="77777777" w:rsidR="001662F3" w:rsidRDefault="001662F3" w:rsidP="001662F3">
      <w:pPr>
        <w:pStyle w:val="NormalWeb"/>
        <w:contextualSpacing/>
      </w:pPr>
      <w:r>
        <w:t xml:space="preserve">Specimen        D       UD       WD    Strat </w:t>
      </w:r>
    </w:p>
    <w:p w14:paraId="17EFA24A" w14:textId="6B1B9975" w:rsidR="001662F3" w:rsidRDefault="001662F3" w:rsidP="001662F3">
      <w:pPr>
        <w:pStyle w:val="NormalWeb"/>
        <w:contextualSpacing/>
      </w:pPr>
      <w:r>
        <w:t xml:space="preserve"> </w:t>
      </w:r>
      <w:proofErr w:type="gramStart"/>
      <w:r>
        <w:t>11.0000  18.1000</w:t>
      </w:r>
      <w:proofErr w:type="gramEnd"/>
      <w:r>
        <w:t xml:space="preserve">   0.3875   0.2950   6.9000</w:t>
      </w:r>
    </w:p>
    <w:p w14:paraId="1C602278" w14:textId="72A18169" w:rsidR="001662F3" w:rsidRDefault="001662F3" w:rsidP="00E807F6">
      <w:pPr>
        <w:pStyle w:val="NormalWeb"/>
        <w:contextualSpacing/>
      </w:pPr>
      <w:r>
        <w:t xml:space="preserve">#disregard the mean Specimen </w:t>
      </w:r>
      <w:r w:rsidR="005B229E">
        <w:t xml:space="preserve">and Strat </w:t>
      </w:r>
      <w:r>
        <w:t>values</w:t>
      </w:r>
    </w:p>
    <w:p w14:paraId="0A0C617C" w14:textId="77777777" w:rsidR="00870C2D" w:rsidRDefault="00870C2D" w:rsidP="00E807F6">
      <w:pPr>
        <w:pStyle w:val="NormalWeb"/>
        <w:contextualSpacing/>
      </w:pPr>
    </w:p>
    <w:p w14:paraId="6A3B9BCF" w14:textId="2CD62C6E" w:rsidR="000C7572" w:rsidRPr="005B229E" w:rsidRDefault="00CB6365" w:rsidP="00E807F6">
      <w:pPr>
        <w:pStyle w:val="NormalWeb"/>
        <w:contextualSpacing/>
      </w:pPr>
      <w:r>
        <w:t>After looking a</w:t>
      </w:r>
      <w:r w:rsidR="001B7DCA">
        <w:t>t</w:t>
      </w:r>
      <w:r>
        <w:t xml:space="preserve"> morphological characteristics </w:t>
      </w:r>
      <w:r w:rsidR="001662F3">
        <w:t>and running the mean U/D ratio and mean W/D ratio each group</w:t>
      </w:r>
      <w:r w:rsidR="001B7DCA">
        <w:t xml:space="preserve"> has been segregated based on whorl shape, ribbing, and these ratios. Upon further investigation, each mean umbilical width to diameter ratios are unique enough to mark different species. Species </w:t>
      </w:r>
      <w:r w:rsidR="005B229E" w:rsidRPr="005B229E">
        <w:rPr>
          <w:i/>
        </w:rPr>
        <w:t>Donny</w:t>
      </w:r>
      <w:r w:rsidR="001B7DCA">
        <w:t xml:space="preserve"> and </w:t>
      </w:r>
      <w:proofErr w:type="spellStart"/>
      <w:r w:rsidR="005B229E">
        <w:rPr>
          <w:i/>
        </w:rPr>
        <w:t>Raph</w:t>
      </w:r>
      <w:proofErr w:type="spellEnd"/>
      <w:r w:rsidR="005B229E">
        <w:rPr>
          <w:i/>
        </w:rPr>
        <w:t xml:space="preserve"> </w:t>
      </w:r>
      <w:r w:rsidR="005B229E">
        <w:t xml:space="preserve">have similar U/D and W/D ratios but are morphologically different enough in size and ribbing pattern </w:t>
      </w:r>
      <w:r w:rsidR="001322C7">
        <w:t xml:space="preserve">so </w:t>
      </w:r>
      <w:r w:rsidR="005B229E">
        <w:t>I grouped the smaller ammonites as one species.</w:t>
      </w:r>
    </w:p>
    <w:p w14:paraId="1CDB1923" w14:textId="77777777" w:rsidR="001662F3" w:rsidRPr="00DD46F1" w:rsidRDefault="001662F3" w:rsidP="00E807F6">
      <w:pPr>
        <w:pStyle w:val="NormalWeb"/>
        <w:contextualSpacing/>
      </w:pPr>
    </w:p>
    <w:p w14:paraId="04209C75" w14:textId="77777777" w:rsidR="00443865" w:rsidRDefault="00443865" w:rsidP="00E807F6">
      <w:pPr>
        <w:pStyle w:val="NormalWeb"/>
        <w:numPr>
          <w:ilvl w:val="0"/>
          <w:numId w:val="1"/>
        </w:numPr>
        <w:contextualSpacing/>
      </w:pPr>
      <w:r w:rsidRPr="00DD46F1">
        <w:t>The morphological features you used to distinguish each species, including whatever combination of qualitative or quantitative traits you think are important.</w:t>
      </w:r>
    </w:p>
    <w:p w14:paraId="0E3220F2" w14:textId="4EC1B1C9" w:rsidR="00AC26F0" w:rsidRDefault="003A698D" w:rsidP="00AC26F0">
      <w:pPr>
        <w:pStyle w:val="NormalWeb"/>
        <w:contextualSpacing/>
      </w:pPr>
      <w:r>
        <w:t xml:space="preserve">I first looked at morphological features to separate the ammonites into groups.  This was the easiest way to distinguish separate features such as having a tight whorl (so a small “U” value), ribbing characteristics, and how symmetrical the shell looked (so how “circular” it was and how symmetrical the whorl was).  I then looked at the smaller ammonites and grouped any that looked similar to the larger shells </w:t>
      </w:r>
      <w:r w:rsidR="00CB6365">
        <w:t>in the corresponding group.  Any shell that looked like a juvenile form of another is denoted above by a “/” (i.e. species 18 is the juvenile form of 20).</w:t>
      </w:r>
    </w:p>
    <w:p w14:paraId="3B0D31C6" w14:textId="77777777" w:rsidR="003A698D" w:rsidRPr="00DD46F1" w:rsidRDefault="003A698D" w:rsidP="00AC26F0">
      <w:pPr>
        <w:pStyle w:val="NormalWeb"/>
        <w:contextualSpacing/>
      </w:pPr>
    </w:p>
    <w:p w14:paraId="721EDB64" w14:textId="77777777" w:rsidR="00443865" w:rsidRPr="00FB02DF" w:rsidRDefault="00443865" w:rsidP="00E807F6">
      <w:pPr>
        <w:pStyle w:val="NormalWeb"/>
        <w:numPr>
          <w:ilvl w:val="0"/>
          <w:numId w:val="1"/>
        </w:numPr>
        <w:contextualSpacing/>
      </w:pPr>
      <w:r w:rsidRPr="00FB02DF">
        <w:t>The nature of ontogenetic change, if any, in the species. Explain your reasoning.</w:t>
      </w:r>
    </w:p>
    <w:p w14:paraId="02B554B9" w14:textId="73633402" w:rsidR="00CB6365" w:rsidRPr="00F93550" w:rsidRDefault="0090575C" w:rsidP="00CB6365">
      <w:pPr>
        <w:pStyle w:val="NormalWeb"/>
        <w:contextualSpacing/>
      </w:pPr>
      <w:r>
        <w:t>Any ontogen</w:t>
      </w:r>
      <w:r w:rsidR="00AC7C32">
        <w:t xml:space="preserve">etic changes </w:t>
      </w:r>
      <w:r w:rsidR="00240FD6">
        <w:t>present in these species I hav</w:t>
      </w:r>
      <w:r w:rsidR="00A2450D">
        <w:t xml:space="preserve">e identified as </w:t>
      </w:r>
      <w:proofErr w:type="spellStart"/>
      <w:r w:rsidR="00A2450D">
        <w:t>paedeomorphic</w:t>
      </w:r>
      <w:proofErr w:type="spellEnd"/>
      <w:r w:rsidR="00A2450D">
        <w:t xml:space="preserve"> and I mostly looked at size and ribbing pattern changes.  </w:t>
      </w:r>
      <w:r w:rsidR="00DB4DA4">
        <w:t xml:space="preserve">After looking at the ribbing patterns first, any ammonites with similar patterns were grouped together </w:t>
      </w:r>
      <w:r w:rsidR="00FB02DF">
        <w:t xml:space="preserve">no matter what size they were so with the retention of ribbing patterns throughout genera, this would correspond to a </w:t>
      </w:r>
      <w:proofErr w:type="spellStart"/>
      <w:r w:rsidR="00FB02DF">
        <w:t>paedeomorphic</w:t>
      </w:r>
      <w:proofErr w:type="spellEnd"/>
      <w:r w:rsidR="00FB02DF">
        <w:t xml:space="preserve"> classification of ontogenetic change.</w:t>
      </w:r>
      <w:r w:rsidR="00F93550">
        <w:t xml:space="preserve"> This is most apparent in the grouping </w:t>
      </w:r>
      <w:r w:rsidR="00F93550">
        <w:rPr>
          <w:i/>
        </w:rPr>
        <w:t>Leo</w:t>
      </w:r>
      <w:r w:rsidR="00F93550">
        <w:t xml:space="preserve"> that I made based on having a tight whorl (or small “U” value) since they are a variety of sizes but maintain similar forms.</w:t>
      </w:r>
    </w:p>
    <w:p w14:paraId="2CC4D2C5" w14:textId="77777777" w:rsidR="00240FD6" w:rsidRPr="00DD46F1" w:rsidRDefault="00240FD6" w:rsidP="00CB6365">
      <w:pPr>
        <w:pStyle w:val="NormalWeb"/>
        <w:contextualSpacing/>
      </w:pPr>
    </w:p>
    <w:p w14:paraId="24D36F96" w14:textId="77777777" w:rsidR="00443865" w:rsidRDefault="00443865" w:rsidP="00E807F6">
      <w:pPr>
        <w:pStyle w:val="NormalWeb"/>
        <w:numPr>
          <w:ilvl w:val="0"/>
          <w:numId w:val="1"/>
        </w:numPr>
        <w:contextualSpacing/>
      </w:pPr>
      <w:r w:rsidRPr="00DD46F1">
        <w:t>The possibility of sexual dimorphism as a cause of morphological differences and how you evaluated that possibility.</w:t>
      </w:r>
    </w:p>
    <w:p w14:paraId="0180006C" w14:textId="2D41FE43" w:rsidR="00CB6365" w:rsidRPr="00DD46F1" w:rsidRDefault="00CB6365" w:rsidP="00CB6365">
      <w:pPr>
        <w:pStyle w:val="NormalWeb"/>
        <w:contextualSpacing/>
      </w:pPr>
      <w:r>
        <w:t>Some of the shells look very similar in ribbing patterns so I figured shells that were close in size with similar ribbing would be a male/female dichotomy represented.  For example, shells 3 and 15 look almost identical but 15 has a slightly tighter whorl</w:t>
      </w:r>
      <w:r w:rsidR="001662F3">
        <w:t xml:space="preserve"> but have a similar cracked pattern with minimal ribbing.</w:t>
      </w:r>
    </w:p>
    <w:p w14:paraId="03D5F92F" w14:textId="4B08D130" w:rsidR="00443865" w:rsidRPr="00B236DC" w:rsidRDefault="00443865" w:rsidP="00E807F6">
      <w:pPr>
        <w:contextualSpacing/>
        <w:rPr>
          <w:rFonts w:ascii="Times New Roman" w:hAnsi="Times New Roman" w:cs="Times New Roman"/>
          <w:u w:val="single"/>
        </w:rPr>
      </w:pPr>
      <w:r w:rsidRPr="000928AF">
        <w:rPr>
          <w:rFonts w:ascii="Times New Roman" w:hAnsi="Times New Roman" w:cs="Times New Roman"/>
          <w:u w:val="single"/>
        </w:rPr>
        <w:lastRenderedPageBreak/>
        <w:t>Part 2-1</w:t>
      </w:r>
    </w:p>
    <w:p w14:paraId="42C52D68" w14:textId="77777777" w:rsidR="00443865" w:rsidRPr="00DD46F1" w:rsidRDefault="00443865" w:rsidP="00E807F6">
      <w:pPr>
        <w:pStyle w:val="NormalWeb"/>
        <w:numPr>
          <w:ilvl w:val="0"/>
          <w:numId w:val="2"/>
        </w:numPr>
        <w:contextualSpacing/>
      </w:pPr>
      <w:r w:rsidRPr="00DD46F1">
        <w:t xml:space="preserve">Each element of the </w:t>
      </w:r>
      <w:proofErr w:type="spellStart"/>
      <w:r w:rsidRPr="00DD46F1">
        <w:rPr>
          <w:rStyle w:val="HTMLCode"/>
          <w:rFonts w:ascii="Times New Roman" w:hAnsi="Times New Roman" w:cs="Times New Roman"/>
        </w:rPr>
        <w:t>plethodon</w:t>
      </w:r>
      <w:proofErr w:type="spellEnd"/>
      <w:r w:rsidRPr="00DD46F1">
        <w:t xml:space="preserve"> list has a name. What are they?</w:t>
      </w:r>
    </w:p>
    <w:p w14:paraId="506081D7" w14:textId="47DC7BB7" w:rsidR="007249E6" w:rsidRDefault="007249E6" w:rsidP="00E807F6">
      <w:pPr>
        <w:pStyle w:val="NormalWeb"/>
        <w:contextualSpacing/>
      </w:pPr>
      <w:r w:rsidRPr="00DD46F1">
        <w:t>Land, links, species, site, outline</w:t>
      </w:r>
    </w:p>
    <w:p w14:paraId="5320970C" w14:textId="77777777" w:rsidR="008C73EE" w:rsidRPr="00DD46F1" w:rsidRDefault="008C73EE" w:rsidP="00E807F6">
      <w:pPr>
        <w:pStyle w:val="NormalWeb"/>
        <w:contextualSpacing/>
      </w:pPr>
    </w:p>
    <w:p w14:paraId="216BC480" w14:textId="77777777" w:rsidR="00443865" w:rsidRDefault="00443865" w:rsidP="00E807F6">
      <w:pPr>
        <w:pStyle w:val="NormalWeb"/>
        <w:numPr>
          <w:ilvl w:val="0"/>
          <w:numId w:val="2"/>
        </w:numPr>
        <w:contextualSpacing/>
      </w:pPr>
      <w:r w:rsidRPr="00DD46F1">
        <w:t xml:space="preserve">What </w:t>
      </w:r>
      <w:r w:rsidRPr="00DD46F1">
        <w:rPr>
          <w:rStyle w:val="Strong"/>
        </w:rPr>
        <w:t>class</w:t>
      </w:r>
      <w:r w:rsidRPr="00DD46F1">
        <w:t xml:space="preserve"> is each object?</w:t>
      </w:r>
    </w:p>
    <w:p w14:paraId="2C91FB28" w14:textId="22B3A013" w:rsidR="00855255" w:rsidRDefault="00855255" w:rsidP="00E807F6">
      <w:pPr>
        <w:pStyle w:val="NormalWeb"/>
        <w:contextualSpacing/>
      </w:pPr>
      <w:r>
        <w:t xml:space="preserve">Array, </w:t>
      </w:r>
      <w:r w:rsidR="00F06A72">
        <w:t>matrix, factor, factor, matrix</w:t>
      </w:r>
    </w:p>
    <w:p w14:paraId="244F88EB" w14:textId="77777777" w:rsidR="008C73EE" w:rsidRPr="00DD46F1" w:rsidRDefault="008C73EE" w:rsidP="00E807F6">
      <w:pPr>
        <w:pStyle w:val="NormalWeb"/>
        <w:contextualSpacing/>
      </w:pPr>
    </w:p>
    <w:p w14:paraId="3E5E348C" w14:textId="77777777" w:rsidR="00443865" w:rsidRPr="00DD46F1" w:rsidRDefault="00443865" w:rsidP="00E807F6">
      <w:pPr>
        <w:pStyle w:val="NormalWeb"/>
        <w:numPr>
          <w:ilvl w:val="0"/>
          <w:numId w:val="2"/>
        </w:numPr>
        <w:contextualSpacing/>
      </w:pPr>
      <w:proofErr w:type="spellStart"/>
      <w:r w:rsidRPr="00DD46F1">
        <w:t>Whare</w:t>
      </w:r>
      <w:proofErr w:type="spellEnd"/>
      <w:r w:rsidRPr="00DD46F1">
        <w:t xml:space="preserve"> are the dimensions of the first object in the </w:t>
      </w:r>
      <w:proofErr w:type="spellStart"/>
      <w:r w:rsidRPr="00DD46F1">
        <w:t>plethodon</w:t>
      </w:r>
      <w:proofErr w:type="spellEnd"/>
      <w:r w:rsidRPr="00DD46F1">
        <w:t xml:space="preserve"> list?</w:t>
      </w:r>
    </w:p>
    <w:p w14:paraId="691EA994" w14:textId="6010BE82" w:rsidR="007249E6" w:rsidRPr="00DD46F1" w:rsidRDefault="00F06A72" w:rsidP="00E807F6">
      <w:pPr>
        <w:pStyle w:val="NormalWeb"/>
        <w:contextualSpacing/>
      </w:pPr>
      <w:r>
        <w:t>12 by 2 by 40</w:t>
      </w:r>
    </w:p>
    <w:p w14:paraId="4BAC238E" w14:textId="2C4DED7D" w:rsidR="00443865" w:rsidRPr="00B236DC" w:rsidRDefault="00443865" w:rsidP="00443865">
      <w:pPr>
        <w:rPr>
          <w:rFonts w:ascii="Times New Roman" w:hAnsi="Times New Roman" w:cs="Times New Roman"/>
          <w:u w:val="single"/>
        </w:rPr>
      </w:pPr>
      <w:r w:rsidRPr="000928AF">
        <w:rPr>
          <w:rFonts w:ascii="Times New Roman" w:hAnsi="Times New Roman" w:cs="Times New Roman"/>
          <w:u w:val="single"/>
        </w:rPr>
        <w:t>Part 2-2</w:t>
      </w:r>
    </w:p>
    <w:p w14:paraId="25DCCC37" w14:textId="77777777" w:rsidR="00443865" w:rsidRDefault="00443865" w:rsidP="00E807F6">
      <w:pPr>
        <w:pStyle w:val="NormalWeb"/>
        <w:numPr>
          <w:ilvl w:val="0"/>
          <w:numId w:val="3"/>
        </w:numPr>
        <w:contextualSpacing/>
      </w:pPr>
      <w:r w:rsidRPr="00DD46F1">
        <w:t>Use the hummingbird dataset. Which object in the list records the landmark data?</w:t>
      </w:r>
    </w:p>
    <w:p w14:paraId="7D69779C" w14:textId="71FF62E7" w:rsidR="00F06A72" w:rsidRDefault="00F93542" w:rsidP="00E807F6">
      <w:pPr>
        <w:pStyle w:val="NormalWeb"/>
        <w:contextualSpacing/>
      </w:pPr>
      <w:r>
        <w:t>&gt;names(Hummingbirds)</w:t>
      </w:r>
    </w:p>
    <w:p w14:paraId="50D7630A" w14:textId="42EB00A8" w:rsidR="00F93542" w:rsidRDefault="00F93542" w:rsidP="00E807F6">
      <w:pPr>
        <w:pStyle w:val="NormalWeb"/>
        <w:contextualSpacing/>
      </w:pPr>
      <w:r>
        <w:t>#the first object is landmark data (“land”)</w:t>
      </w:r>
    </w:p>
    <w:p w14:paraId="1A4465E2" w14:textId="77777777" w:rsidR="008C73EE" w:rsidRPr="00DD46F1" w:rsidRDefault="008C73EE" w:rsidP="00E807F6">
      <w:pPr>
        <w:pStyle w:val="NormalWeb"/>
        <w:contextualSpacing/>
      </w:pPr>
    </w:p>
    <w:p w14:paraId="3A7588AA" w14:textId="77777777" w:rsidR="00F93542" w:rsidRDefault="00443865" w:rsidP="00E807F6">
      <w:pPr>
        <w:pStyle w:val="NormalWeb"/>
        <w:numPr>
          <w:ilvl w:val="0"/>
          <w:numId w:val="3"/>
        </w:numPr>
        <w:contextualSpacing/>
      </w:pPr>
      <w:r w:rsidRPr="00DD46F1">
        <w:t xml:space="preserve">Perform a </w:t>
      </w:r>
      <w:proofErr w:type="spellStart"/>
      <w:r w:rsidRPr="00DD46F1">
        <w:t>procrustes</w:t>
      </w:r>
      <w:proofErr w:type="spellEnd"/>
      <w:r w:rsidRPr="00DD46F1">
        <w:t xml:space="preserve"> on the landmark data.</w:t>
      </w:r>
    </w:p>
    <w:p w14:paraId="69A14B4A" w14:textId="498DCB39" w:rsidR="00F93542" w:rsidRDefault="00F93542" w:rsidP="00E807F6">
      <w:pPr>
        <w:pStyle w:val="NormalWeb"/>
        <w:contextualSpacing/>
      </w:pPr>
      <w:r w:rsidRPr="00F93542">
        <w:t xml:space="preserve">&gt; </w:t>
      </w:r>
      <w:proofErr w:type="spellStart"/>
      <w:r w:rsidRPr="00F93542">
        <w:t>ProcrustesHummingbirds</w:t>
      </w:r>
      <w:proofErr w:type="spellEnd"/>
      <w:r w:rsidRPr="00F93542">
        <w:t xml:space="preserve">&lt;- </w:t>
      </w:r>
      <w:proofErr w:type="spellStart"/>
      <w:r w:rsidRPr="00F93542">
        <w:t>gpagen</w:t>
      </w:r>
      <w:proofErr w:type="spellEnd"/>
      <w:r w:rsidRPr="00F93542">
        <w:t>(hummingbirds[["land"]])</w:t>
      </w:r>
    </w:p>
    <w:p w14:paraId="4D053FA8" w14:textId="77777777" w:rsidR="008C73EE" w:rsidRDefault="008C73EE" w:rsidP="00E807F6">
      <w:pPr>
        <w:pStyle w:val="NormalWeb"/>
        <w:contextualSpacing/>
      </w:pPr>
    </w:p>
    <w:p w14:paraId="7F808746" w14:textId="25E0B77E" w:rsidR="00443865" w:rsidRDefault="00F93542" w:rsidP="00E807F6">
      <w:pPr>
        <w:pStyle w:val="NormalWeb"/>
        <w:numPr>
          <w:ilvl w:val="0"/>
          <w:numId w:val="2"/>
        </w:numPr>
        <w:contextualSpacing/>
      </w:pPr>
      <w:r>
        <w:t xml:space="preserve"> </w:t>
      </w:r>
      <w:r w:rsidR="00443865" w:rsidRPr="00DD46F1">
        <w:t>Perform a PCA on the hummingbird data.</w:t>
      </w:r>
    </w:p>
    <w:p w14:paraId="5FBA257E" w14:textId="52B9729C" w:rsidR="00F93542" w:rsidRDefault="00F93542" w:rsidP="00E807F6">
      <w:pPr>
        <w:pStyle w:val="NormalWeb"/>
        <w:contextualSpacing/>
      </w:pPr>
      <w:r w:rsidRPr="00F93542">
        <w:t xml:space="preserve">&gt; </w:t>
      </w:r>
      <w:proofErr w:type="spellStart"/>
      <w:r w:rsidRPr="00F93542">
        <w:t>plotTangentSpace</w:t>
      </w:r>
      <w:proofErr w:type="spellEnd"/>
      <w:r w:rsidRPr="00F93542">
        <w:t>(</w:t>
      </w:r>
      <w:proofErr w:type="spellStart"/>
      <w:r w:rsidRPr="00F93542">
        <w:t>ProcrustesHummingbirds</w:t>
      </w:r>
      <w:proofErr w:type="spellEnd"/>
      <w:r w:rsidRPr="00F93542">
        <w:t>[["</w:t>
      </w:r>
      <w:proofErr w:type="spellStart"/>
      <w:r w:rsidRPr="00F93542">
        <w:t>coords</w:t>
      </w:r>
      <w:proofErr w:type="spellEnd"/>
      <w:r w:rsidRPr="00F93542">
        <w:t>"]</w:t>
      </w:r>
      <w:proofErr w:type="gramStart"/>
      <w:r w:rsidRPr="00F93542">
        <w:t>],</w:t>
      </w:r>
      <w:proofErr w:type="spellStart"/>
      <w:r w:rsidRPr="00F93542">
        <w:t>warpgrids</w:t>
      </w:r>
      <w:proofErr w:type="spellEnd"/>
      <w:proofErr w:type="gramEnd"/>
      <w:r w:rsidRPr="00F93542">
        <w:t>=</w:t>
      </w:r>
      <w:proofErr w:type="spellStart"/>
      <w:r w:rsidRPr="00F93542">
        <w:t>FALSE,verbose</w:t>
      </w:r>
      <w:proofErr w:type="spellEnd"/>
      <w:r w:rsidRPr="00F93542">
        <w:t>=FALSE)</w:t>
      </w:r>
    </w:p>
    <w:p w14:paraId="4840CC6F" w14:textId="77777777" w:rsidR="008C73EE" w:rsidRPr="00DD46F1" w:rsidRDefault="008C73EE" w:rsidP="00E807F6">
      <w:pPr>
        <w:pStyle w:val="NormalWeb"/>
        <w:contextualSpacing/>
      </w:pPr>
    </w:p>
    <w:p w14:paraId="00D28CAF" w14:textId="2F4A3961" w:rsidR="00443865" w:rsidRDefault="00443865" w:rsidP="00E807F6">
      <w:pPr>
        <w:pStyle w:val="NormalWeb"/>
        <w:numPr>
          <w:ilvl w:val="0"/>
          <w:numId w:val="2"/>
        </w:numPr>
        <w:contextualSpacing/>
      </w:pPr>
      <w:r w:rsidRPr="00DD46F1">
        <w:t>How many "species" of hummingbird are there?</w:t>
      </w:r>
    </w:p>
    <w:p w14:paraId="07132030" w14:textId="40536A59" w:rsidR="00F93542" w:rsidRDefault="00F93542" w:rsidP="00F93542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9542AD" wp14:editId="6E6F1C5E">
            <wp:simplePos x="0" y="0"/>
            <wp:positionH relativeFrom="column">
              <wp:posOffset>280035</wp:posOffset>
            </wp:positionH>
            <wp:positionV relativeFrom="paragraph">
              <wp:posOffset>300990</wp:posOffset>
            </wp:positionV>
            <wp:extent cx="3026410" cy="2928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2-01 at 11.16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There could be 2-4 different “species” of hummingbird</w:t>
      </w:r>
    </w:p>
    <w:p w14:paraId="2F6E9E98" w14:textId="56594E0C" w:rsidR="00F93542" w:rsidRPr="00DD46F1" w:rsidRDefault="00F93542" w:rsidP="00F93542">
      <w:pPr>
        <w:pStyle w:val="NormalWeb"/>
      </w:pPr>
    </w:p>
    <w:p w14:paraId="286BB99E" w14:textId="77777777" w:rsidR="00443865" w:rsidRPr="000928AF" w:rsidRDefault="00443865" w:rsidP="00443865">
      <w:pPr>
        <w:rPr>
          <w:rFonts w:ascii="Times New Roman" w:hAnsi="Times New Roman" w:cs="Times New Roman"/>
          <w:u w:val="single"/>
        </w:rPr>
      </w:pPr>
      <w:r w:rsidRPr="000928AF">
        <w:rPr>
          <w:rFonts w:ascii="Times New Roman" w:hAnsi="Times New Roman" w:cs="Times New Roman"/>
          <w:u w:val="single"/>
        </w:rPr>
        <w:t>Part 3</w:t>
      </w:r>
    </w:p>
    <w:p w14:paraId="47BCA409" w14:textId="77777777" w:rsidR="00443865" w:rsidRDefault="00443865" w:rsidP="00E807F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443865">
        <w:rPr>
          <w:rFonts w:ascii="Times New Roman" w:hAnsi="Times New Roman" w:cs="Times New Roman"/>
        </w:rPr>
        <w:t xml:space="preserve">What is the </w:t>
      </w:r>
      <w:proofErr w:type="spellStart"/>
      <w:r w:rsidRPr="00443865">
        <w:rPr>
          <w:rFonts w:ascii="Times New Roman" w:hAnsi="Times New Roman" w:cs="Times New Roman"/>
        </w:rPr>
        <w:t>synapomorphy</w:t>
      </w:r>
      <w:proofErr w:type="spellEnd"/>
      <w:r w:rsidRPr="00443865">
        <w:rPr>
          <w:rFonts w:ascii="Times New Roman" w:hAnsi="Times New Roman" w:cs="Times New Roman"/>
        </w:rPr>
        <w:t xml:space="preserve"> of the clade containing species D and E?</w:t>
      </w:r>
    </w:p>
    <w:p w14:paraId="3348BAEF" w14:textId="0838206B" w:rsidR="008F30CF" w:rsidRDefault="008F30CF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Fangs longer than 6 inches</w:t>
      </w:r>
    </w:p>
    <w:p w14:paraId="132C6DD0" w14:textId="77777777" w:rsidR="00000922" w:rsidRPr="00443865" w:rsidRDefault="00000922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</w:p>
    <w:p w14:paraId="2AEDD71B" w14:textId="77777777" w:rsidR="00443865" w:rsidRDefault="00443865" w:rsidP="00E807F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443865">
        <w:rPr>
          <w:rFonts w:ascii="Times New Roman" w:hAnsi="Times New Roman" w:cs="Times New Roman"/>
        </w:rPr>
        <w:t xml:space="preserve">What is a </w:t>
      </w:r>
      <w:proofErr w:type="spellStart"/>
      <w:r w:rsidRPr="00443865">
        <w:rPr>
          <w:rFonts w:ascii="Times New Roman" w:hAnsi="Times New Roman" w:cs="Times New Roman"/>
        </w:rPr>
        <w:t>plesiomorphic</w:t>
      </w:r>
      <w:proofErr w:type="spellEnd"/>
      <w:r w:rsidRPr="00443865">
        <w:rPr>
          <w:rFonts w:ascii="Times New Roman" w:hAnsi="Times New Roman" w:cs="Times New Roman"/>
        </w:rPr>
        <w:t xml:space="preserve"> character of that clade?</w:t>
      </w:r>
    </w:p>
    <w:p w14:paraId="0CEF4E89" w14:textId="041D075D" w:rsidR="00670E08" w:rsidRDefault="00670E08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Sulfurous odor</w:t>
      </w:r>
    </w:p>
    <w:p w14:paraId="2A7D806F" w14:textId="77777777" w:rsidR="00000922" w:rsidRPr="00443865" w:rsidRDefault="00000922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</w:p>
    <w:p w14:paraId="01620346" w14:textId="77777777" w:rsidR="00443865" w:rsidRDefault="00443865" w:rsidP="00E807F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443865">
        <w:rPr>
          <w:rFonts w:ascii="Times New Roman" w:hAnsi="Times New Roman" w:cs="Times New Roman"/>
        </w:rPr>
        <w:t xml:space="preserve">What is the </w:t>
      </w:r>
      <w:proofErr w:type="spellStart"/>
      <w:r w:rsidRPr="00443865">
        <w:rPr>
          <w:rFonts w:ascii="Times New Roman" w:hAnsi="Times New Roman" w:cs="Times New Roman"/>
        </w:rPr>
        <w:t>synapomorphy</w:t>
      </w:r>
      <w:proofErr w:type="spellEnd"/>
      <w:r w:rsidRPr="00443865">
        <w:rPr>
          <w:rFonts w:ascii="Times New Roman" w:hAnsi="Times New Roman" w:cs="Times New Roman"/>
        </w:rPr>
        <w:t xml:space="preserve"> of the clade containing species A and B?</w:t>
      </w:r>
    </w:p>
    <w:p w14:paraId="68B03766" w14:textId="554DAB90" w:rsidR="00670E08" w:rsidRDefault="00670E08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Adorable eyelashes</w:t>
      </w:r>
    </w:p>
    <w:p w14:paraId="2BB4DAD2" w14:textId="77777777" w:rsidR="00000922" w:rsidRPr="00443865" w:rsidRDefault="00000922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</w:p>
    <w:p w14:paraId="28244D74" w14:textId="77777777" w:rsidR="00443865" w:rsidRDefault="00443865" w:rsidP="00E807F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443865">
        <w:rPr>
          <w:rFonts w:ascii="Times New Roman" w:hAnsi="Times New Roman" w:cs="Times New Roman"/>
        </w:rPr>
        <w:t>Which taxa have a sulfurous odor?</w:t>
      </w:r>
    </w:p>
    <w:p w14:paraId="1FBB9F5D" w14:textId="2949AB48" w:rsidR="00670E08" w:rsidRDefault="00670E08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C, D, E</w:t>
      </w:r>
    </w:p>
    <w:p w14:paraId="543B827B" w14:textId="77777777" w:rsidR="00000922" w:rsidRPr="00443865" w:rsidRDefault="00000922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</w:p>
    <w:p w14:paraId="13BC1763" w14:textId="77777777" w:rsidR="00443865" w:rsidRDefault="00443865" w:rsidP="00E807F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443865">
        <w:rPr>
          <w:rFonts w:ascii="Times New Roman" w:hAnsi="Times New Roman" w:cs="Times New Roman"/>
        </w:rPr>
        <w:t>What character distinguishes species D from species E?</w:t>
      </w:r>
    </w:p>
    <w:p w14:paraId="0A3CA840" w14:textId="4886717B" w:rsidR="00670E08" w:rsidRDefault="00670E08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Presence of a laser death ray in </w:t>
      </w:r>
      <w:proofErr w:type="spellStart"/>
      <w:r>
        <w:rPr>
          <w:rFonts w:ascii="Times New Roman" w:hAnsi="Times New Roman" w:cs="Times New Roman"/>
        </w:rPr>
        <w:t>secies</w:t>
      </w:r>
      <w:proofErr w:type="spellEnd"/>
      <w:r>
        <w:rPr>
          <w:rFonts w:ascii="Times New Roman" w:hAnsi="Times New Roman" w:cs="Times New Roman"/>
        </w:rPr>
        <w:t xml:space="preserve"> E</w:t>
      </w:r>
    </w:p>
    <w:p w14:paraId="2FE8DE55" w14:textId="77777777" w:rsidR="00000922" w:rsidRPr="00443865" w:rsidRDefault="00000922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</w:p>
    <w:p w14:paraId="31D9F171" w14:textId="7571F59F" w:rsidR="00443865" w:rsidRPr="00000922" w:rsidRDefault="00443865" w:rsidP="00000922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443865">
        <w:rPr>
          <w:rFonts w:ascii="Times New Roman" w:hAnsi="Times New Roman" w:cs="Times New Roman"/>
        </w:rPr>
        <w:t xml:space="preserve">Are adorable eyelashes a </w:t>
      </w:r>
      <w:proofErr w:type="spellStart"/>
      <w:r w:rsidRPr="00443865">
        <w:rPr>
          <w:rFonts w:ascii="Times New Roman" w:hAnsi="Times New Roman" w:cs="Times New Roman"/>
        </w:rPr>
        <w:t>synapomor</w:t>
      </w:r>
      <w:r w:rsidRPr="00000922">
        <w:rPr>
          <w:rFonts w:ascii="Times New Roman" w:hAnsi="Times New Roman" w:cs="Times New Roman"/>
        </w:rPr>
        <w:t>phy</w:t>
      </w:r>
      <w:proofErr w:type="spellEnd"/>
      <w:r w:rsidRPr="00000922">
        <w:rPr>
          <w:rFonts w:ascii="Times New Roman" w:hAnsi="Times New Roman" w:cs="Times New Roman"/>
        </w:rPr>
        <w:t xml:space="preserve"> or an </w:t>
      </w:r>
      <w:proofErr w:type="spellStart"/>
      <w:r w:rsidRPr="00000922">
        <w:rPr>
          <w:rFonts w:ascii="Times New Roman" w:hAnsi="Times New Roman" w:cs="Times New Roman"/>
        </w:rPr>
        <w:t>autapomorphy</w:t>
      </w:r>
      <w:proofErr w:type="spellEnd"/>
      <w:r w:rsidRPr="00000922">
        <w:rPr>
          <w:rFonts w:ascii="Times New Roman" w:hAnsi="Times New Roman" w:cs="Times New Roman"/>
        </w:rPr>
        <w:t xml:space="preserve">? </w:t>
      </w:r>
    </w:p>
    <w:p w14:paraId="68BC4C14" w14:textId="1ABF97A6" w:rsidR="00670E08" w:rsidRDefault="00670E08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Autapomorphy</w:t>
      </w:r>
      <w:proofErr w:type="spellEnd"/>
    </w:p>
    <w:p w14:paraId="13A6293D" w14:textId="77777777" w:rsidR="00000922" w:rsidRPr="00443865" w:rsidRDefault="00000922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</w:p>
    <w:p w14:paraId="11104E4A" w14:textId="77777777" w:rsidR="00443865" w:rsidRDefault="00443865" w:rsidP="00E807F6">
      <w:pPr>
        <w:numPr>
          <w:ilvl w:val="0"/>
          <w:numId w:val="4"/>
        </w:num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443865">
        <w:rPr>
          <w:rFonts w:ascii="Times New Roman" w:hAnsi="Times New Roman" w:cs="Times New Roman"/>
        </w:rPr>
        <w:t>Traditionally, the five taxa are grouped into three families. Determine if each family is monophyletic, paraphyletic, or polyphyletic.</w:t>
      </w:r>
    </w:p>
    <w:p w14:paraId="432982DD" w14:textId="27449BDA" w:rsidR="00670E08" w:rsidRPr="00443865" w:rsidRDefault="00670E08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 1 is monophyletic, Family 2 is paraphyletic, Family 3 is monophyletic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2589"/>
      </w:tblGrid>
      <w:tr w:rsidR="00443865" w:rsidRPr="00443865" w14:paraId="5AC33C6F" w14:textId="77777777" w:rsidTr="004438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81AA1" w14:textId="77777777" w:rsidR="00443865" w:rsidRPr="00443865" w:rsidRDefault="00443865" w:rsidP="00E807F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43865">
              <w:rPr>
                <w:rFonts w:ascii="Times New Roman" w:eastAsia="Times New Roman" w:hAnsi="Times New Roman" w:cs="Times New Roman"/>
                <w:b/>
                <w:bCs/>
              </w:rPr>
              <w:t>Family</w:t>
            </w:r>
          </w:p>
        </w:tc>
        <w:tc>
          <w:tcPr>
            <w:tcW w:w="0" w:type="auto"/>
            <w:vAlign w:val="center"/>
            <w:hideMark/>
          </w:tcPr>
          <w:p w14:paraId="1B4254FD" w14:textId="77777777" w:rsidR="00443865" w:rsidRPr="00443865" w:rsidRDefault="00443865" w:rsidP="00E807F6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43865">
              <w:rPr>
                <w:rFonts w:ascii="Times New Roman" w:eastAsia="Times New Roman" w:hAnsi="Times New Roman" w:cs="Times New Roman"/>
                <w:b/>
                <w:bCs/>
              </w:rPr>
              <w:t>Species</w:t>
            </w:r>
          </w:p>
        </w:tc>
      </w:tr>
      <w:tr w:rsidR="00443865" w:rsidRPr="00443865" w14:paraId="5D4853BB" w14:textId="77777777" w:rsidTr="0044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255F4" w14:textId="77777777" w:rsidR="00443865" w:rsidRPr="00443865" w:rsidRDefault="00443865" w:rsidP="00E807F6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Family 1</w:t>
            </w:r>
          </w:p>
        </w:tc>
        <w:tc>
          <w:tcPr>
            <w:tcW w:w="0" w:type="auto"/>
            <w:vAlign w:val="center"/>
            <w:hideMark/>
          </w:tcPr>
          <w:p w14:paraId="01D82D23" w14:textId="77777777" w:rsidR="00443865" w:rsidRPr="00443865" w:rsidRDefault="00443865" w:rsidP="00E807F6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Contains species A.</w:t>
            </w:r>
          </w:p>
        </w:tc>
      </w:tr>
      <w:tr w:rsidR="00443865" w:rsidRPr="00443865" w14:paraId="64262AF8" w14:textId="77777777" w:rsidTr="0044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119BC" w14:textId="77777777" w:rsidR="00443865" w:rsidRPr="00443865" w:rsidRDefault="00443865" w:rsidP="00E807F6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Family 2</w:t>
            </w:r>
          </w:p>
        </w:tc>
        <w:tc>
          <w:tcPr>
            <w:tcW w:w="0" w:type="auto"/>
            <w:vAlign w:val="center"/>
            <w:hideMark/>
          </w:tcPr>
          <w:p w14:paraId="1D0501E3" w14:textId="77777777" w:rsidR="00443865" w:rsidRPr="00443865" w:rsidRDefault="00443865" w:rsidP="00E807F6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Contains species B and C.</w:t>
            </w:r>
          </w:p>
        </w:tc>
      </w:tr>
      <w:tr w:rsidR="00443865" w:rsidRPr="00443865" w14:paraId="638F07EB" w14:textId="77777777" w:rsidTr="004438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B4D34" w14:textId="77777777" w:rsidR="00443865" w:rsidRPr="00443865" w:rsidRDefault="00443865" w:rsidP="00E807F6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Family 3</w:t>
            </w:r>
          </w:p>
        </w:tc>
        <w:tc>
          <w:tcPr>
            <w:tcW w:w="0" w:type="auto"/>
            <w:vAlign w:val="center"/>
            <w:hideMark/>
          </w:tcPr>
          <w:p w14:paraId="0EDD86F4" w14:textId="77777777" w:rsidR="00443865" w:rsidRPr="00443865" w:rsidRDefault="00443865" w:rsidP="00E807F6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contains species D and E.</w:t>
            </w:r>
          </w:p>
        </w:tc>
      </w:tr>
      <w:tr w:rsidR="00E807F6" w:rsidRPr="00443865" w14:paraId="0F0F864E" w14:textId="77777777" w:rsidTr="00443865">
        <w:trPr>
          <w:tblCellSpacing w:w="15" w:type="dxa"/>
        </w:trPr>
        <w:tc>
          <w:tcPr>
            <w:tcW w:w="0" w:type="auto"/>
            <w:vAlign w:val="center"/>
          </w:tcPr>
          <w:p w14:paraId="4A9B15B1" w14:textId="77777777" w:rsidR="00E807F6" w:rsidRPr="00443865" w:rsidRDefault="00E807F6" w:rsidP="00E807F6">
            <w:pPr>
              <w:contextualSpacing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A9C08EF" w14:textId="77777777" w:rsidR="00E807F6" w:rsidRPr="00443865" w:rsidRDefault="00E807F6" w:rsidP="00E807F6">
            <w:pPr>
              <w:contextualSpacing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2FB4F1" w14:textId="77777777" w:rsidR="00443865" w:rsidRDefault="00443865" w:rsidP="00E807F6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443865">
        <w:rPr>
          <w:rFonts w:ascii="Times New Roman" w:hAnsi="Times New Roman" w:cs="Times New Roman"/>
        </w:rPr>
        <w:t>More recently, species A has been grouped in a family with species D and E. Is this advisable? Why or why not?</w:t>
      </w:r>
    </w:p>
    <w:p w14:paraId="0E1BAEE0" w14:textId="2A4BC571" w:rsidR="00670E08" w:rsidRDefault="00670E08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this would then make the family a paraphyletic group and the common trait that the three species share isn’t even detailed on the tree so we don’t know how far back the MRCA is for these species.</w:t>
      </w:r>
    </w:p>
    <w:p w14:paraId="6888D223" w14:textId="77777777" w:rsidR="00000922" w:rsidRPr="00443865" w:rsidRDefault="00000922" w:rsidP="00E807F6">
      <w:p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14:paraId="1E3D2A9D" w14:textId="77777777" w:rsidR="00443865" w:rsidRPr="00443865" w:rsidRDefault="00443865" w:rsidP="00E807F6">
      <w:pPr>
        <w:numPr>
          <w:ilvl w:val="0"/>
          <w:numId w:val="5"/>
        </w:numPr>
        <w:spacing w:before="100" w:beforeAutospacing="1" w:after="100" w:afterAutospacing="1"/>
        <w:contextualSpacing/>
        <w:rPr>
          <w:rFonts w:ascii="Times New Roman" w:hAnsi="Times New Roman" w:cs="Times New Roman"/>
        </w:rPr>
      </w:pPr>
      <w:r w:rsidRPr="00443865">
        <w:rPr>
          <w:rFonts w:ascii="Times New Roman" w:hAnsi="Times New Roman" w:cs="Times New Roman"/>
        </w:rPr>
        <w:t xml:space="preserve">Determine if the following groups are monophyletic, paraphyletic, or polyphyletic.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714"/>
        <w:gridCol w:w="1407"/>
        <w:gridCol w:w="180"/>
      </w:tblGrid>
      <w:tr w:rsidR="00670E08" w:rsidRPr="00443865" w14:paraId="7EDB6CB3" w14:textId="30277329" w:rsidTr="00670E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989132" w14:textId="77777777" w:rsidR="00670E08" w:rsidRPr="00443865" w:rsidRDefault="00670E08" w:rsidP="00670E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43865">
              <w:rPr>
                <w:rFonts w:ascii="Times New Roman" w:eastAsia="Times New Roman" w:hAnsi="Times New Roman" w:cs="Times New Roman"/>
                <w:b/>
                <w:bCs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1706E712" w14:textId="77777777" w:rsidR="00670E08" w:rsidRPr="00443865" w:rsidRDefault="00670E08" w:rsidP="00670E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443865">
              <w:rPr>
                <w:rFonts w:ascii="Times New Roman" w:eastAsia="Times New Roman" w:hAnsi="Times New Roman" w:cs="Times New Roman"/>
                <w:b/>
                <w:bCs/>
              </w:rPr>
              <w:t>Species</w:t>
            </w:r>
          </w:p>
        </w:tc>
        <w:tc>
          <w:tcPr>
            <w:tcW w:w="717" w:type="dxa"/>
          </w:tcPr>
          <w:p w14:paraId="7479AAAE" w14:textId="0D3A5E8E" w:rsidR="00670E08" w:rsidRPr="00443865" w:rsidRDefault="00670E08" w:rsidP="00670E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135" w:type="dxa"/>
          </w:tcPr>
          <w:p w14:paraId="7A95DDA7" w14:textId="77777777" w:rsidR="00670E08" w:rsidRPr="00443865" w:rsidRDefault="00670E08" w:rsidP="00670E0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670E08" w:rsidRPr="00443865" w14:paraId="20B4238A" w14:textId="62654707" w:rsidTr="0067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5F857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Group 1</w:t>
            </w:r>
          </w:p>
        </w:tc>
        <w:tc>
          <w:tcPr>
            <w:tcW w:w="0" w:type="auto"/>
            <w:vAlign w:val="center"/>
            <w:hideMark/>
          </w:tcPr>
          <w:p w14:paraId="0B74F3A8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Species A, B, C.</w:t>
            </w:r>
          </w:p>
        </w:tc>
        <w:tc>
          <w:tcPr>
            <w:tcW w:w="717" w:type="dxa"/>
          </w:tcPr>
          <w:p w14:paraId="6262BF04" w14:textId="429E33C2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Paraphyletic</w:t>
            </w:r>
          </w:p>
        </w:tc>
        <w:tc>
          <w:tcPr>
            <w:tcW w:w="135" w:type="dxa"/>
          </w:tcPr>
          <w:p w14:paraId="0146F6BE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0E08" w:rsidRPr="00443865" w14:paraId="31E8F665" w14:textId="1A7474EC" w:rsidTr="0067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41EC1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Group 2</w:t>
            </w:r>
          </w:p>
        </w:tc>
        <w:tc>
          <w:tcPr>
            <w:tcW w:w="0" w:type="auto"/>
            <w:vAlign w:val="center"/>
            <w:hideMark/>
          </w:tcPr>
          <w:p w14:paraId="33DC9FBD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Species C, D, E.</w:t>
            </w:r>
          </w:p>
        </w:tc>
        <w:tc>
          <w:tcPr>
            <w:tcW w:w="717" w:type="dxa"/>
          </w:tcPr>
          <w:p w14:paraId="00B6476C" w14:textId="5C9C3A45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Monophyletic</w:t>
            </w:r>
          </w:p>
        </w:tc>
        <w:tc>
          <w:tcPr>
            <w:tcW w:w="135" w:type="dxa"/>
          </w:tcPr>
          <w:p w14:paraId="6BDEB65D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0E08" w:rsidRPr="00443865" w14:paraId="60C2BBC1" w14:textId="5A06F1DA" w:rsidTr="0067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14746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Group 3</w:t>
            </w:r>
          </w:p>
        </w:tc>
        <w:tc>
          <w:tcPr>
            <w:tcW w:w="0" w:type="auto"/>
            <w:vAlign w:val="center"/>
            <w:hideMark/>
          </w:tcPr>
          <w:p w14:paraId="50582650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Species C and D.</w:t>
            </w:r>
          </w:p>
        </w:tc>
        <w:tc>
          <w:tcPr>
            <w:tcW w:w="717" w:type="dxa"/>
          </w:tcPr>
          <w:p w14:paraId="577920B8" w14:textId="7074429A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polyphyletic</w:t>
            </w:r>
          </w:p>
        </w:tc>
        <w:tc>
          <w:tcPr>
            <w:tcW w:w="135" w:type="dxa"/>
          </w:tcPr>
          <w:p w14:paraId="5CE91B98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0E08" w:rsidRPr="00443865" w14:paraId="771F79F4" w14:textId="75D46D82" w:rsidTr="0067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BC26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Group 4</w:t>
            </w:r>
          </w:p>
        </w:tc>
        <w:tc>
          <w:tcPr>
            <w:tcW w:w="0" w:type="auto"/>
            <w:vAlign w:val="center"/>
            <w:hideMark/>
          </w:tcPr>
          <w:p w14:paraId="6FA3B9E5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Species A and B.</w:t>
            </w:r>
          </w:p>
        </w:tc>
        <w:tc>
          <w:tcPr>
            <w:tcW w:w="717" w:type="dxa"/>
          </w:tcPr>
          <w:p w14:paraId="717A0584" w14:textId="54C44910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Monophyletic</w:t>
            </w:r>
          </w:p>
        </w:tc>
        <w:tc>
          <w:tcPr>
            <w:tcW w:w="135" w:type="dxa"/>
          </w:tcPr>
          <w:p w14:paraId="71328B5E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70E08" w:rsidRPr="00443865" w14:paraId="16D60BAE" w14:textId="3B197D13" w:rsidTr="00670E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677E9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Group 5</w:t>
            </w:r>
          </w:p>
        </w:tc>
        <w:tc>
          <w:tcPr>
            <w:tcW w:w="0" w:type="auto"/>
            <w:vAlign w:val="center"/>
            <w:hideMark/>
          </w:tcPr>
          <w:p w14:paraId="6082D945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 w:rsidRPr="00443865">
              <w:rPr>
                <w:rFonts w:ascii="Times New Roman" w:eastAsia="Times New Roman" w:hAnsi="Times New Roman" w:cs="Times New Roman"/>
              </w:rPr>
              <w:t>Species B, D, E.</w:t>
            </w:r>
          </w:p>
        </w:tc>
        <w:tc>
          <w:tcPr>
            <w:tcW w:w="717" w:type="dxa"/>
          </w:tcPr>
          <w:p w14:paraId="5BE01958" w14:textId="0933BC6A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paraphyletic</w:t>
            </w:r>
          </w:p>
        </w:tc>
        <w:tc>
          <w:tcPr>
            <w:tcW w:w="135" w:type="dxa"/>
          </w:tcPr>
          <w:p w14:paraId="3F391DD6" w14:textId="77777777" w:rsidR="00670E08" w:rsidRPr="00443865" w:rsidRDefault="00670E08" w:rsidP="00670E0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C8ABCFF" w14:textId="5D5AC206" w:rsidR="00443865" w:rsidRPr="00DD46F1" w:rsidRDefault="00670E08" w:rsidP="00443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6181519C" w14:textId="77777777" w:rsidR="00443865" w:rsidRPr="00DD46F1" w:rsidRDefault="00443865" w:rsidP="00443865">
      <w:pPr>
        <w:rPr>
          <w:rFonts w:ascii="Times New Roman" w:hAnsi="Times New Roman" w:cs="Times New Roman"/>
        </w:rPr>
      </w:pPr>
    </w:p>
    <w:p w14:paraId="3924B8BF" w14:textId="77777777" w:rsidR="00443865" w:rsidRPr="000928AF" w:rsidRDefault="00443865" w:rsidP="00443865">
      <w:pPr>
        <w:rPr>
          <w:rFonts w:ascii="Times New Roman" w:hAnsi="Times New Roman" w:cs="Times New Roman"/>
          <w:u w:val="single"/>
        </w:rPr>
      </w:pPr>
      <w:r w:rsidRPr="000928AF">
        <w:rPr>
          <w:rFonts w:ascii="Times New Roman" w:hAnsi="Times New Roman" w:cs="Times New Roman"/>
          <w:u w:val="single"/>
        </w:rPr>
        <w:t>Part 4</w:t>
      </w:r>
    </w:p>
    <w:p w14:paraId="50D04084" w14:textId="77777777" w:rsidR="00443865" w:rsidRDefault="00443865" w:rsidP="00E807F6">
      <w:pPr>
        <w:pStyle w:val="NormalWeb"/>
        <w:numPr>
          <w:ilvl w:val="0"/>
          <w:numId w:val="6"/>
        </w:numPr>
        <w:contextualSpacing/>
      </w:pPr>
      <w:r w:rsidRPr="00DD46F1">
        <w:t xml:space="preserve">Assuming that </w:t>
      </w:r>
      <w:proofErr w:type="spellStart"/>
      <w:r w:rsidRPr="00DD46F1">
        <w:rPr>
          <w:rStyle w:val="Emphasis"/>
        </w:rPr>
        <w:t>Gryphaea</w:t>
      </w:r>
      <w:proofErr w:type="spellEnd"/>
      <w:r w:rsidRPr="00DD46F1">
        <w:rPr>
          <w:rStyle w:val="Emphasis"/>
        </w:rPr>
        <w:t xml:space="preserve"> </w:t>
      </w:r>
      <w:proofErr w:type="spellStart"/>
      <w:r w:rsidRPr="00DD46F1">
        <w:rPr>
          <w:rStyle w:val="Emphasis"/>
        </w:rPr>
        <w:t>arcuata</w:t>
      </w:r>
      <w:proofErr w:type="spellEnd"/>
      <w:r w:rsidRPr="00DD46F1">
        <w:t xml:space="preserve"> represents the ancestor, what type of </w:t>
      </w:r>
      <w:proofErr w:type="spellStart"/>
      <w:r w:rsidRPr="00DD46F1">
        <w:t>heterochrony</w:t>
      </w:r>
      <w:proofErr w:type="spellEnd"/>
      <w:r w:rsidRPr="00DD46F1">
        <w:t xml:space="preserve"> is most likely responsible for evolution of these two species? </w:t>
      </w:r>
    </w:p>
    <w:p w14:paraId="22631E7E" w14:textId="77777777" w:rsidR="0044298F" w:rsidRDefault="0044298F" w:rsidP="00C6319A">
      <w:pPr>
        <w:pStyle w:val="NormalWeb"/>
        <w:contextualSpacing/>
      </w:pPr>
      <w:r>
        <w:t xml:space="preserve">This trajectory of evolution exhibits </w:t>
      </w:r>
      <w:proofErr w:type="spellStart"/>
      <w:r>
        <w:t>peramorphosis</w:t>
      </w:r>
      <w:proofErr w:type="spellEnd"/>
      <w:r>
        <w:t xml:space="preserve">.  Species D and E are larger and wider than </w:t>
      </w:r>
      <w:proofErr w:type="spellStart"/>
      <w:r>
        <w:rPr>
          <w:i/>
        </w:rPr>
        <w:t>Gryphaea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arcuata</w:t>
      </w:r>
      <w:proofErr w:type="spellEnd"/>
      <w:r>
        <w:rPr>
          <w:i/>
        </w:rPr>
        <w:t xml:space="preserve"> </w:t>
      </w:r>
      <w:r>
        <w:t>but retain the adult characteristics seen in (C).</w:t>
      </w:r>
    </w:p>
    <w:p w14:paraId="2E60E0F0" w14:textId="4F959938" w:rsidR="00C6319A" w:rsidRPr="0044298F" w:rsidRDefault="0044298F" w:rsidP="00C6319A">
      <w:pPr>
        <w:pStyle w:val="NormalWeb"/>
        <w:contextualSpacing/>
        <w:rPr>
          <w:u w:val="single"/>
        </w:rPr>
      </w:pPr>
      <w:r>
        <w:t xml:space="preserve"> </w:t>
      </w:r>
    </w:p>
    <w:p w14:paraId="6047EC95" w14:textId="77777777" w:rsidR="00443865" w:rsidRDefault="00443865" w:rsidP="00E807F6">
      <w:pPr>
        <w:pStyle w:val="NormalWeb"/>
        <w:numPr>
          <w:ilvl w:val="0"/>
          <w:numId w:val="6"/>
        </w:numPr>
        <w:contextualSpacing/>
      </w:pPr>
      <w:r w:rsidRPr="00DD46F1">
        <w:t xml:space="preserve">Which species of </w:t>
      </w:r>
      <w:proofErr w:type="spellStart"/>
      <w:r w:rsidRPr="00DD46F1">
        <w:rPr>
          <w:rStyle w:val="Emphasis"/>
        </w:rPr>
        <w:t>Gryphaea</w:t>
      </w:r>
      <w:proofErr w:type="spellEnd"/>
      <w:r w:rsidRPr="00DD46F1">
        <w:t xml:space="preserve"> has undergone a greater degree of </w:t>
      </w:r>
      <w:proofErr w:type="spellStart"/>
      <w:r w:rsidRPr="00DD46F1">
        <w:t>heterochrony</w:t>
      </w:r>
      <w:proofErr w:type="spellEnd"/>
      <w:r w:rsidRPr="00DD46F1">
        <w:t>?</w:t>
      </w:r>
    </w:p>
    <w:p w14:paraId="3923E431" w14:textId="7D6AB45D" w:rsidR="0044298F" w:rsidRDefault="0044298F" w:rsidP="0044298F">
      <w:pPr>
        <w:pStyle w:val="NormalWeb"/>
        <w:contextualSpacing/>
      </w:pPr>
      <w:proofErr w:type="spellStart"/>
      <w:r>
        <w:rPr>
          <w:i/>
        </w:rPr>
        <w:t>Gryphaea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gigantea</w:t>
      </w:r>
      <w:proofErr w:type="spellEnd"/>
      <w:r>
        <w:rPr>
          <w:i/>
        </w:rPr>
        <w:t xml:space="preserve"> </w:t>
      </w:r>
      <w:r>
        <w:t xml:space="preserve">has undergone a greater degree of evolution and </w:t>
      </w:r>
      <w:proofErr w:type="spellStart"/>
      <w:r>
        <w:t>heterochrony</w:t>
      </w:r>
      <w:proofErr w:type="spellEnd"/>
      <w:r>
        <w:t xml:space="preserve"> because it has widened and grown in size compared to </w:t>
      </w:r>
      <w:proofErr w:type="spellStart"/>
      <w:r>
        <w:rPr>
          <w:i/>
        </w:rPr>
        <w:t>Gryphaea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arcuata</w:t>
      </w:r>
      <w:proofErr w:type="spellEnd"/>
      <w:r>
        <w:rPr>
          <w:i/>
        </w:rPr>
        <w:t xml:space="preserve"> </w:t>
      </w:r>
      <w:r>
        <w:t xml:space="preserve">and has a modified </w:t>
      </w:r>
      <w:proofErr w:type="spellStart"/>
      <w:r>
        <w:t>paedomorphic</w:t>
      </w:r>
      <w:proofErr w:type="spellEnd"/>
      <w:r>
        <w:t xml:space="preserve"> characteristic of the side-view</w:t>
      </w:r>
      <w:r w:rsidR="008E4D8F">
        <w:t xml:space="preserve"> that is similar to the juvenile A stage</w:t>
      </w:r>
      <w:r>
        <w:t>.</w:t>
      </w:r>
    </w:p>
    <w:p w14:paraId="0E1AC1DD" w14:textId="77777777" w:rsidR="0044298F" w:rsidRPr="0044298F" w:rsidRDefault="0044298F" w:rsidP="0044298F">
      <w:pPr>
        <w:pStyle w:val="NormalWeb"/>
        <w:contextualSpacing/>
      </w:pPr>
    </w:p>
    <w:p w14:paraId="424BE7CC" w14:textId="77777777" w:rsidR="00443865" w:rsidRDefault="00443865" w:rsidP="00E807F6">
      <w:pPr>
        <w:pStyle w:val="NormalWeb"/>
        <w:numPr>
          <w:ilvl w:val="0"/>
          <w:numId w:val="6"/>
        </w:numPr>
        <w:contextualSpacing/>
      </w:pPr>
      <w:r w:rsidRPr="00DD46F1">
        <w:t xml:space="preserve">What type of </w:t>
      </w:r>
      <w:proofErr w:type="spellStart"/>
      <w:r w:rsidRPr="00DD46F1">
        <w:t>heterochrony</w:t>
      </w:r>
      <w:proofErr w:type="spellEnd"/>
      <w:r w:rsidRPr="00DD46F1">
        <w:t xml:space="preserve"> is represented in the </w:t>
      </w:r>
      <w:proofErr w:type="spellStart"/>
      <w:r w:rsidRPr="00DD46F1">
        <w:rPr>
          <w:rStyle w:val="Emphasis"/>
        </w:rPr>
        <w:t>Ollenus</w:t>
      </w:r>
      <w:proofErr w:type="spellEnd"/>
      <w:r w:rsidRPr="00DD46F1">
        <w:t xml:space="preserve"> example??</w:t>
      </w:r>
    </w:p>
    <w:p w14:paraId="01964A07" w14:textId="5C6744BE" w:rsidR="008E4D8F" w:rsidRPr="008E4D8F" w:rsidRDefault="008E4D8F" w:rsidP="008E4D8F">
      <w:pPr>
        <w:pStyle w:val="NormalWeb"/>
        <w:contextualSpacing/>
      </w:pPr>
      <w:r>
        <w:t xml:space="preserve">From </w:t>
      </w:r>
      <w:proofErr w:type="spellStart"/>
      <w:r>
        <w:rPr>
          <w:i/>
        </w:rPr>
        <w:t>Ollenus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lapworthi</w:t>
      </w:r>
      <w:proofErr w:type="spellEnd"/>
      <w:r>
        <w:rPr>
          <w:i/>
        </w:rPr>
        <w:t xml:space="preserve"> </w:t>
      </w:r>
      <w:r>
        <w:t xml:space="preserve">through </w:t>
      </w:r>
      <w:proofErr w:type="spellStart"/>
      <w:r>
        <w:rPr>
          <w:i/>
        </w:rPr>
        <w:t>Ollenus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intermedius</w:t>
      </w:r>
      <w:proofErr w:type="spellEnd"/>
      <w:r>
        <w:rPr>
          <w:i/>
        </w:rPr>
        <w:t xml:space="preserve">, </w:t>
      </w:r>
      <w:r>
        <w:t xml:space="preserve">there is a retention of gradual exhibition of more “adult” characteristics.  But the speciation event that led to the appearance of </w:t>
      </w:r>
      <w:proofErr w:type="spellStart"/>
      <w:r>
        <w:rPr>
          <w:i/>
        </w:rPr>
        <w:t>Ollenus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armatus</w:t>
      </w:r>
      <w:proofErr w:type="spellEnd"/>
      <w:r>
        <w:t xml:space="preserve"> caused a more extreme phenotype that mirrors the </w:t>
      </w:r>
      <w:proofErr w:type="spellStart"/>
      <w:r>
        <w:t>ontogenic</w:t>
      </w:r>
      <w:proofErr w:type="spellEnd"/>
      <w:r>
        <w:t xml:space="preserve"> ancestor of </w:t>
      </w:r>
      <w:proofErr w:type="spellStart"/>
      <w:r>
        <w:rPr>
          <w:i/>
        </w:rPr>
        <w:t>Ollenus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lapworthi</w:t>
      </w:r>
      <w:proofErr w:type="spellEnd"/>
      <w:r>
        <w:t xml:space="preserve"> so this could be considered a retention of juvenile characteristics so this would be </w:t>
      </w:r>
      <w:proofErr w:type="spellStart"/>
      <w:r>
        <w:t>paedomorphic</w:t>
      </w:r>
      <w:proofErr w:type="spellEnd"/>
      <w:r>
        <w:t xml:space="preserve"> </w:t>
      </w:r>
      <w:proofErr w:type="spellStart"/>
      <w:r>
        <w:t>heterochrony</w:t>
      </w:r>
      <w:proofErr w:type="spellEnd"/>
      <w:r>
        <w:t>.</w:t>
      </w:r>
    </w:p>
    <w:p w14:paraId="75084483" w14:textId="77777777" w:rsidR="00443865" w:rsidRPr="00DD46F1" w:rsidRDefault="00443865" w:rsidP="00443865">
      <w:pPr>
        <w:rPr>
          <w:rFonts w:ascii="Times New Roman" w:hAnsi="Times New Roman" w:cs="Times New Roman"/>
        </w:rPr>
      </w:pPr>
    </w:p>
    <w:sectPr w:rsidR="00443865" w:rsidRPr="00DD46F1" w:rsidSect="000009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B4BE6"/>
    <w:multiLevelType w:val="multilevel"/>
    <w:tmpl w:val="A146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C3125E"/>
    <w:multiLevelType w:val="multilevel"/>
    <w:tmpl w:val="A146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D91076"/>
    <w:multiLevelType w:val="multilevel"/>
    <w:tmpl w:val="A146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B6E83"/>
    <w:multiLevelType w:val="multilevel"/>
    <w:tmpl w:val="A146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32645A"/>
    <w:multiLevelType w:val="multilevel"/>
    <w:tmpl w:val="A146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D019E0"/>
    <w:multiLevelType w:val="multilevel"/>
    <w:tmpl w:val="A146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1D36C8"/>
    <w:multiLevelType w:val="hybridMultilevel"/>
    <w:tmpl w:val="90685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65"/>
    <w:rsid w:val="00000922"/>
    <w:rsid w:val="00092441"/>
    <w:rsid w:val="000928AF"/>
    <w:rsid w:val="000C7572"/>
    <w:rsid w:val="001322C7"/>
    <w:rsid w:val="001662F3"/>
    <w:rsid w:val="001B7DCA"/>
    <w:rsid w:val="001F5424"/>
    <w:rsid w:val="00240FD6"/>
    <w:rsid w:val="00291554"/>
    <w:rsid w:val="003A698D"/>
    <w:rsid w:val="00435E53"/>
    <w:rsid w:val="0044298F"/>
    <w:rsid w:val="00443865"/>
    <w:rsid w:val="00492015"/>
    <w:rsid w:val="005B229E"/>
    <w:rsid w:val="0060091F"/>
    <w:rsid w:val="00670E08"/>
    <w:rsid w:val="007249E6"/>
    <w:rsid w:val="00855255"/>
    <w:rsid w:val="00870C2D"/>
    <w:rsid w:val="008C73EE"/>
    <w:rsid w:val="008E4D8F"/>
    <w:rsid w:val="008F30CF"/>
    <w:rsid w:val="0090575C"/>
    <w:rsid w:val="00980A78"/>
    <w:rsid w:val="00A2450D"/>
    <w:rsid w:val="00A80494"/>
    <w:rsid w:val="00AB3690"/>
    <w:rsid w:val="00AC26F0"/>
    <w:rsid w:val="00AC2EFA"/>
    <w:rsid w:val="00AC7C32"/>
    <w:rsid w:val="00B236DC"/>
    <w:rsid w:val="00C6319A"/>
    <w:rsid w:val="00CB6365"/>
    <w:rsid w:val="00D5638C"/>
    <w:rsid w:val="00D61DDD"/>
    <w:rsid w:val="00D73C2F"/>
    <w:rsid w:val="00DB4DA4"/>
    <w:rsid w:val="00DD46F1"/>
    <w:rsid w:val="00E807F6"/>
    <w:rsid w:val="00EF17E6"/>
    <w:rsid w:val="00F06A72"/>
    <w:rsid w:val="00F93542"/>
    <w:rsid w:val="00F93550"/>
    <w:rsid w:val="00FB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77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86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4386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3865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38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4</Pages>
  <Words>968</Words>
  <Characters>5520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Carlson</dc:creator>
  <cp:keywords/>
  <dc:description/>
  <cp:lastModifiedBy>Julia Carlson</cp:lastModifiedBy>
  <cp:revision>28</cp:revision>
  <dcterms:created xsi:type="dcterms:W3CDTF">2016-02-01T22:00:00Z</dcterms:created>
  <dcterms:modified xsi:type="dcterms:W3CDTF">2016-02-06T04:09:00Z</dcterms:modified>
</cp:coreProperties>
</file>