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X6e128d806e7b820f3971ebf413d8aa92574e599"/>
    <w:p>
      <w:pPr>
        <w:pStyle w:val="Heading1"/>
      </w:pPr>
      <w:r>
        <w:t xml:space="preserve">Proposal for</w:t>
      </w:r>
      <w:r>
        <w:t xml:space="preserve"> </w:t>
      </w:r>
      <w:r>
        <w:t xml:space="preserve">“</w:t>
      </w:r>
      <w:r>
        <w:t xml:space="preserve">Plan A</w:t>
      </w:r>
      <w:r>
        <w:t xml:space="preserve">”</w:t>
      </w:r>
      <w:r>
        <w:t xml:space="preserve"> </w:t>
      </w:r>
      <w:r>
        <w:t xml:space="preserve">UK-scale habitat change detection application</w:t>
      </w:r>
    </w:p>
    <w:p>
      <w:pPr>
        <w:pStyle w:val="FirstParagraph"/>
      </w:pPr>
      <w:r>
        <w:t xml:space="preserve">General technical goals</w:t>
      </w:r>
    </w:p>
    <w:p>
      <w:pPr>
        <w:numPr>
          <w:ilvl w:val="0"/>
          <w:numId w:val="1001"/>
        </w:numPr>
        <w:pStyle w:val="Compact"/>
      </w:pPr>
      <w:r>
        <w:t xml:space="preserve">Enable incremental processing of more areas, to full UK-scale</w:t>
      </w:r>
    </w:p>
    <w:p>
      <w:pPr>
        <w:numPr>
          <w:ilvl w:val="0"/>
          <w:numId w:val="1001"/>
        </w:numPr>
        <w:pStyle w:val="Compact"/>
      </w:pPr>
      <w:r>
        <w:t xml:space="preserve">Support potential alternative detection methods/algorithms</w:t>
      </w:r>
    </w:p>
    <w:p>
      <w:pPr>
        <w:numPr>
          <w:ilvl w:val="0"/>
          <w:numId w:val="1001"/>
        </w:numPr>
        <w:pStyle w:val="Compact"/>
      </w:pPr>
      <w:r>
        <w:t xml:space="preserve">Make the app 10-1000x faster</w:t>
      </w:r>
    </w:p>
    <w:p>
      <w:pPr>
        <w:numPr>
          <w:ilvl w:val="0"/>
          <w:numId w:val="1001"/>
        </w:numPr>
        <w:pStyle w:val="Compact"/>
      </w:pPr>
      <w:r>
        <w:t xml:space="preserve">Make thumbnails appear 100-10000x faster</w:t>
      </w:r>
    </w:p>
    <w:p>
      <w:pPr>
        <w:numPr>
          <w:ilvl w:val="0"/>
          <w:numId w:val="1001"/>
        </w:numPr>
        <w:pStyle w:val="Compact"/>
      </w:pPr>
      <w:r>
        <w:t xml:space="preserve">Modern user-focussed UI/UX</w:t>
      </w:r>
    </w:p>
    <w:p>
      <w:pPr>
        <w:numPr>
          <w:ilvl w:val="0"/>
          <w:numId w:val="1001"/>
        </w:numPr>
        <w:pStyle w:val="Compact"/>
      </w:pPr>
      <w:r>
        <w:t xml:space="preserve">Save state between sessions</w:t>
      </w:r>
    </w:p>
    <w:p>
      <w:pPr>
        <w:numPr>
          <w:ilvl w:val="0"/>
          <w:numId w:val="1001"/>
        </w:numPr>
        <w:pStyle w:val="Compact"/>
      </w:pPr>
      <w:r>
        <w:t xml:space="preserve">Don’t time-out</w:t>
      </w:r>
    </w:p>
    <w:p>
      <w:pPr>
        <w:numPr>
          <w:ilvl w:val="0"/>
          <w:numId w:val="1001"/>
        </w:numPr>
        <w:pStyle w:val="Compact"/>
      </w:pPr>
      <w:r>
        <w:t xml:space="preserve">Show more information about each spatial framework / habitat map</w:t>
      </w:r>
    </w:p>
    <w:bookmarkStart w:id="20" w:name="technology-stack"/>
    <w:p>
      <w:pPr>
        <w:pStyle w:val="Heading2"/>
      </w:pPr>
      <w:r>
        <w:t xml:space="preserve">Technology stack</w:t>
      </w:r>
    </w:p>
    <w:p>
      <w:pPr>
        <w:pStyle w:val="FirstParagraph"/>
      </w:pPr>
      <w:r>
        <w:t xml:space="preserve">JNCC are fortunate to have available a combination of technical skills and experiences that are highly-aligned with the development challenges of this application.</w:t>
      </w:r>
    </w:p>
    <w:p>
      <w:pPr>
        <w:numPr>
          <w:ilvl w:val="0"/>
          <w:numId w:val="1002"/>
        </w:numPr>
        <w:pStyle w:val="Compact"/>
      </w:pPr>
      <w:r>
        <w:t xml:space="preserve">We have experience in supercomputing JASMIN, Unix</w:t>
      </w:r>
    </w:p>
    <w:p>
      <w:pPr>
        <w:numPr>
          <w:ilvl w:val="0"/>
          <w:numId w:val="1002"/>
        </w:numPr>
        <w:pStyle w:val="Compact"/>
      </w:pPr>
      <w:r>
        <w:t xml:space="preserve">We use AWS cloud services for our day-to-day application hosting</w:t>
      </w:r>
    </w:p>
    <w:p>
      <w:pPr>
        <w:numPr>
          <w:ilvl w:val="0"/>
          <w:numId w:val="1002"/>
        </w:numPr>
        <w:pStyle w:val="Compact"/>
      </w:pPr>
      <w:r>
        <w:t xml:space="preserve">We have recently designed and built a modern web app for Scottish Government where some of the front-end challenges are similar</w:t>
      </w:r>
    </w:p>
    <w:bookmarkEnd w:id="20"/>
    <w:bookmarkStart w:id="21" w:name="architecture-diagram"/>
    <w:p>
      <w:pPr>
        <w:pStyle w:val="Heading2"/>
      </w:pPr>
      <w:r>
        <w:t xml:space="preserve">Architecture diagram</w:t>
      </w:r>
    </w:p>
    <w:p>
      <w:pPr>
        <w:pStyle w:val="SourceCode"/>
      </w:pPr>
      <w:r>
        <w:rPr>
          <w:rStyle w:val="VerbatimChar"/>
        </w:rPr>
        <w:t xml:space="preserve">     JASMIN                           AWS</w:t>
      </w:r>
      <w:r>
        <w:br/>
      </w:r>
      <w:r>
        <w:br/>
      </w:r>
      <w:r>
        <w:rPr>
          <w:rStyle w:val="VerbatimChar"/>
        </w:rPr>
        <w:t xml:space="preserve">|---------------|              |---StatsService---|</w:t>
      </w:r>
      <w:r>
        <w:br/>
      </w:r>
      <w:r>
        <w:rPr>
          <w:rStyle w:val="VerbatimChar"/>
        </w:rPr>
        <w:t xml:space="preserve">|               |    stats     |                  |  </w:t>
      </w:r>
      <w:r>
        <w:br/>
      </w:r>
      <w:r>
        <w:rPr>
          <w:rStyle w:val="VerbatimChar"/>
        </w:rPr>
        <w:t xml:space="preserve">| stats, thumbs |   -------&gt;   |     Postgres     |</w:t>
      </w:r>
      <w:r>
        <w:br/>
      </w:r>
      <w:r>
        <w:rPr>
          <w:rStyle w:val="VerbatimChar"/>
        </w:rPr>
        <w:t xml:space="preserve">| sqllite       |              |        |         |</w:t>
      </w:r>
      <w:r>
        <w:br/>
      </w:r>
      <w:r>
        <w:rPr>
          <w:rStyle w:val="VerbatimChar"/>
        </w:rPr>
        <w:t xml:space="preserve">|               |              |                  |</w:t>
      </w:r>
      <w:r>
        <w:br/>
      </w:r>
      <w:r>
        <w:rPr>
          <w:rStyle w:val="VerbatimChar"/>
        </w:rPr>
        <w:t xml:space="preserve">|groupworkspace |              |------------------|</w:t>
      </w:r>
      <w:r>
        <w:br/>
      </w:r>
      <w:r>
        <w:rPr>
          <w:rStyle w:val="VerbatimChar"/>
        </w:rPr>
        <w:t xml:space="preserve">|---------------|              |       API        |</w:t>
      </w:r>
      <w:r>
        <w:br/>
      </w:r>
      <w:r>
        <w:rPr>
          <w:rStyle w:val="VerbatimChar"/>
        </w:rPr>
        <w:t xml:space="preserve">              \                |------------------|</w:t>
      </w:r>
      <w:r>
        <w:br/>
      </w:r>
      <w:r>
        <w:rPr>
          <w:rStyle w:val="VerbatimChar"/>
        </w:rPr>
        <w:t xml:space="preserve">               \                        |  </w:t>
      </w:r>
      <w:r>
        <w:br/>
      </w:r>
      <w:r>
        <w:rPr>
          <w:rStyle w:val="VerbatimChar"/>
        </w:rPr>
        <w:t xml:space="preserve">      thumbs    \                       |  json</w:t>
      </w:r>
      <w:r>
        <w:br/>
      </w:r>
      <w:r>
        <w:rPr>
          <w:rStyle w:val="VerbatimChar"/>
        </w:rPr>
        <w:t xml:space="preserve">                 \                      V</w:t>
      </w:r>
      <w:r>
        <w:br/>
      </w:r>
      <w:r>
        <w:rPr>
          <w:rStyle w:val="VerbatimChar"/>
        </w:rPr>
        <w:t xml:space="preserve">                         </w:t>
      </w:r>
      <w:r>
        <w:br/>
      </w:r>
      <w:r>
        <w:rPr>
          <w:rStyle w:val="VerbatimChar"/>
        </w:rPr>
        <w:t xml:space="preserve">                     UI web browser app :-)</w:t>
      </w:r>
    </w:p>
    <w:bookmarkEnd w:id="21"/>
    <w:bookmarkStart w:id="22" w:name="offline-processing-jasmin"/>
    <w:p>
      <w:pPr>
        <w:pStyle w:val="Heading2"/>
      </w:pPr>
      <w:r>
        <w:t xml:space="preserve">Offline processing (Jasmin)</w:t>
      </w:r>
    </w:p>
    <w:p>
      <w:pPr>
        <w:pStyle w:val="FirstParagraph"/>
      </w:pPr>
      <w:r>
        <w:t xml:space="preserve">The fundamental indexes and statistics will be calculated from analysis-ready data on the Jasmin supercomputer.</w:t>
      </w:r>
    </w:p>
    <w:p>
      <w:pPr>
        <w:pStyle w:val="BodyText"/>
      </w:pPr>
      <w:r>
        <w:t xml:space="preserve">The inputs are:</w:t>
      </w:r>
    </w:p>
    <w:p>
      <w:pPr>
        <w:numPr>
          <w:ilvl w:val="0"/>
          <w:numId w:val="1003"/>
        </w:numPr>
        <w:pStyle w:val="Compact"/>
      </w:pPr>
      <w:r>
        <w:t xml:space="preserve">A spatial framework (a habitat map)</w:t>
      </w:r>
    </w:p>
    <w:p>
      <w:pPr>
        <w:numPr>
          <w:ilvl w:val="0"/>
          <w:numId w:val="1003"/>
        </w:numPr>
        <w:pStyle w:val="Compact"/>
      </w:pPr>
      <w:r>
        <w:t xml:space="preserve">Sentinel 1 and Sentinel 2 analysis-ready data</w:t>
      </w:r>
    </w:p>
    <w:p>
      <w:pPr>
        <w:pStyle w:val="FirstParagraph"/>
      </w:pPr>
      <w:r>
        <w:t xml:space="preserve">The outputs are:</w:t>
      </w:r>
    </w:p>
    <w:p>
      <w:pPr>
        <w:numPr>
          <w:ilvl w:val="0"/>
          <w:numId w:val="1004"/>
        </w:numPr>
        <w:pStyle w:val="Compact"/>
      </w:pPr>
      <w:r>
        <w:t xml:space="preserve">a database of polygon statistics; that is statistics about indexes for each polygon in the habitat map</w:t>
      </w:r>
    </w:p>
    <w:p>
      <w:pPr>
        <w:numPr>
          <w:ilvl w:val="0"/>
          <w:numId w:val="1004"/>
        </w:numPr>
        <w:pStyle w:val="Compact"/>
      </w:pPr>
      <w:r>
        <w:t xml:space="preserve">thumbnail images for each row</w:t>
      </w:r>
    </w:p>
    <w:p>
      <w:pPr>
        <w:pStyle w:val="FirstParagraph"/>
      </w:pPr>
      <w:r>
        <w:t xml:space="preserve">The outputs are placed on the public Internet-accessible</w:t>
      </w:r>
      <w:r>
        <w:t xml:space="preserve"> </w:t>
      </w:r>
      <w:r>
        <w:t xml:space="preserve">“</w:t>
      </w:r>
      <w:r>
        <w:t xml:space="preserve">group workspace</w:t>
      </w:r>
      <w:r>
        <w:t xml:space="preserve">”</w:t>
      </w:r>
      <w:r>
        <w:t xml:space="preserve">. From there, the statistics database will be shipped somehow to an AWS Postgres database. The thumbnail images can be requested directly by the app running in a user’s browser.</w:t>
      </w:r>
    </w:p>
    <w:p>
      <w:pPr>
        <w:numPr>
          <w:ilvl w:val="0"/>
          <w:numId w:val="1005"/>
        </w:numPr>
        <w:pStyle w:val="Compact"/>
      </w:pPr>
      <w:r>
        <w:t xml:space="preserve">Jasmin</w:t>
      </w:r>
    </w:p>
    <w:p>
      <w:pPr>
        <w:numPr>
          <w:ilvl w:val="0"/>
          <w:numId w:val="1005"/>
        </w:numPr>
        <w:pStyle w:val="Compact"/>
      </w:pPr>
      <w:r>
        <w:t xml:space="preserve">Python, R, Luigi</w:t>
      </w:r>
    </w:p>
    <w:bookmarkEnd w:id="22"/>
    <w:bookmarkStart w:id="23" w:name="back-end-aws"/>
    <w:p>
      <w:pPr>
        <w:pStyle w:val="Heading2"/>
      </w:pPr>
      <w:r>
        <w:t xml:space="preserve">Back-end (AWS)</w:t>
      </w:r>
    </w:p>
    <w:p>
      <w:pPr>
        <w:pStyle w:val="FirstParagraph"/>
      </w:pPr>
      <w:r>
        <w:t xml:space="preserve">The app will be retrieve its data from a Postgres relational database containing the statistics table, spatial framework information and the gazetteer database.</w:t>
      </w:r>
    </w:p>
    <w:p>
      <w:pPr>
        <w:pStyle w:val="BodyText"/>
      </w:pPr>
      <w:r>
        <w:t xml:space="preserve">The app will be powered by</w:t>
      </w:r>
      <w:r>
        <w:t xml:space="preserve"> </w:t>
      </w:r>
      <w:r>
        <w:t xml:space="preserve">“</w:t>
      </w:r>
      <w:r>
        <w:t xml:space="preserve">serverless</w:t>
      </w:r>
      <w:r>
        <w:t xml:space="preserve">”</w:t>
      </w:r>
      <w:r>
        <w:t xml:space="preserve"> </w:t>
      </w:r>
      <w:r>
        <w:t xml:space="preserve">HTTP/JSON API which sits beteen the database and the Internet.</w:t>
      </w:r>
    </w:p>
    <w:p>
      <w:pPr>
        <w:numPr>
          <w:ilvl w:val="0"/>
          <w:numId w:val="1006"/>
        </w:numPr>
        <w:pStyle w:val="Compact"/>
      </w:pPr>
      <w:r>
        <w:t xml:space="preserve">AWS cloud services</w:t>
      </w:r>
    </w:p>
    <w:p>
      <w:pPr>
        <w:numPr>
          <w:ilvl w:val="0"/>
          <w:numId w:val="1006"/>
        </w:numPr>
        <w:pStyle w:val="Compact"/>
      </w:pPr>
      <w:r>
        <w:t xml:space="preserve">Postgres (AWS RDS)</w:t>
      </w:r>
    </w:p>
    <w:p>
      <w:pPr>
        <w:numPr>
          <w:ilvl w:val="1"/>
          <w:numId w:val="1007"/>
        </w:numPr>
        <w:pStyle w:val="Compact"/>
      </w:pPr>
      <w:r>
        <w:t xml:space="preserve">Our go-to RDBMS with spatial support</w:t>
      </w:r>
    </w:p>
    <w:p>
      <w:pPr>
        <w:numPr>
          <w:ilvl w:val="1"/>
          <w:numId w:val="1007"/>
        </w:numPr>
        <w:pStyle w:val="Compact"/>
      </w:pPr>
      <w:r>
        <w:t xml:space="preserve">Considering Aurura when v2 supports Postgres</w:t>
      </w:r>
    </w:p>
    <w:p>
      <w:pPr>
        <w:numPr>
          <w:ilvl w:val="0"/>
          <w:numId w:val="1006"/>
        </w:numPr>
        <w:pStyle w:val="Compact"/>
      </w:pPr>
      <w:r>
        <w:t xml:space="preserve">Cloud functions (AWS Lambda)</w:t>
      </w:r>
    </w:p>
    <w:p>
      <w:pPr>
        <w:numPr>
          <w:ilvl w:val="0"/>
          <w:numId w:val="1006"/>
        </w:numPr>
        <w:pStyle w:val="Compact"/>
      </w:pPr>
      <w:r>
        <w:t xml:space="preserve">Cloud object storage (AWS S3)</w:t>
      </w:r>
    </w:p>
    <w:bookmarkEnd w:id="23"/>
    <w:bookmarkStart w:id="24" w:name="front-end"/>
    <w:p>
      <w:pPr>
        <w:pStyle w:val="Heading2"/>
      </w:pPr>
      <w:r>
        <w:t xml:space="preserve">Front-end</w:t>
      </w:r>
    </w:p>
    <w:p>
      <w:pPr>
        <w:pStyle w:val="FirstParagraph"/>
      </w:pPr>
      <w:r>
        <w:t xml:space="preserve">We will build on the successful development of the Scottish Remote Sensing Portal https://remotesensingdata.gov.scot/.</w:t>
      </w:r>
    </w:p>
    <w:p>
      <w:pPr>
        <w:numPr>
          <w:ilvl w:val="0"/>
          <w:numId w:val="1008"/>
        </w:numPr>
        <w:pStyle w:val="Compact"/>
      </w:pPr>
      <w:r>
        <w:t xml:space="preserve">React + Redux. React from Facebook is one of the leading frameworks for rich web-based user interfaces. Manage application state, user application session storage.</w:t>
      </w:r>
    </w:p>
    <w:p>
      <w:pPr>
        <w:numPr>
          <w:ilvl w:val="0"/>
          <w:numId w:val="1008"/>
        </w:numPr>
        <w:pStyle w:val="Compact"/>
      </w:pPr>
      <w:r>
        <w:t xml:space="preserve">Typescript. A programming language developed and maintained by Microsoft. It is a strict syntactical superset of JavaScript and adds optional static typing to the language. TypeScript is designed for the development of large applications and transpiles to JavaScript.</w:t>
      </w:r>
    </w:p>
    <w:p>
      <w:pPr>
        <w:numPr>
          <w:ilvl w:val="0"/>
          <w:numId w:val="1008"/>
        </w:numPr>
        <w:pStyle w:val="Compact"/>
      </w:pPr>
      <w:r>
        <w:t xml:space="preserve">Leaflet. A JavaScript library for interactive maps.</w:t>
      </w:r>
    </w:p>
    <w:p>
      <w:pPr>
        <w:numPr>
          <w:ilvl w:val="0"/>
          <w:numId w:val="1008"/>
        </w:numPr>
        <w:pStyle w:val="Compact"/>
      </w:pPr>
      <w:r>
        <w:t xml:space="preserve">Bootstrap + JNCC house stylesheets, Sass.</w:t>
      </w:r>
    </w:p>
    <w:bookmarkEnd w:id="24"/>
    <w:bookmarkStart w:id="25" w:name="open-source-at-jncc"/>
    <w:p>
      <w:pPr>
        <w:pStyle w:val="Heading2"/>
      </w:pPr>
      <w:r>
        <w:t xml:space="preserve">Open source at JNCC</w:t>
      </w:r>
    </w:p>
    <w:p>
      <w:pPr>
        <w:numPr>
          <w:ilvl w:val="0"/>
          <w:numId w:val="1009"/>
        </w:numPr>
        <w:pStyle w:val="Compact"/>
      </w:pPr>
      <w:r>
        <w:t xml:space="preserve">All proposed technologies are open source (with the notable exception of AWS cloud services).</w:t>
      </w:r>
    </w:p>
    <w:p>
      <w:pPr>
        <w:numPr>
          <w:ilvl w:val="0"/>
          <w:numId w:val="1009"/>
        </w:numPr>
        <w:pStyle w:val="Compact"/>
      </w:pPr>
      <w:r>
        <w:t xml:space="preserve">We will build the system in the open, on http://github.com/jncc, under an open licence (OGL? #TODO).</w:t>
      </w:r>
    </w:p>
    <w:bookmarkEnd w:id="25"/>
    <w:bookmarkStart w:id="26" w:name="risks-and-challenges"/>
    <w:p>
      <w:pPr>
        <w:pStyle w:val="Heading2"/>
      </w:pPr>
      <w:r>
        <w:t xml:space="preserve">Risks and challenges</w:t>
      </w:r>
    </w:p>
    <w:p>
      <w:pPr>
        <w:numPr>
          <w:ilvl w:val="0"/>
          <w:numId w:val="1010"/>
        </w:numPr>
        <w:pStyle w:val="Compact"/>
      </w:pPr>
      <w:r>
        <w:t xml:space="preserve">We are not yet able to be confident that the Plan A architecture proposal will scale. We need to have the Yorkshire stats</w:t>
      </w:r>
    </w:p>
    <w:bookmarkEnd w:id="26"/>
    <w:bookmarkStart w:id="27" w:name="further-thoughts"/>
    <w:p>
      <w:pPr>
        <w:pStyle w:val="Heading2"/>
      </w:pPr>
      <w:r>
        <w:t xml:space="preserve">Further thoughts</w:t>
      </w:r>
    </w:p>
    <w:p>
      <w:pPr>
        <w:numPr>
          <w:ilvl w:val="0"/>
          <w:numId w:val="1011"/>
        </w:numPr>
        <w:pStyle w:val="Compact"/>
      </w:pPr>
      <w:r>
        <w:t xml:space="preserve">Potentially enable hires images / link to source ARD</w:t>
      </w:r>
    </w:p>
    <w:bookmarkEnd w:id="27"/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  <w:proofState w:grammar="clean" w:spelling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2021-03-24T13:20:42Z</dcterms:created>
  <dcterms:modified xsi:type="dcterms:W3CDTF">2021-03-24T13:20:42Z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