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50" w:type="pct"/>
        <w:tblCellSpacing w:w="0" w:type="dxa"/>
        <w:tblCellMar>
          <w:left w:w="0" w:type="dxa"/>
          <w:right w:w="0" w:type="dxa"/>
        </w:tblCellMar>
        <w:tblLook w:val="04A0" w:firstRow="1" w:lastRow="0" w:firstColumn="1" w:lastColumn="0" w:noHBand="0" w:noVBand="1"/>
      </w:tblPr>
      <w:tblGrid>
        <w:gridCol w:w="8589"/>
      </w:tblGrid>
      <w:tr w:rsidR="001C0DD1" w:rsidRPr="001C0DD1" w:rsidTr="001C0DD1">
        <w:trPr>
          <w:trHeight w:val="480"/>
          <w:tblCellSpacing w:w="0" w:type="dxa"/>
        </w:trPr>
        <w:tc>
          <w:tcPr>
            <w:tcW w:w="0" w:type="auto"/>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bookmarkStart w:id="0" w:name="_GoBack"/>
            <w:r w:rsidRPr="001C0DD1">
              <w:rPr>
                <w:rFonts w:ascii="Verdana" w:eastAsia="Times New Roman" w:hAnsi="Verdana" w:cs="Arial"/>
                <w:b/>
                <w:bCs/>
                <w:color w:val="000000"/>
                <w:sz w:val="20"/>
                <w:szCs w:val="20"/>
                <w:lang w:eastAsia="es-EC"/>
              </w:rPr>
              <w:t>Análisis / Diseño</w:t>
            </w:r>
          </w:p>
        </w:tc>
      </w:tr>
      <w:bookmarkEnd w:id="0"/>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1289"/>
        <w:gridCol w:w="6012"/>
        <w:gridCol w:w="1288"/>
      </w:tblGrid>
      <w:tr w:rsidR="001C0DD1" w:rsidRPr="001C0DD1" w:rsidTr="001C0DD1">
        <w:trPr>
          <w:trHeight w:val="2070"/>
          <w:tblCellSpacing w:w="0" w:type="dxa"/>
        </w:trPr>
        <w:tc>
          <w:tcPr>
            <w:tcW w:w="750" w:type="pct"/>
            <w:vAlign w:val="center"/>
            <w:hideMark/>
          </w:tcPr>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c>
          <w:tcPr>
            <w:tcW w:w="0" w:type="auto"/>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r w:rsidRPr="001C0DD1">
              <w:rPr>
                <w:rFonts w:ascii="Verdana" w:eastAsia="Times New Roman" w:hAnsi="Verdana" w:cs="Times New Roman"/>
                <w:color w:val="505050"/>
                <w:sz w:val="15"/>
                <w:szCs w:val="15"/>
                <w:lang w:eastAsia="es-EC"/>
              </w:rPr>
              <w:t xml:space="preserve">A </w:t>
            </w:r>
            <w:proofErr w:type="gramStart"/>
            <w:r w:rsidRPr="001C0DD1">
              <w:rPr>
                <w:rFonts w:ascii="Verdana" w:eastAsia="Times New Roman" w:hAnsi="Verdana" w:cs="Times New Roman"/>
                <w:color w:val="505050"/>
                <w:sz w:val="15"/>
                <w:szCs w:val="15"/>
                <w:lang w:eastAsia="es-EC"/>
              </w:rPr>
              <w:t>continuación</w:t>
            </w:r>
            <w:proofErr w:type="gramEnd"/>
            <w:r w:rsidRPr="001C0DD1">
              <w:rPr>
                <w:rFonts w:ascii="Verdana" w:eastAsia="Times New Roman" w:hAnsi="Verdana" w:cs="Times New Roman"/>
                <w:color w:val="505050"/>
                <w:sz w:val="15"/>
                <w:szCs w:val="15"/>
                <w:lang w:eastAsia="es-EC"/>
              </w:rPr>
              <w:t xml:space="preserve"> se presentan los modelos definidos en RUP como modelo de datos y modelo de análisis / diseño. Constará de un diagrama de clases en el que se </w:t>
            </w:r>
            <w:proofErr w:type="spellStart"/>
            <w:r w:rsidRPr="001C0DD1">
              <w:rPr>
                <w:rFonts w:ascii="Verdana" w:eastAsia="Times New Roman" w:hAnsi="Verdana" w:cs="Times New Roman"/>
                <w:color w:val="505050"/>
                <w:sz w:val="15"/>
                <w:szCs w:val="15"/>
                <w:lang w:eastAsia="es-EC"/>
              </w:rPr>
              <w:t>mustran</w:t>
            </w:r>
            <w:proofErr w:type="spellEnd"/>
            <w:r w:rsidRPr="001C0DD1">
              <w:rPr>
                <w:rFonts w:ascii="Verdana" w:eastAsia="Times New Roman" w:hAnsi="Verdana" w:cs="Times New Roman"/>
                <w:color w:val="505050"/>
                <w:sz w:val="15"/>
                <w:szCs w:val="15"/>
                <w:lang w:eastAsia="es-EC"/>
              </w:rPr>
              <w:t xml:space="preserve"> tan sólo las clases generadas a partir de los casos de uso incorporados a la aplicación hasta la segunda iteración de la fase de construcción, y de un modelo de datos (modelo relacional) donde se muestran las entidades que participan en las relaciones definidas en el proyecto (teniendo en cuenta de nuevo que se alcanzó únicamente la segunda iteración de la fase de construcción).</w:t>
            </w:r>
          </w:p>
        </w:tc>
        <w:tc>
          <w:tcPr>
            <w:tcW w:w="75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bookmarkStart w:id="1" w:name="dclases"/>
      <w:bookmarkEnd w:id="1"/>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40"/>
        <w:gridCol w:w="2211"/>
        <w:gridCol w:w="3402"/>
        <w:gridCol w:w="2211"/>
        <w:gridCol w:w="340"/>
      </w:tblGrid>
      <w:tr w:rsidR="001C0DD1" w:rsidRPr="001C0DD1" w:rsidTr="001C0DD1">
        <w:trPr>
          <w:trHeight w:val="195"/>
          <w:tblCellSpacing w:w="0" w:type="dxa"/>
        </w:trPr>
        <w:tc>
          <w:tcPr>
            <w:tcW w:w="200" w:type="pct"/>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pict>
                <v:rect id="_x0000_i1069" style="width:0;height:.75pt" o:hralign="center" o:hrstd="t" o:hrnoshade="t" o:hr="t" fillcolor="black" stroked="f"/>
              </w:pict>
            </w:r>
          </w:p>
        </w:tc>
        <w:tc>
          <w:tcPr>
            <w:tcW w:w="0" w:type="auto"/>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Verdana" w:eastAsia="Times New Roman" w:hAnsi="Verdana" w:cs="Times New Roman"/>
                <w:b/>
                <w:bCs/>
                <w:i/>
                <w:iCs/>
                <w:sz w:val="15"/>
                <w:szCs w:val="15"/>
                <w:lang w:eastAsia="es-EC"/>
              </w:rPr>
              <w:t>Modelo de Análisis/Diseño: Diagrama de Clases</w:t>
            </w:r>
          </w:p>
        </w:tc>
        <w:tc>
          <w:tcPr>
            <w:tcW w:w="13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pict>
                <v:rect id="_x0000_i1070" style="width:0;height:.75pt" o:hralign="center" o:hrstd="t" o:hrnoshade="t" o:hr="t" fillcolor="black" stroked="f"/>
              </w:pict>
            </w:r>
          </w:p>
        </w:tc>
        <w:tc>
          <w:tcPr>
            <w:tcW w:w="2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10350"/>
      </w:tblGrid>
      <w:tr w:rsidR="001C0DD1" w:rsidRPr="001C0DD1" w:rsidTr="001C0DD1">
        <w:trPr>
          <w:tblCellSpacing w:w="0" w:type="dxa"/>
        </w:trPr>
        <w:tc>
          <w:tcPr>
            <w:tcW w:w="0" w:type="auto"/>
            <w:vAlign w:val="center"/>
            <w:hideMark/>
          </w:tcPr>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br/>
            </w:r>
            <w:r w:rsidRPr="001C0DD1">
              <w:rPr>
                <w:rFonts w:ascii="Verdana" w:eastAsia="Times New Roman" w:hAnsi="Verdana" w:cs="Times New Roman"/>
                <w:b/>
                <w:bCs/>
                <w:i/>
                <w:iCs/>
                <w:color w:val="505050"/>
                <w:sz w:val="15"/>
                <w:szCs w:val="15"/>
                <w:lang w:eastAsia="es-EC"/>
              </w:rPr>
              <w:t>Nota: </w:t>
            </w:r>
            <w:r w:rsidRPr="001C0DD1">
              <w:rPr>
                <w:rFonts w:ascii="Verdana" w:eastAsia="Times New Roman" w:hAnsi="Verdana" w:cs="Times New Roman"/>
                <w:i/>
                <w:iCs/>
                <w:color w:val="505050"/>
                <w:sz w:val="15"/>
                <w:szCs w:val="15"/>
                <w:lang w:eastAsia="es-EC"/>
              </w:rPr>
              <w:t>Se pueden consultar los detalles de los métodos de clase haciendo clic sobre la clase correspondiente</w:t>
            </w:r>
          </w:p>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noProof/>
                <w:sz w:val="24"/>
                <w:szCs w:val="24"/>
                <w:lang w:eastAsia="es-EC"/>
              </w:rPr>
              <w:drawing>
                <wp:inline distT="0" distB="0" distL="0" distR="0">
                  <wp:extent cx="6572250" cy="5915025"/>
                  <wp:effectExtent l="0" t="0" r="0" b="9525"/>
                  <wp:docPr id="15" name="Imagen 15" descr="http://users.dsic.upv.es/asignaturas/facultad/lsi/ejemplorup/Diagramas/Clases/diagcl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sers.dsic.upv.es/asignaturas/facultad/lsi/ejemplorup/Diagramas/Clases/diagclase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2250" cy="5915025"/>
                          </a:xfrm>
                          <a:prstGeom prst="rect">
                            <a:avLst/>
                          </a:prstGeom>
                          <a:noFill/>
                          <a:ln>
                            <a:noFill/>
                          </a:ln>
                        </pic:spPr>
                      </pic:pic>
                    </a:graphicData>
                  </a:graphic>
                </wp:inline>
              </w:drawing>
            </w:r>
          </w:p>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865"/>
        <w:gridCol w:w="7380"/>
        <w:gridCol w:w="344"/>
      </w:tblGrid>
      <w:tr w:rsidR="001C0DD1" w:rsidRPr="001C0DD1" w:rsidTr="001C0DD1">
        <w:trPr>
          <w:trHeight w:val="135"/>
          <w:tblCellSpacing w:w="0" w:type="dxa"/>
        </w:trPr>
        <w:tc>
          <w:tcPr>
            <w:tcW w:w="0" w:type="auto"/>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1C0DD1" w:rsidRPr="001C0DD1" w:rsidRDefault="001C0DD1" w:rsidP="001C0DD1">
            <w:pPr>
              <w:spacing w:before="100" w:beforeAutospacing="1" w:after="100" w:afterAutospacing="1" w:line="240" w:lineRule="auto"/>
              <w:jc w:val="right"/>
              <w:rPr>
                <w:rFonts w:ascii="Times New Roman" w:eastAsia="Times New Roman" w:hAnsi="Times New Roman" w:cs="Times New Roman"/>
                <w:sz w:val="24"/>
                <w:szCs w:val="24"/>
                <w:lang w:eastAsia="es-EC"/>
              </w:rPr>
            </w:pPr>
            <w:hyperlink r:id="rId5" w:anchor="top" w:history="1">
              <w:r w:rsidRPr="001C0DD1">
                <w:rPr>
                  <w:rFonts w:ascii="Verdana" w:eastAsia="Times New Roman" w:hAnsi="Verdana" w:cs="Times New Roman"/>
                  <w:color w:val="0000FF"/>
                  <w:sz w:val="15"/>
                  <w:szCs w:val="15"/>
                  <w:u w:val="single"/>
                  <w:lang w:eastAsia="es-EC"/>
                </w:rPr>
                <w:t>Top</w:t>
              </w:r>
            </w:hyperlink>
          </w:p>
        </w:tc>
        <w:tc>
          <w:tcPr>
            <w:tcW w:w="200" w:type="pct"/>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bookmarkStart w:id="2" w:name="mod_datos"/>
      <w:bookmarkEnd w:id="2"/>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343"/>
        <w:gridCol w:w="2233"/>
        <w:gridCol w:w="3436"/>
        <w:gridCol w:w="2233"/>
        <w:gridCol w:w="344"/>
      </w:tblGrid>
      <w:tr w:rsidR="001C0DD1" w:rsidRPr="001C0DD1" w:rsidTr="001C0DD1">
        <w:trPr>
          <w:trHeight w:val="195"/>
          <w:tblCellSpacing w:w="0" w:type="dxa"/>
        </w:trPr>
        <w:tc>
          <w:tcPr>
            <w:tcW w:w="200" w:type="pct"/>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pict>
                <v:rect id="_x0000_i1072" style="width:0;height:.75pt" o:hralign="center" o:hrstd="t" o:hrnoshade="t" o:hr="t" fillcolor="black" stroked="f"/>
              </w:pict>
            </w:r>
          </w:p>
        </w:tc>
        <w:tc>
          <w:tcPr>
            <w:tcW w:w="0" w:type="auto"/>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Verdana" w:eastAsia="Times New Roman" w:hAnsi="Verdana" w:cs="Times New Roman"/>
                <w:b/>
                <w:bCs/>
                <w:i/>
                <w:iCs/>
                <w:sz w:val="15"/>
                <w:szCs w:val="15"/>
                <w:lang w:eastAsia="es-EC"/>
              </w:rPr>
              <w:t>Modelo de Datos: Modelo Relacional</w:t>
            </w:r>
          </w:p>
        </w:tc>
        <w:tc>
          <w:tcPr>
            <w:tcW w:w="13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pict>
                <v:rect id="_x0000_i1073" style="width:0;height:.75pt" o:hralign="center" o:hrstd="t" o:hrnoshade="t" o:hr="t" fillcolor="black" stroked="f"/>
              </w:pict>
            </w:r>
          </w:p>
        </w:tc>
        <w:tc>
          <w:tcPr>
            <w:tcW w:w="200" w:type="pct"/>
            <w:vAlign w:val="center"/>
            <w:hideMark/>
          </w:tcPr>
          <w:p w:rsidR="001C0DD1" w:rsidRPr="001C0DD1" w:rsidRDefault="001C0DD1" w:rsidP="001C0DD1">
            <w:pPr>
              <w:spacing w:after="0"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t> </w:t>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8760"/>
      </w:tblGrid>
      <w:tr w:rsidR="001C0DD1" w:rsidRPr="001C0DD1" w:rsidTr="001C0DD1">
        <w:trPr>
          <w:tblCellSpacing w:w="0" w:type="dxa"/>
        </w:trPr>
        <w:tc>
          <w:tcPr>
            <w:tcW w:w="0" w:type="auto"/>
            <w:vAlign w:val="center"/>
            <w:hideMark/>
          </w:tcPr>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sz w:val="24"/>
                <w:szCs w:val="24"/>
                <w:lang w:eastAsia="es-EC"/>
              </w:rPr>
              <w:br/>
            </w:r>
            <w:r w:rsidRPr="001C0DD1">
              <w:rPr>
                <w:rFonts w:ascii="Verdana" w:eastAsia="Times New Roman" w:hAnsi="Verdana" w:cs="Times New Roman"/>
                <w:b/>
                <w:bCs/>
                <w:i/>
                <w:iCs/>
                <w:color w:val="505050"/>
                <w:sz w:val="15"/>
                <w:szCs w:val="15"/>
                <w:lang w:eastAsia="es-EC"/>
              </w:rPr>
              <w:t>Nota: </w:t>
            </w:r>
            <w:r w:rsidRPr="001C0DD1">
              <w:rPr>
                <w:rFonts w:ascii="Verdana" w:eastAsia="Times New Roman" w:hAnsi="Verdana" w:cs="Times New Roman"/>
                <w:i/>
                <w:iCs/>
                <w:color w:val="505050"/>
                <w:sz w:val="15"/>
                <w:szCs w:val="15"/>
                <w:lang w:eastAsia="es-EC"/>
              </w:rPr>
              <w:t>Se pueden consultar los detalles de cada entidad haciendo clic sobre la entidad correspondiente</w:t>
            </w:r>
          </w:p>
          <w:p w:rsidR="001C0DD1" w:rsidRPr="001C0DD1" w:rsidRDefault="001C0DD1" w:rsidP="001C0DD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C0DD1">
              <w:rPr>
                <w:rFonts w:ascii="Times New Roman" w:eastAsia="Times New Roman" w:hAnsi="Times New Roman" w:cs="Times New Roman"/>
                <w:noProof/>
                <w:sz w:val="24"/>
                <w:szCs w:val="24"/>
                <w:lang w:eastAsia="es-EC"/>
              </w:rPr>
              <w:drawing>
                <wp:inline distT="0" distB="0" distL="0" distR="0">
                  <wp:extent cx="5562600" cy="4602480"/>
                  <wp:effectExtent l="0" t="0" r="0" b="7620"/>
                  <wp:docPr id="14" name="Imagen 14" descr="http://users.dsic.upv.es/asignaturas/facultad/lsi/ejemplorup/Diagramas/Entidades/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sers.dsic.upv.es/asignaturas/facultad/lsi/ejemplorup/Diagramas/Entidades/modelo_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327" cy="4608046"/>
                          </a:xfrm>
                          <a:prstGeom prst="rect">
                            <a:avLst/>
                          </a:prstGeom>
                          <a:noFill/>
                          <a:ln>
                            <a:noFill/>
                          </a:ln>
                        </pic:spPr>
                      </pic:pic>
                    </a:graphicData>
                  </a:graphic>
                </wp:inline>
              </w:drawing>
            </w:r>
          </w:p>
        </w:tc>
      </w:tr>
    </w:tbl>
    <w:p w:rsidR="001C0DD1" w:rsidRPr="001C0DD1" w:rsidRDefault="001C0DD1" w:rsidP="001C0DD1">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723"/>
        <w:gridCol w:w="7866"/>
      </w:tblGrid>
      <w:tr w:rsidR="001C0DD1" w:rsidRPr="001C0DD1" w:rsidTr="001C0DD1">
        <w:trPr>
          <w:trHeight w:val="135"/>
          <w:tblCellSpacing w:w="0" w:type="dxa"/>
        </w:trPr>
        <w:tc>
          <w:tcPr>
            <w:tcW w:w="400" w:type="pct"/>
            <w:shd w:val="clear" w:color="auto" w:fill="FFFFFF"/>
            <w:vAlign w:val="center"/>
            <w:hideMark/>
          </w:tcPr>
          <w:p w:rsidR="001C0DD1" w:rsidRPr="001C0DD1" w:rsidRDefault="001C0DD1" w:rsidP="001C0DD1">
            <w:pPr>
              <w:spacing w:after="0" w:line="240" w:lineRule="auto"/>
              <w:rPr>
                <w:rFonts w:ascii="Times New Roman" w:eastAsia="Times New Roman" w:hAnsi="Times New Roman" w:cs="Times New Roman"/>
                <w:sz w:val="24"/>
                <w:szCs w:val="24"/>
                <w:lang w:eastAsia="es-EC"/>
              </w:rPr>
            </w:pPr>
          </w:p>
        </w:tc>
        <w:tc>
          <w:tcPr>
            <w:tcW w:w="4350" w:type="pct"/>
            <w:shd w:val="clear" w:color="auto" w:fill="FFFFFF"/>
            <w:vAlign w:val="center"/>
            <w:hideMark/>
          </w:tcPr>
          <w:p w:rsidR="001C0DD1" w:rsidRPr="001C0DD1" w:rsidRDefault="001C0DD1" w:rsidP="001C0DD1">
            <w:pPr>
              <w:spacing w:after="0" w:line="240" w:lineRule="auto"/>
              <w:rPr>
                <w:rFonts w:ascii="Times New Roman" w:eastAsia="Times New Roman" w:hAnsi="Times New Roman" w:cs="Times New Roman"/>
                <w:color w:val="000000"/>
                <w:sz w:val="27"/>
                <w:szCs w:val="27"/>
                <w:lang w:eastAsia="es-EC"/>
              </w:rPr>
            </w:pPr>
          </w:p>
        </w:tc>
      </w:tr>
    </w:tbl>
    <w:p w:rsidR="00D77785" w:rsidRPr="001C0DD1" w:rsidRDefault="00D77785" w:rsidP="001C0DD1"/>
    <w:sectPr w:rsidR="00D77785" w:rsidRPr="001C0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1"/>
    <w:rsid w:val="001C0DD1"/>
    <w:rsid w:val="005D7099"/>
    <w:rsid w:val="00847D67"/>
    <w:rsid w:val="00A043F1"/>
    <w:rsid w:val="00D77785"/>
    <w:rsid w:val="00F50F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EAE5"/>
  <w15:chartTrackingRefBased/>
  <w15:docId w15:val="{C16B43DB-196C-4ACD-ABF6-58ED86D0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3F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A043F1"/>
    <w:rPr>
      <w:color w:val="0000FF"/>
      <w:u w:val="single"/>
    </w:rPr>
  </w:style>
  <w:style w:type="character" w:customStyle="1" w:styleId="apple-converted-space">
    <w:name w:val="apple-converted-space"/>
    <w:basedOn w:val="Fuentedeprrafopredeter"/>
    <w:rsid w:val="00A0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58554">
      <w:bodyDiv w:val="1"/>
      <w:marLeft w:val="0"/>
      <w:marRight w:val="0"/>
      <w:marTop w:val="0"/>
      <w:marBottom w:val="0"/>
      <w:divBdr>
        <w:top w:val="none" w:sz="0" w:space="0" w:color="auto"/>
        <w:left w:val="none" w:sz="0" w:space="0" w:color="auto"/>
        <w:bottom w:val="none" w:sz="0" w:space="0" w:color="auto"/>
        <w:right w:val="none" w:sz="0" w:space="0" w:color="auto"/>
      </w:divBdr>
      <w:divsChild>
        <w:div w:id="76908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0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140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108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34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924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282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601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32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4903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03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632598">
      <w:bodyDiv w:val="1"/>
      <w:marLeft w:val="0"/>
      <w:marRight w:val="0"/>
      <w:marTop w:val="0"/>
      <w:marBottom w:val="0"/>
      <w:divBdr>
        <w:top w:val="none" w:sz="0" w:space="0" w:color="auto"/>
        <w:left w:val="none" w:sz="0" w:space="0" w:color="auto"/>
        <w:bottom w:val="none" w:sz="0" w:space="0" w:color="auto"/>
        <w:right w:val="none" w:sz="0" w:space="0" w:color="auto"/>
      </w:divBdr>
      <w:divsChild>
        <w:div w:id="131334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6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users.dsic.upv.es/asignaturas/facultad/lsi/ejemplorup/Analisis-Disenyo.html"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Nathaly Correa</dc:creator>
  <cp:keywords/>
  <dc:description/>
  <cp:lastModifiedBy>Jessica Nathaly Correa</cp:lastModifiedBy>
  <cp:revision>2</cp:revision>
  <dcterms:created xsi:type="dcterms:W3CDTF">2016-06-30T05:15:00Z</dcterms:created>
  <dcterms:modified xsi:type="dcterms:W3CDTF">2016-06-30T05:15:00Z</dcterms:modified>
</cp:coreProperties>
</file>