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LDA Metrics: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Bug localization using latent Dirichlet allocation -- No LDA Eval -- Use Case Study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Improving Reliability of Latent Dirichlet Allocation by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Assessing Its Stability Using Clustering Techniques 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Replicated Runs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stars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Cluster analysis and similarity calculation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importance measure is intuitive, because it scores words high which occur often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the present topic, but less often in average in all other topics.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stability measure S-CLOP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introduce a novel algorithm for assessing the stability of LDA by calculating pairwise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similarities of replicated runs and quantifying similarity of sets of runs with our new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measure S-CLOP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guided latent Dirichlet allocation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approach to investigate real-time latent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topics of Twitter data during Hurricane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Laura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  <w:rPrChange w:author="Tian Liu" w:id="0" w:date="2021-11-02T01:24:39Z">
            <w:rPr/>
          </w:rPrChange>
        </w:rPr>
      </w:pPr>
      <w:r w:rsidDel="00000000" w:rsidR="00000000" w:rsidRPr="00000000">
        <w:rPr>
          <w:highlight w:val="yellow"/>
          <w:rtl w:val="0"/>
          <w:rPrChange w:author="Tian Liu" w:id="0" w:date="2021-11-02T01:24:39Z">
            <w:rPr/>
          </w:rPrChange>
        </w:rPr>
        <w:t xml:space="preserve">human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experts observed the automatically generated topics and manually assigned and organised category labels for them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Leveraging Latent Dirichlet Allocation in processing free-text personal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goals among patients undergoing bladder cancer surgery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Overview of LDA analytic plan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of topics,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 very related.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Understanding Text Pre-Processing for Latent Dirichlet Allocation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quantitative comparisons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of different pre-processing treatments that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might not be directly comparable.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Section: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Bad Models vs. Bad Representations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Lda tuning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 metrics </w:t>
      </w:r>
    </w:p>
    <w:p w:rsidR="00000000" w:rsidDel="00000000" w:rsidP="00000000" w:rsidRDefault="00000000" w:rsidRPr="00000000" w14:paraId="0000003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https://cran.r-project.org/web/packages/ldatuning/vignettes/topics.html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https://github.com/nikita-moor/ldatuning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https://zhuanlan.zhihu.com/p/105226228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LDA is an unsupervised topic modeling algorithm that attempts to describe a set of observations (documents) as a mixture of different categories (topics). The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“</w:t>
      </w:r>
      <w:r w:rsidDel="00000000" w:rsidR="00000000" w:rsidRPr="00000000">
        <w:rPr>
          <w:color w:val="232629"/>
          <w:sz w:val="23"/>
          <w:szCs w:val="23"/>
          <w:highlight w:val="yellow"/>
          <w:rtl w:val="0"/>
        </w:rPr>
        <w:t xml:space="preserve">per-word log-likelihood” (PWLL) 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metric measures the likelihood that a learned set of topics (an LDA model) accurately describes a test document dataset. Larger values of PWLL indicate that the test data is more likely to be described by the LDA model.</w:t>
      </w:r>
    </w:p>
    <w:p w:rsidR="00000000" w:rsidDel="00000000" w:rsidP="00000000" w:rsidRDefault="00000000" w:rsidRPr="00000000" w14:paraId="00000048">
      <w:pPr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32629"/>
          <w:sz w:val="23"/>
          <w:szCs w:val="23"/>
        </w:rPr>
      </w:pPr>
      <w:hyperlink r:id="rId10">
        <w:r w:rsidDel="00000000" w:rsidR="00000000" w:rsidRPr="00000000">
          <w:rPr>
            <w:color w:val="232629"/>
            <w:sz w:val="23"/>
            <w:szCs w:val="23"/>
            <w:rtl w:val="0"/>
          </w:rPr>
          <w:t xml:space="preserve">https://docs.aws.amazon.com/sagemaker/latest/dg/lda-tuning.html</w:t>
        </w:r>
      </w:hyperlink>
      <w:r w:rsidDel="00000000" w:rsidR="00000000" w:rsidRPr="00000000">
        <w:rPr>
          <w:color w:val="232629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32629"/>
          <w:sz w:val="23"/>
          <w:szCs w:val="23"/>
          <w:highlight w:val="yellow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LDA requires specifying the number of topics. We can tune this through optimization of measures such as predictive likelihood, perplexity, and </w:t>
      </w:r>
      <w:r w:rsidDel="00000000" w:rsidR="00000000" w:rsidRPr="00000000">
        <w:rPr>
          <w:b w:val="1"/>
          <w:color w:val="232629"/>
          <w:sz w:val="23"/>
          <w:szCs w:val="23"/>
          <w:highlight w:val="yellow"/>
          <w:rtl w:val="0"/>
        </w:rPr>
        <w:t xml:space="preserve">coherence</w:t>
      </w:r>
    </w:p>
    <w:p w:rsidR="00000000" w:rsidDel="00000000" w:rsidP="00000000" w:rsidRDefault="00000000" w:rsidRPr="00000000" w14:paraId="0000004C">
      <w:pPr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32629"/>
          <w:sz w:val="23"/>
          <w:szCs w:val="23"/>
          <w:highlight w:val="yellow"/>
        </w:rPr>
      </w:pPr>
      <w:hyperlink r:id="rId11">
        <w:r w:rsidDel="00000000" w:rsidR="00000000" w:rsidRPr="00000000">
          <w:rPr>
            <w:color w:val="1155cc"/>
            <w:sz w:val="23"/>
            <w:szCs w:val="23"/>
            <w:highlight w:val="yellow"/>
            <w:u w:val="single"/>
            <w:rtl w:val="0"/>
          </w:rPr>
          <w:t xml:space="preserve">https://svn.aksw.org/papers/2015/WSDM_Topic_Evaluation/public.pdf</w:t>
        </w:r>
      </w:hyperlink>
      <w:r w:rsidDel="00000000" w:rsidR="00000000" w:rsidRPr="00000000">
        <w:rPr>
          <w:color w:val="232629"/>
          <w:sz w:val="23"/>
          <w:szCs w:val="23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hyperlink r:id="rId12">
        <w:r w:rsidDel="00000000" w:rsidR="00000000" w:rsidRPr="00000000">
          <w:rPr>
            <w:color w:val="232629"/>
            <w:sz w:val="23"/>
            <w:szCs w:val="23"/>
            <w:rtl w:val="0"/>
          </w:rPr>
          <w:t xml:space="preserve">pyLDAvis</w:t>
        </w:r>
      </w:hyperlink>
      <w:r w:rsidDel="00000000" w:rsidR="00000000" w:rsidRPr="00000000">
        <w:rPr>
          <w:color w:val="232629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highlight w:val="white"/>
        </w:rPr>
        <w:drawing>
          <wp:inline distB="114300" distT="114300" distL="114300" distR="114300">
            <wp:extent cx="6359602" cy="39237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9602" cy="3923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highlight w:val="white"/>
          <w:rtl w:val="0"/>
        </w:rPr>
        <w:t xml:space="preserve">Package to visualize the distance between topics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6191f"/>
          <w:sz w:val="24"/>
          <w:szCs w:val="24"/>
          <w:highlight w:val="yellow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yellow"/>
            <w:u w:val="single"/>
            <w:rtl w:val="0"/>
          </w:rPr>
          <w:t xml:space="preserve">https://towardsdatascience.com/6-tips-to-optimize-an-nlp-topic-model-for-interpretability-20742f3047e2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6191f"/>
          <w:sz w:val="24"/>
          <w:szCs w:val="24"/>
          <w:highlight w:val="yellow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yellow"/>
            <w:u w:val="single"/>
            <w:rtl w:val="0"/>
          </w:rPr>
          <w:t xml:space="preserve">https://towardsdatascience.com/6-tips-to-optimize-an-nlp-topic-model-for-interpretability-20742f3047e2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6191f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https://docs.aws.amazon.com/sagemaker/latest/dg/automatic-model-tuning-how-it-works.html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yellow"/>
        </w:rPr>
      </w:pPr>
      <w:hyperlink r:id="rId1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https://www.machinelearningplus.com/nlp/topic-modeling-python-sklearn-examples/</w:t>
        </w:r>
      </w:hyperlink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important hyperparameters?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Preprocessing: max_df, min_df, min_tf, max_tf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of topics k： based on prior knowledge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Alpha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Beta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Max_iteration affects??? Ask kexin on LDA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 Likelihood</w:t>
      </w:r>
    </w:p>
    <w:p w:rsidR="00000000" w:rsidDel="00000000" w:rsidP="00000000" w:rsidRDefault="00000000" w:rsidRPr="00000000" w14:paraId="0000006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Perplexity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On a different note, perplexity might not be the best measure to evaluate topic models because it doesn’t consider the context and semantic associations between words.This can be captured using topic </w:t>
      </w:r>
      <w:r w:rsidDel="00000000" w:rsidR="00000000" w:rsidRPr="00000000">
        <w:rPr>
          <w:color w:val="111111"/>
          <w:sz w:val="24"/>
          <w:szCs w:val="24"/>
          <w:highlight w:val="yellow"/>
          <w:rtl w:val="0"/>
        </w:rPr>
        <w:t xml:space="preserve">coherence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measure, an example of this is described in the gensim tutorial I mentioned earlier.</w:t>
      </w:r>
    </w:p>
    <w:p w:rsidR="00000000" w:rsidDel="00000000" w:rsidP="00000000" w:rsidRDefault="00000000" w:rsidRPr="00000000" w14:paraId="0000006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Hyperparameter optimization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Hyperband</w:t>
      </w:r>
    </w:p>
    <w:p w:rsidR="00000000" w:rsidDel="00000000" w:rsidP="00000000" w:rsidRDefault="00000000" w:rsidRPr="00000000" w14:paraId="0000006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https://jmlr.org/papers/volume18/16-558/16-558.pdf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Github: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https://github.com/liamcli/hyperopt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https://github.com/zygmuntz/hyperband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https://github.com/thuijskens/scikit-hyperband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https://gist.github.com/PetrochukM/2c5fae9daf0529ed589018c6353c9f7b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https://github.com/thegaussians/hyperband-for-any-model/blob/master/hyperband_demo.ipynb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http://hyperopt.github.io/hyperopt/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https://github.com/liamcli/hyperopt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LDA also (semi-secretly) takes the parameters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alpha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and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beta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. Think of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alpha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as the parameter that tells LDA how many topics each document should be generated from.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beta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is the parameter that tells LDA how many topics each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word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should be in. You can play with these and you may get better results.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However, LDA is an unsupervised model, and even the perfect settings for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k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alpha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, and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beta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will result in some incorrectly assigned documents. If your data isn't preprocessed well, it almost doesn't matter what you assign the parameters, it will always produce poor results.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Online LDA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https://zhuanlan.zhihu.com/p/105226228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zygmuntz/hyperband" TargetMode="External"/><Relationship Id="rId22" Type="http://schemas.openxmlformats.org/officeDocument/2006/relationships/hyperlink" Target="https://gist.github.com/PetrochukM/2c5fae9daf0529ed589018c6353c9f7b" TargetMode="External"/><Relationship Id="rId21" Type="http://schemas.openxmlformats.org/officeDocument/2006/relationships/hyperlink" Target="https://github.com/thuijskens/scikit-hyperband" TargetMode="External"/><Relationship Id="rId24" Type="http://schemas.openxmlformats.org/officeDocument/2006/relationships/hyperlink" Target="http://hyperopt.github.io/hyperopt/" TargetMode="External"/><Relationship Id="rId23" Type="http://schemas.openxmlformats.org/officeDocument/2006/relationships/hyperlink" Target="https://github.com/thegaussians/hyperband-for-any-model/blob/master/hyperband_demo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zhuanlan.zhihu.com/p/105226228" TargetMode="External"/><Relationship Id="rId25" Type="http://schemas.openxmlformats.org/officeDocument/2006/relationships/hyperlink" Target="https://github.com/liamcli/hyperopt" TargetMode="External"/><Relationship Id="rId5" Type="http://schemas.openxmlformats.org/officeDocument/2006/relationships/styles" Target="styles.xml"/><Relationship Id="rId6" Type="http://schemas.openxmlformats.org/officeDocument/2006/relationships/hyperlink" Target="https://cran.r-project.org/web/packages/ldatuning/vignettes/topics.html" TargetMode="External"/><Relationship Id="rId7" Type="http://schemas.openxmlformats.org/officeDocument/2006/relationships/hyperlink" Target="https://github.com/nikita-moor/ldatuning" TargetMode="External"/><Relationship Id="rId8" Type="http://schemas.openxmlformats.org/officeDocument/2006/relationships/hyperlink" Target="https://zhuanlan.zhihu.com/p/105226228" TargetMode="External"/><Relationship Id="rId11" Type="http://schemas.openxmlformats.org/officeDocument/2006/relationships/hyperlink" Target="https://svn.aksw.org/papers/2015/WSDM_Topic_Evaluation/public.pdf" TargetMode="External"/><Relationship Id="rId10" Type="http://schemas.openxmlformats.org/officeDocument/2006/relationships/hyperlink" Target="https://docs.aws.amazon.com/sagemaker/latest/dg/lda-tuning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nlp.stanford.edu/events/illvi2014/papers/sievert-illvi2014.pdf" TargetMode="External"/><Relationship Id="rId15" Type="http://schemas.openxmlformats.org/officeDocument/2006/relationships/hyperlink" Target="https://towardsdatascience.com/6-tips-to-optimize-an-nlp-topic-model-for-interpretability-20742f3047e2" TargetMode="External"/><Relationship Id="rId14" Type="http://schemas.openxmlformats.org/officeDocument/2006/relationships/hyperlink" Target="https://towardsdatascience.com/6-tips-to-optimize-an-nlp-topic-model-for-interpretability-20742f3047e2" TargetMode="External"/><Relationship Id="rId17" Type="http://schemas.openxmlformats.org/officeDocument/2006/relationships/hyperlink" Target="https://www.machinelearningplus.com/nlp/topic-modeling-python-sklearn-examples/" TargetMode="External"/><Relationship Id="rId16" Type="http://schemas.openxmlformats.org/officeDocument/2006/relationships/hyperlink" Target="https://docs.aws.amazon.com/sagemaker/latest/dg/automatic-model-tuning-how-it-works.html" TargetMode="External"/><Relationship Id="rId19" Type="http://schemas.openxmlformats.org/officeDocument/2006/relationships/hyperlink" Target="https://github.com/liamcli/hyperopt" TargetMode="External"/><Relationship Id="rId18" Type="http://schemas.openxmlformats.org/officeDocument/2006/relationships/hyperlink" Target="https://jmlr.org/papers/volume18/16-558/16-558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