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43463" w14:textId="601923CA" w:rsidR="00FC41F1" w:rsidRPr="00496F57" w:rsidRDefault="004E0AFE" w:rsidP="00FC41F1">
      <w:pPr>
        <w:pStyle w:val="AnisimoffLegal"/>
        <w:jc w:val="center"/>
        <w:rPr>
          <w:rFonts w:ascii="Calibri" w:eastAsiaTheme="minorHAnsi" w:hAnsi="Calibri" w:cstheme="minorBidi"/>
          <w:b/>
          <w:color w:val="F36B24"/>
        </w:rPr>
      </w:pPr>
      <w:r>
        <w:rPr>
          <w:rFonts w:ascii="Calibri" w:eastAsiaTheme="minorHAnsi" w:hAnsi="Calibri" w:cstheme="minorBidi"/>
          <w:b/>
          <w:color w:val="F36B24"/>
        </w:rPr>
        <w:t>Bright July Promotion Terms &amp; Conditions</w:t>
      </w:r>
    </w:p>
    <w:p w14:paraId="6AFA6BFF" w14:textId="77777777" w:rsidR="00E622C7" w:rsidRPr="00FC41F1" w:rsidRDefault="00E622C7" w:rsidP="00844B80">
      <w:pPr>
        <w:pStyle w:val="AnisimoffLegal"/>
        <w:rPr>
          <w:rFonts w:ascii="Calibri" w:hAnsi="Calibri" w:cs="Calibri"/>
          <w:b/>
          <w:bCs/>
          <w:sz w:val="22"/>
          <w:szCs w:val="22"/>
        </w:rPr>
      </w:pPr>
    </w:p>
    <w:p w14:paraId="1BD43466" w14:textId="0F036ED1" w:rsidR="00FC41F1" w:rsidRPr="00496F57" w:rsidRDefault="00957DBD" w:rsidP="00FC41F1">
      <w:pPr>
        <w:spacing w:line="240" w:lineRule="auto"/>
        <w:rPr>
          <w:b/>
          <w:sz w:val="20"/>
          <w:szCs w:val="20"/>
        </w:rPr>
      </w:pPr>
      <w:r>
        <w:rPr>
          <w:b/>
          <w:sz w:val="20"/>
          <w:szCs w:val="20"/>
        </w:rPr>
        <w:t>Key Terms</w:t>
      </w:r>
    </w:p>
    <w:tbl>
      <w:tblPr>
        <w:tblStyle w:val="TableGrid"/>
        <w:tblW w:w="0" w:type="auto"/>
        <w:tblLook w:val="04A0" w:firstRow="1" w:lastRow="0" w:firstColumn="1" w:lastColumn="0" w:noHBand="0" w:noVBand="1"/>
      </w:tblPr>
      <w:tblGrid>
        <w:gridCol w:w="1838"/>
        <w:gridCol w:w="7178"/>
      </w:tblGrid>
      <w:tr w:rsidR="00167EA3" w:rsidRPr="00D545D4" w14:paraId="44222CC5" w14:textId="77777777" w:rsidTr="00496F57">
        <w:trPr>
          <w:trHeight w:val="567"/>
        </w:trPr>
        <w:tc>
          <w:tcPr>
            <w:tcW w:w="1838" w:type="dxa"/>
          </w:tcPr>
          <w:p w14:paraId="2C034CBD" w14:textId="68C572B2" w:rsidR="00167EA3" w:rsidRPr="008B38DE" w:rsidRDefault="00167EA3" w:rsidP="008B38DE">
            <w:pPr>
              <w:spacing w:before="120" w:after="120"/>
              <w:rPr>
                <w:b/>
                <w:sz w:val="20"/>
              </w:rPr>
            </w:pPr>
            <w:r>
              <w:rPr>
                <w:b/>
                <w:sz w:val="20"/>
              </w:rPr>
              <w:t>Promotion</w:t>
            </w:r>
          </w:p>
        </w:tc>
        <w:tc>
          <w:tcPr>
            <w:tcW w:w="7178" w:type="dxa"/>
          </w:tcPr>
          <w:p w14:paraId="15A3B34C" w14:textId="3CE1DCEF" w:rsidR="00167EA3" w:rsidRPr="008B38DE" w:rsidRDefault="00D44164" w:rsidP="008B38DE">
            <w:pPr>
              <w:spacing w:before="120" w:after="120"/>
              <w:rPr>
                <w:sz w:val="20"/>
              </w:rPr>
            </w:pPr>
            <w:r>
              <w:rPr>
                <w:sz w:val="20"/>
              </w:rPr>
              <w:t>Bright July Campaign</w:t>
            </w:r>
          </w:p>
        </w:tc>
      </w:tr>
      <w:tr w:rsidR="00FC41F1" w:rsidRPr="00D545D4" w14:paraId="1BD4346B" w14:textId="11019C5B" w:rsidTr="00496F57">
        <w:trPr>
          <w:trHeight w:val="567"/>
        </w:trPr>
        <w:tc>
          <w:tcPr>
            <w:tcW w:w="1838" w:type="dxa"/>
          </w:tcPr>
          <w:p w14:paraId="1BD43467" w14:textId="77777777" w:rsidR="00FC41F1" w:rsidRPr="008B38DE" w:rsidRDefault="00FC41F1" w:rsidP="008B38DE">
            <w:pPr>
              <w:spacing w:before="120" w:after="120"/>
              <w:rPr>
                <w:b/>
                <w:sz w:val="20"/>
              </w:rPr>
            </w:pPr>
            <w:r>
              <w:rPr>
                <w:b/>
                <w:sz w:val="20"/>
              </w:rPr>
              <w:t>Promoter</w:t>
            </w:r>
          </w:p>
        </w:tc>
        <w:tc>
          <w:tcPr>
            <w:tcW w:w="7178" w:type="dxa"/>
          </w:tcPr>
          <w:p w14:paraId="1BD43468" w14:textId="565B8BD4" w:rsidR="00FC41F1" w:rsidRPr="00363B5F" w:rsidRDefault="00A078D0" w:rsidP="008B38DE">
            <w:pPr>
              <w:spacing w:before="120" w:after="120"/>
              <w:rPr>
                <w:sz w:val="20"/>
              </w:rPr>
            </w:pPr>
            <w:r>
              <w:rPr>
                <w:sz w:val="20"/>
              </w:rPr>
              <w:t>Luxi Health Pty Ltd ABN 60 689 732 910</w:t>
            </w:r>
          </w:p>
          <w:p w14:paraId="1BD43469" w14:textId="793B41BF" w:rsidR="00FC41F1" w:rsidRPr="00363B5F" w:rsidRDefault="00A078D0" w:rsidP="008B38DE">
            <w:pPr>
              <w:spacing w:before="120" w:after="120"/>
              <w:rPr>
                <w:sz w:val="20"/>
              </w:rPr>
            </w:pPr>
            <w:r>
              <w:rPr>
                <w:sz w:val="20"/>
              </w:rPr>
              <w:t>Suite 804, 97 Pacific Hwy, North Sydney, New South Wales, 2060, Australia</w:t>
            </w:r>
          </w:p>
          <w:p w14:paraId="64AF9B05" w14:textId="3AE33B25" w:rsidR="00246C3A" w:rsidRPr="00620A94" w:rsidRDefault="00620A94" w:rsidP="008B38DE">
            <w:pPr>
              <w:spacing w:before="120" w:after="120"/>
              <w:rPr>
                <w:sz w:val="20"/>
              </w:rPr>
            </w:pPr>
            <w:r>
              <w:rPr>
                <w:sz w:val="20"/>
              </w:rPr>
              <w:t>hello@brightjuly.com.au</w:t>
            </w:r>
          </w:p>
          <w:p w14:paraId="1BD4346A" w14:textId="24A07947" w:rsidR="00E53586" w:rsidRPr="008B38DE" w:rsidRDefault="00A078D0" w:rsidP="008219DB">
            <w:pPr>
              <w:spacing w:before="120" w:after="120"/>
              <w:rPr>
                <w:sz w:val="20"/>
              </w:rPr>
            </w:pPr>
            <w:r>
              <w:rPr>
                <w:sz w:val="20"/>
              </w:rPr>
              <w:t>https://brightjuly.com.au/</w:t>
            </w:r>
          </w:p>
        </w:tc>
      </w:tr>
      <w:tr w:rsidR="00FC41F1" w:rsidRPr="00D545D4" w14:paraId="1BD43472" w14:textId="5C494734" w:rsidTr="00496F57">
        <w:trPr>
          <w:trHeight w:val="567"/>
        </w:trPr>
        <w:tc>
          <w:tcPr>
            <w:tcW w:w="1838" w:type="dxa"/>
          </w:tcPr>
          <w:p w14:paraId="1BD4346C" w14:textId="7A8A09AF" w:rsidR="00FC41F1" w:rsidRPr="008B38DE" w:rsidRDefault="00957DBD" w:rsidP="008B38DE">
            <w:pPr>
              <w:spacing w:before="120" w:after="120"/>
              <w:rPr>
                <w:b/>
                <w:sz w:val="20"/>
              </w:rPr>
            </w:pPr>
            <w:r>
              <w:rPr>
                <w:b/>
                <w:sz w:val="20"/>
              </w:rPr>
              <w:t>Entry Period</w:t>
            </w:r>
          </w:p>
        </w:tc>
        <w:tc>
          <w:tcPr>
            <w:tcW w:w="7178" w:type="dxa"/>
          </w:tcPr>
          <w:p w14:paraId="1BD4346D" w14:textId="77777777" w:rsidR="00687272" w:rsidRPr="008B38DE" w:rsidRDefault="00687272" w:rsidP="008B38DE">
            <w:pPr>
              <w:spacing w:before="120" w:after="120"/>
              <w:rPr>
                <w:sz w:val="20"/>
              </w:rPr>
            </w:pPr>
            <w:r>
              <w:rPr>
                <w:sz w:val="20"/>
              </w:rPr>
              <w:t xml:space="preserve">Start Date: </w:t>
            </w:r>
          </w:p>
          <w:p w14:paraId="1BD4346F" w14:textId="0A519412" w:rsidR="00687272" w:rsidRPr="008B38DE" w:rsidRDefault="00246C3A" w:rsidP="008B38DE">
            <w:pPr>
              <w:spacing w:before="120" w:after="120"/>
              <w:rPr>
                <w:sz w:val="20"/>
              </w:rPr>
            </w:pPr>
            <w:r>
              <w:rPr>
                <w:sz w:val="20"/>
              </w:rPr>
              <w:t>12:01 AM AEST 1 July 2026</w:t>
            </w:r>
          </w:p>
          <w:p w14:paraId="1BD43470" w14:textId="77777777" w:rsidR="00687272" w:rsidRPr="008B38DE" w:rsidRDefault="00687272" w:rsidP="008B38DE">
            <w:pPr>
              <w:spacing w:before="120" w:after="120"/>
              <w:rPr>
                <w:sz w:val="20"/>
              </w:rPr>
            </w:pPr>
            <w:r>
              <w:rPr>
                <w:sz w:val="20"/>
              </w:rPr>
              <w:t xml:space="preserve">End Date: </w:t>
            </w:r>
          </w:p>
          <w:p w14:paraId="7204C443" w14:textId="7553274C" w:rsidR="00687272" w:rsidRDefault="00246C3A" w:rsidP="008B38DE">
            <w:pPr>
              <w:spacing w:before="120" w:after="120"/>
              <w:rPr>
                <w:sz w:val="20"/>
              </w:rPr>
            </w:pPr>
            <w:r>
              <w:rPr>
                <w:sz w:val="20"/>
              </w:rPr>
              <w:t xml:space="preserve">11:59 PM AEST 3 August 2026] (the </w:t>
            </w:r>
            <w:r>
              <w:rPr>
                <w:b/>
                <w:bCs/>
                <w:sz w:val="20"/>
              </w:rPr>
              <w:t>Campaign Period</w:t>
            </w:r>
            <w:r>
              <w:rPr>
                <w:sz w:val="20"/>
              </w:rPr>
              <w:t>)</w:t>
            </w:r>
          </w:p>
          <w:p w14:paraId="1BD43471" w14:textId="5AF47B2D" w:rsidR="00D44164" w:rsidRPr="008B38DE" w:rsidRDefault="00D44164" w:rsidP="008B38DE">
            <w:pPr>
              <w:spacing w:before="120" w:after="120"/>
              <w:rPr>
                <w:sz w:val="20"/>
              </w:rPr>
            </w:pPr>
            <w:r>
              <w:rPr>
                <w:sz w:val="20"/>
              </w:rPr>
              <w:t xml:space="preserve">The Promotion is divided into weekly draw periods, each commencing on Monday at 12:01 AM AEST and closing on Sunday at 11:59 PM AEST (each a </w:t>
            </w:r>
            <w:r>
              <w:rPr>
                <w:b/>
                <w:bCs/>
                <w:sz w:val="20"/>
              </w:rPr>
              <w:t>Weekly Draw Period</w:t>
            </w:r>
            <w:r>
              <w:rPr>
                <w:sz w:val="20"/>
              </w:rPr>
              <w:t>). The Promoter will publish the dates of each Weekly Draw Period on the Website.</w:t>
            </w:r>
          </w:p>
        </w:tc>
      </w:tr>
      <w:tr w:rsidR="00FC41F1" w:rsidRPr="00D545D4" w14:paraId="1BD43478" w14:textId="18037908" w:rsidTr="00496F57">
        <w:trPr>
          <w:trHeight w:val="567"/>
        </w:trPr>
        <w:tc>
          <w:tcPr>
            <w:tcW w:w="1838" w:type="dxa"/>
          </w:tcPr>
          <w:p w14:paraId="1BD43476" w14:textId="77777777" w:rsidR="00FC41F1" w:rsidRPr="008B38DE" w:rsidRDefault="00747A20" w:rsidP="008B38DE">
            <w:pPr>
              <w:spacing w:before="120" w:after="120"/>
              <w:rPr>
                <w:b/>
                <w:sz w:val="20"/>
              </w:rPr>
            </w:pPr>
            <w:r>
              <w:rPr>
                <w:b/>
                <w:sz w:val="20"/>
              </w:rPr>
              <w:t>Prize</w:t>
            </w:r>
          </w:p>
        </w:tc>
        <w:tc>
          <w:tcPr>
            <w:tcW w:w="7178" w:type="dxa"/>
          </w:tcPr>
          <w:p w14:paraId="1BD43477" w14:textId="260975F4" w:rsidR="00A8249F" w:rsidRPr="00B5587D" w:rsidRDefault="00363B5F" w:rsidP="00363B5F">
            <w:pPr>
              <w:spacing w:before="120" w:after="120"/>
              <w:rPr>
                <w:rFonts w:ascii="Calibri" w:hAnsi="Calibri"/>
                <w:sz w:val="20"/>
              </w:rPr>
            </w:pPr>
            <w:r>
              <w:rPr>
                <w:rFonts w:ascii="Calibri" w:hAnsi="Calibri"/>
                <w:sz w:val="20"/>
              </w:rPr>
              <w:t>Two (2) pairs of Ray-Ban sunglasses (RRP up to $126 each) are available to be won each week during the Entry Period. A maximum of 10 pairs of sunglasses are available across the entire Promotion.</w:t>
            </w:r>
          </w:p>
        </w:tc>
      </w:tr>
      <w:tr w:rsidR="00267FC3" w:rsidRPr="00D545D4" w14:paraId="3940671F" w14:textId="77777777" w:rsidTr="00496F57">
        <w:trPr>
          <w:trHeight w:val="567"/>
        </w:trPr>
        <w:tc>
          <w:tcPr>
            <w:tcW w:w="1838" w:type="dxa"/>
          </w:tcPr>
          <w:p w14:paraId="691294BD" w14:textId="465D408C" w:rsidR="00267FC3" w:rsidRDefault="00267FC3" w:rsidP="008B38DE">
            <w:pPr>
              <w:spacing w:before="120" w:after="120"/>
              <w:rPr>
                <w:b/>
                <w:sz w:val="20"/>
              </w:rPr>
            </w:pPr>
            <w:r>
              <w:rPr>
                <w:b/>
                <w:sz w:val="20"/>
              </w:rPr>
              <w:t>Entrants</w:t>
            </w:r>
          </w:p>
        </w:tc>
        <w:tc>
          <w:tcPr>
            <w:tcW w:w="7178" w:type="dxa"/>
          </w:tcPr>
          <w:p w14:paraId="08E0F5BF" w14:textId="292954C4" w:rsidR="00B5587D" w:rsidRPr="00267FC3" w:rsidRDefault="00267FC3" w:rsidP="008B38DE">
            <w:pPr>
              <w:spacing w:before="120" w:after="120"/>
              <w:rPr>
                <w:sz w:val="20"/>
              </w:rPr>
            </w:pPr>
            <w:r>
              <w:rPr>
                <w:sz w:val="20"/>
              </w:rPr>
              <w:t>Entry is open to Australian residents aged 18 years or over (</w:t>
            </w:r>
            <w:r>
              <w:rPr>
                <w:b/>
                <w:bCs/>
                <w:sz w:val="20"/>
              </w:rPr>
              <w:t>Entrants</w:t>
            </w:r>
            <w:r>
              <w:rPr>
                <w:sz w:val="20"/>
              </w:rPr>
              <w:t xml:space="preserve">). </w:t>
            </w:r>
          </w:p>
        </w:tc>
      </w:tr>
      <w:tr w:rsidR="00892A97" w:rsidRPr="00D545D4" w14:paraId="60E1A03F" w14:textId="77777777" w:rsidTr="00496F57">
        <w:trPr>
          <w:trHeight w:val="567"/>
        </w:trPr>
        <w:tc>
          <w:tcPr>
            <w:tcW w:w="1838" w:type="dxa"/>
          </w:tcPr>
          <w:p w14:paraId="7177AF2D" w14:textId="20A11F5C" w:rsidR="00892A97" w:rsidRDefault="00892A97" w:rsidP="00892A97">
            <w:pPr>
              <w:spacing w:before="120" w:after="120"/>
              <w:rPr>
                <w:b/>
                <w:sz w:val="20"/>
              </w:rPr>
            </w:pPr>
            <w:r>
              <w:rPr>
                <w:b/>
                <w:sz w:val="20"/>
              </w:rPr>
              <w:t>Entry Procedure</w:t>
            </w:r>
          </w:p>
        </w:tc>
        <w:tc>
          <w:tcPr>
            <w:tcW w:w="7178" w:type="dxa"/>
          </w:tcPr>
          <w:p w14:paraId="45A394EF" w14:textId="21637FB8" w:rsidR="003F456A" w:rsidRPr="00B5587D" w:rsidRDefault="003F456A" w:rsidP="003F456A">
            <w:pPr>
              <w:spacing w:before="120" w:after="120"/>
              <w:rPr>
                <w:color w:val="000000" w:themeColor="text1"/>
                <w:sz w:val="20"/>
                <w:szCs w:val="20"/>
              </w:rPr>
            </w:pPr>
            <w:r>
              <w:rPr>
                <w:color w:val="000000" w:themeColor="text1"/>
                <w:sz w:val="20"/>
                <w:szCs w:val="20"/>
              </w:rPr>
              <w:t>To enter, Entrants must during the Entry Period:</w:t>
            </w:r>
          </w:p>
          <w:p w14:paraId="059070B4" w14:textId="38ECA459" w:rsidR="00363B5F" w:rsidRPr="00363B5F" w:rsidRDefault="00363B5F" w:rsidP="00363B5F">
            <w:pPr>
              <w:pStyle w:val="ListParagraph"/>
              <w:numPr>
                <w:ilvl w:val="0"/>
                <w:numId w:val="7"/>
              </w:numPr>
              <w:spacing w:before="120" w:after="120"/>
              <w:rPr>
                <w:color w:val="000000" w:themeColor="text1"/>
                <w:sz w:val="20"/>
                <w:szCs w:val="20"/>
              </w:rPr>
            </w:pPr>
            <w:r>
              <w:rPr>
                <w:color w:val="000000" w:themeColor="text1"/>
                <w:sz w:val="20"/>
                <w:szCs w:val="20"/>
              </w:rPr>
              <w:t>register on the Website by providing their full name, residential address, email address, and contact telephone number;</w:t>
            </w:r>
          </w:p>
          <w:p w14:paraId="11406DBA" w14:textId="271C768E" w:rsidR="00363B5F" w:rsidRPr="00363B5F" w:rsidRDefault="00363B5F" w:rsidP="00363B5F">
            <w:pPr>
              <w:pStyle w:val="ListParagraph"/>
              <w:numPr>
                <w:ilvl w:val="0"/>
                <w:numId w:val="7"/>
              </w:numPr>
              <w:spacing w:before="120" w:after="120"/>
              <w:rPr>
                <w:color w:val="000000" w:themeColor="text1"/>
                <w:sz w:val="20"/>
                <w:szCs w:val="20"/>
              </w:rPr>
            </w:pPr>
            <w:r>
              <w:rPr>
                <w:color w:val="000000" w:themeColor="text1"/>
                <w:sz w:val="20"/>
                <w:szCs w:val="20"/>
              </w:rPr>
              <w:t>submit one (1) photograph taken outdoors; and</w:t>
            </w:r>
          </w:p>
          <w:p w14:paraId="17883EE5" w14:textId="34FAC72E" w:rsidR="00363B5F" w:rsidRPr="00D44164" w:rsidRDefault="00363B5F" w:rsidP="00D44164">
            <w:pPr>
              <w:pStyle w:val="ListParagraph"/>
              <w:numPr>
                <w:ilvl w:val="0"/>
                <w:numId w:val="7"/>
              </w:numPr>
              <w:spacing w:before="120" w:after="120"/>
              <w:rPr>
                <w:color w:val="000000" w:themeColor="text1"/>
                <w:sz w:val="20"/>
                <w:szCs w:val="20"/>
              </w:rPr>
            </w:pPr>
            <w:r>
              <w:rPr>
                <w:color w:val="000000" w:themeColor="text1"/>
                <w:sz w:val="20"/>
                <w:szCs w:val="20"/>
              </w:rPr>
              <w:t>submit a written response of 25 words or less describing their outdoor experience.</w:t>
            </w:r>
          </w:p>
        </w:tc>
      </w:tr>
      <w:tr w:rsidR="00AE498D" w:rsidRPr="00D545D4" w14:paraId="4E442E71" w14:textId="77777777" w:rsidTr="00496F57">
        <w:trPr>
          <w:trHeight w:val="567"/>
        </w:trPr>
        <w:tc>
          <w:tcPr>
            <w:tcW w:w="1838" w:type="dxa"/>
          </w:tcPr>
          <w:p w14:paraId="73B5C355" w14:textId="5ECD2768" w:rsidR="00AE498D" w:rsidRDefault="00833BEE" w:rsidP="008B38DE">
            <w:pPr>
              <w:spacing w:before="120" w:after="120"/>
              <w:rPr>
                <w:b/>
                <w:sz w:val="20"/>
              </w:rPr>
            </w:pPr>
            <w:r>
              <w:rPr>
                <w:b/>
                <w:sz w:val="20"/>
              </w:rPr>
              <w:t>Maximum Number of Entries</w:t>
            </w:r>
          </w:p>
        </w:tc>
        <w:tc>
          <w:tcPr>
            <w:tcW w:w="7178" w:type="dxa"/>
          </w:tcPr>
          <w:p w14:paraId="1F139B94" w14:textId="408B409B" w:rsidR="00363B5F" w:rsidRPr="008B38DE" w:rsidRDefault="00363B5F" w:rsidP="00363B5F">
            <w:pPr>
              <w:spacing w:before="120" w:after="120"/>
              <w:rPr>
                <w:sz w:val="20"/>
              </w:rPr>
            </w:pPr>
            <w:r>
              <w:rPr>
                <w:sz w:val="20"/>
              </w:rPr>
              <w:t>One (1) entry per person per Weekly Draw Period. Entrants may enter each Weekly Draw Period during the Promotion, subject to submitting a new entry in each Weekly Draw Period.</w:t>
            </w:r>
          </w:p>
        </w:tc>
      </w:tr>
      <w:tr w:rsidR="00892A97" w:rsidRPr="00D545D4" w14:paraId="180169AC" w14:textId="77777777" w:rsidTr="00496F57">
        <w:trPr>
          <w:trHeight w:val="567"/>
        </w:trPr>
        <w:tc>
          <w:tcPr>
            <w:tcW w:w="1838" w:type="dxa"/>
          </w:tcPr>
          <w:p w14:paraId="0AEA4444" w14:textId="31A5B4CD" w:rsidR="00892A97" w:rsidRPr="00165986" w:rsidRDefault="003A01A9" w:rsidP="00165986">
            <w:pPr>
              <w:spacing w:before="120" w:after="120"/>
              <w:rPr>
                <w:bCs/>
                <w:sz w:val="20"/>
              </w:rPr>
            </w:pPr>
            <w:r>
              <w:rPr>
                <w:b/>
                <w:sz w:val="20"/>
              </w:rPr>
              <w:t>Selection Details</w:t>
            </w:r>
          </w:p>
        </w:tc>
        <w:tc>
          <w:tcPr>
            <w:tcW w:w="7178" w:type="dxa"/>
          </w:tcPr>
          <w:p w14:paraId="746B900A" w14:textId="06C83AF8" w:rsidR="00D44164" w:rsidRPr="00363B5F" w:rsidRDefault="00D44164" w:rsidP="00D44164">
            <w:pPr>
              <w:spacing w:before="120" w:after="120"/>
              <w:rPr>
                <w:color w:val="000000" w:themeColor="text1"/>
                <w:sz w:val="20"/>
                <w:szCs w:val="20"/>
              </w:rPr>
            </w:pPr>
            <w:r>
              <w:rPr>
                <w:color w:val="000000" w:themeColor="text1"/>
                <w:sz w:val="20"/>
                <w:szCs w:val="20"/>
              </w:rPr>
              <w:t>Two (2) Winners will be selected per Weekly Draw Period by the Promoter's judging panel as follows:</w:t>
            </w:r>
          </w:p>
          <w:p w14:paraId="5D81D202" w14:textId="77777777" w:rsidR="00D44164" w:rsidRPr="00363B5F" w:rsidRDefault="00D44164" w:rsidP="00D44164">
            <w:pPr>
              <w:spacing w:before="120" w:after="120"/>
              <w:rPr>
                <w:b/>
                <w:bCs/>
                <w:color w:val="000000" w:themeColor="text1"/>
                <w:sz w:val="20"/>
                <w:szCs w:val="20"/>
              </w:rPr>
            </w:pPr>
            <w:r>
              <w:rPr>
                <w:b/>
                <w:bCs/>
                <w:color w:val="000000" w:themeColor="text1"/>
                <w:sz w:val="20"/>
                <w:szCs w:val="20"/>
              </w:rPr>
              <w:t>Category 1 - Photo Entry</w:t>
            </w:r>
          </w:p>
          <w:p w14:paraId="586272AA" w14:textId="77777777" w:rsidR="00D44164" w:rsidRPr="00363B5F" w:rsidRDefault="00D44164" w:rsidP="00D44164">
            <w:pPr>
              <w:spacing w:before="120" w:after="120"/>
              <w:rPr>
                <w:color w:val="000000" w:themeColor="text1"/>
                <w:sz w:val="20"/>
                <w:szCs w:val="20"/>
              </w:rPr>
            </w:pPr>
            <w:r>
              <w:rPr>
                <w:color w:val="000000" w:themeColor="text1"/>
                <w:sz w:val="20"/>
                <w:szCs w:val="20"/>
              </w:rPr>
              <w:t>The winning photograph will be selected based on:</w:t>
            </w:r>
          </w:p>
          <w:p w14:paraId="53D5B8BA" w14:textId="77777777" w:rsidR="00D44164" w:rsidRPr="00D44164" w:rsidRDefault="00D44164" w:rsidP="00D44164">
            <w:pPr>
              <w:pStyle w:val="ListParagraph"/>
              <w:numPr>
                <w:ilvl w:val="0"/>
                <w:numId w:val="17"/>
              </w:numPr>
              <w:spacing w:before="120" w:after="120"/>
              <w:rPr>
                <w:color w:val="000000" w:themeColor="text1"/>
                <w:sz w:val="20"/>
                <w:szCs w:val="20"/>
              </w:rPr>
            </w:pPr>
            <w:r>
              <w:rPr>
                <w:color w:val="000000" w:themeColor="text1"/>
                <w:sz w:val="20"/>
                <w:szCs w:val="20"/>
              </w:rPr>
              <w:t>creativity and originality; and</w:t>
            </w:r>
          </w:p>
          <w:p w14:paraId="491C90A9" w14:textId="77777777" w:rsidR="00D44164" w:rsidRPr="00D44164" w:rsidRDefault="00D44164" w:rsidP="00D44164">
            <w:pPr>
              <w:pStyle w:val="ListParagraph"/>
              <w:numPr>
                <w:ilvl w:val="0"/>
                <w:numId w:val="17"/>
              </w:numPr>
              <w:spacing w:before="120" w:after="120"/>
              <w:rPr>
                <w:color w:val="000000" w:themeColor="text1"/>
                <w:sz w:val="20"/>
                <w:szCs w:val="20"/>
              </w:rPr>
            </w:pPr>
            <w:r>
              <w:rPr>
                <w:color w:val="000000" w:themeColor="text1"/>
                <w:sz w:val="20"/>
                <w:szCs w:val="20"/>
              </w:rPr>
              <w:t>relevance to the theme of outdoor activity.</w:t>
            </w:r>
          </w:p>
          <w:p w14:paraId="67E67C1C" w14:textId="77777777" w:rsidR="00D44164" w:rsidRPr="00D44164" w:rsidRDefault="00D44164" w:rsidP="00D44164">
            <w:pPr>
              <w:spacing w:before="120" w:after="120"/>
              <w:rPr>
                <w:b/>
                <w:bCs/>
                <w:color w:val="000000" w:themeColor="text1"/>
                <w:sz w:val="20"/>
                <w:szCs w:val="20"/>
              </w:rPr>
            </w:pPr>
            <w:r>
              <w:rPr>
                <w:b/>
                <w:bCs/>
                <w:color w:val="000000" w:themeColor="text1"/>
                <w:sz w:val="20"/>
                <w:szCs w:val="20"/>
              </w:rPr>
              <w:t>Category 2 - Written Entry</w:t>
            </w:r>
          </w:p>
          <w:p w14:paraId="10341A69" w14:textId="77777777" w:rsidR="00D44164" w:rsidRPr="00363B5F" w:rsidRDefault="00D44164" w:rsidP="00D44164">
            <w:pPr>
              <w:spacing w:before="120" w:after="120"/>
              <w:rPr>
                <w:color w:val="000000" w:themeColor="text1"/>
                <w:sz w:val="20"/>
                <w:szCs w:val="20"/>
              </w:rPr>
            </w:pPr>
            <w:r>
              <w:rPr>
                <w:color w:val="000000" w:themeColor="text1"/>
                <w:sz w:val="20"/>
                <w:szCs w:val="20"/>
              </w:rPr>
              <w:t>The winning 25-word response will be selected based on:</w:t>
            </w:r>
          </w:p>
          <w:p w14:paraId="39E5F8A0" w14:textId="77777777" w:rsidR="00D44164" w:rsidRPr="00D44164" w:rsidRDefault="00D44164" w:rsidP="00D44164">
            <w:pPr>
              <w:pStyle w:val="ListParagraph"/>
              <w:numPr>
                <w:ilvl w:val="0"/>
                <w:numId w:val="18"/>
              </w:numPr>
              <w:spacing w:before="120" w:after="120"/>
              <w:rPr>
                <w:color w:val="000000" w:themeColor="text1"/>
                <w:sz w:val="20"/>
                <w:szCs w:val="20"/>
              </w:rPr>
            </w:pPr>
            <w:r>
              <w:rPr>
                <w:color w:val="000000" w:themeColor="text1"/>
                <w:sz w:val="20"/>
                <w:szCs w:val="20"/>
              </w:rPr>
              <w:t>creativity and originality; and</w:t>
            </w:r>
          </w:p>
          <w:p w14:paraId="5849885E" w14:textId="2BCC00C0" w:rsidR="00D44164" w:rsidRPr="00D44164" w:rsidRDefault="00D44164" w:rsidP="00D44164">
            <w:pPr>
              <w:pStyle w:val="ListParagraph"/>
              <w:numPr>
                <w:ilvl w:val="0"/>
                <w:numId w:val="18"/>
              </w:numPr>
              <w:rPr>
                <w:rFonts w:ascii="Calibri" w:hAnsi="Calibri"/>
              </w:rPr>
            </w:pPr>
            <w:r>
              <w:rPr>
                <w:color w:val="000000" w:themeColor="text1"/>
                <w:sz w:val="20"/>
                <w:szCs w:val="20"/>
              </w:rPr>
              <w:t>relevance to the theme of the benefits of outdoor time.</w:t>
            </w:r>
          </w:p>
        </w:tc>
      </w:tr>
      <w:tr w:rsidR="00892A97" w:rsidRPr="00D545D4" w14:paraId="2774D870" w14:textId="77777777" w:rsidTr="00496F57">
        <w:trPr>
          <w:trHeight w:val="567"/>
        </w:trPr>
        <w:tc>
          <w:tcPr>
            <w:tcW w:w="1838" w:type="dxa"/>
          </w:tcPr>
          <w:p w14:paraId="1F70DF83" w14:textId="787CF7D9" w:rsidR="00892A97" w:rsidRDefault="00892A97" w:rsidP="00892A97">
            <w:pPr>
              <w:spacing w:before="120" w:after="120"/>
              <w:rPr>
                <w:b/>
                <w:sz w:val="20"/>
              </w:rPr>
            </w:pPr>
            <w:r>
              <w:rPr>
                <w:b/>
                <w:sz w:val="20"/>
              </w:rPr>
              <w:lastRenderedPageBreak/>
              <w:t>Notification of Winners</w:t>
            </w:r>
          </w:p>
        </w:tc>
        <w:tc>
          <w:tcPr>
            <w:tcW w:w="7178" w:type="dxa"/>
          </w:tcPr>
          <w:p w14:paraId="483B5691" w14:textId="7312FA6F" w:rsidR="00892A97" w:rsidRPr="00496F57" w:rsidRDefault="00892A97" w:rsidP="00892A97">
            <w:pPr>
              <w:spacing w:before="120" w:after="120"/>
              <w:rPr>
                <w:sz w:val="20"/>
              </w:rPr>
            </w:pPr>
            <w:r>
              <w:rPr>
                <w:sz w:val="20"/>
              </w:rPr>
              <w:t xml:space="preserve">Winners will be notified via email &amp; phone no later than 5 business days from the close of the relevant weekly Entry Period. </w:t>
            </w:r>
          </w:p>
        </w:tc>
      </w:tr>
      <w:tr w:rsidR="00892A97" w:rsidRPr="00D545D4" w14:paraId="36018ECC" w14:textId="52BEEB1F" w:rsidTr="00496F57">
        <w:trPr>
          <w:trHeight w:val="567"/>
        </w:trPr>
        <w:tc>
          <w:tcPr>
            <w:tcW w:w="1838" w:type="dxa"/>
          </w:tcPr>
          <w:p w14:paraId="2D02D44F" w14:textId="65DF0A28" w:rsidR="00892A97" w:rsidRDefault="00892A97" w:rsidP="00892A97">
            <w:pPr>
              <w:spacing w:before="120" w:after="120"/>
              <w:rPr>
                <w:b/>
                <w:sz w:val="20"/>
              </w:rPr>
            </w:pPr>
            <w:r>
              <w:rPr>
                <w:b/>
                <w:sz w:val="20"/>
              </w:rPr>
              <w:t>Redemption Date</w:t>
            </w:r>
          </w:p>
        </w:tc>
        <w:tc>
          <w:tcPr>
            <w:tcW w:w="7178" w:type="dxa"/>
          </w:tcPr>
          <w:p w14:paraId="6097AE2B" w14:textId="6D067D75" w:rsidR="00A80DDD" w:rsidRPr="00165986" w:rsidRDefault="00A80DDD" w:rsidP="00892A97">
            <w:pPr>
              <w:spacing w:before="120" w:after="120"/>
              <w:rPr>
                <w:sz w:val="20"/>
              </w:rPr>
            </w:pPr>
            <w:r>
              <w:rPr>
                <w:sz w:val="20"/>
              </w:rPr>
              <w:t xml:space="preserve">Winners must claim their Prize within </w:t>
            </w:r>
            <w:r w:rsidRPr="00DB7DBF">
              <w:rPr>
                <w:sz w:val="20"/>
              </w:rPr>
              <w:t>14</w:t>
            </w:r>
            <w:r>
              <w:rPr>
                <w:sz w:val="20"/>
              </w:rPr>
              <w:t xml:space="preserve"> days of being notified of their win, failing which the Prize will be deemed forfeited.</w:t>
            </w:r>
          </w:p>
        </w:tc>
      </w:tr>
      <w:tr w:rsidR="00892A97" w:rsidRPr="00D545D4" w14:paraId="3C904E04" w14:textId="77777777" w:rsidTr="00205983">
        <w:trPr>
          <w:trHeight w:val="567"/>
        </w:trPr>
        <w:tc>
          <w:tcPr>
            <w:tcW w:w="1838" w:type="dxa"/>
          </w:tcPr>
          <w:p w14:paraId="6BD743BF" w14:textId="2D55EADB" w:rsidR="00892A97" w:rsidRDefault="00892A97" w:rsidP="00892A97">
            <w:pPr>
              <w:spacing w:before="120" w:after="120"/>
              <w:rPr>
                <w:b/>
                <w:sz w:val="20"/>
              </w:rPr>
            </w:pPr>
            <w:r>
              <w:rPr>
                <w:b/>
                <w:sz w:val="20"/>
              </w:rPr>
              <w:t>Privacy Policy</w:t>
            </w:r>
          </w:p>
        </w:tc>
        <w:tc>
          <w:tcPr>
            <w:tcW w:w="7178" w:type="dxa"/>
          </w:tcPr>
          <w:p w14:paraId="3C4EF817" w14:textId="1E616F6A" w:rsidR="00892A97" w:rsidRPr="00AC5C90" w:rsidRDefault="00892A97" w:rsidP="00892A97">
            <w:pPr>
              <w:spacing w:before="120" w:after="120"/>
              <w:rPr>
                <w:sz w:val="20"/>
              </w:rPr>
            </w:pPr>
            <w:r>
              <w:rPr>
                <w:sz w:val="20"/>
                <w:highlight w:val="yellow"/>
              </w:rPr>
              <w:t>https://brightjuly.com.au/privacy-policy</w:t>
            </w:r>
          </w:p>
        </w:tc>
      </w:tr>
      <w:tr w:rsidR="00A5262C" w:rsidRPr="00D545D4" w14:paraId="52B9E7F9" w14:textId="77777777" w:rsidTr="00205983">
        <w:trPr>
          <w:trHeight w:val="567"/>
        </w:trPr>
        <w:tc>
          <w:tcPr>
            <w:tcW w:w="1838" w:type="dxa"/>
          </w:tcPr>
          <w:p w14:paraId="7EDF87E3" w14:textId="777254AB" w:rsidR="00A5262C" w:rsidRDefault="00A5262C" w:rsidP="00892A97">
            <w:pPr>
              <w:spacing w:before="120" w:after="120"/>
              <w:rPr>
                <w:b/>
                <w:sz w:val="20"/>
              </w:rPr>
            </w:pPr>
            <w:r>
              <w:rPr>
                <w:b/>
                <w:sz w:val="20"/>
              </w:rPr>
              <w:t>Website</w:t>
            </w:r>
          </w:p>
        </w:tc>
        <w:tc>
          <w:tcPr>
            <w:tcW w:w="7178" w:type="dxa"/>
          </w:tcPr>
          <w:p w14:paraId="606D0DDE" w14:textId="66C383AF" w:rsidR="00A5262C" w:rsidRDefault="00A5262C" w:rsidP="00892A97">
            <w:pPr>
              <w:spacing w:before="120" w:after="120"/>
              <w:rPr>
                <w:sz w:val="20"/>
              </w:rPr>
            </w:pPr>
            <w:r>
              <w:rPr>
                <w:sz w:val="20"/>
              </w:rPr>
              <w:t>means the website on which the Promotion is available for entry.</w:t>
            </w:r>
          </w:p>
        </w:tc>
      </w:tr>
    </w:tbl>
    <w:p w14:paraId="1BD4347C" w14:textId="77777777" w:rsidR="00FC41F1" w:rsidRDefault="00FC41F1" w:rsidP="00FC41F1">
      <w:pPr>
        <w:rPr>
          <w:b/>
          <w:u w:val="single"/>
        </w:rPr>
      </w:pPr>
    </w:p>
    <w:p w14:paraId="5A431C42" w14:textId="3E297546" w:rsidR="00FD6791" w:rsidRPr="009D3878" w:rsidRDefault="003F5B6C" w:rsidP="009D3878">
      <w:pPr>
        <w:rPr>
          <w:rFonts w:ascii="Calibri" w:eastAsia="Times New Roman" w:hAnsi="Calibri" w:cs="Calibri"/>
          <w:b/>
          <w:bCs/>
          <w:sz w:val="20"/>
          <w:szCs w:val="20"/>
        </w:rPr>
      </w:pPr>
      <w:r>
        <w:rPr>
          <w:rFonts w:ascii="Calibri" w:eastAsia="Times New Roman" w:hAnsi="Calibri" w:cs="Calibri"/>
          <w:b/>
          <w:bCs/>
          <w:sz w:val="20"/>
          <w:szCs w:val="20"/>
        </w:rPr>
        <w:t>Terms &amp; Conditions</w:t>
      </w:r>
    </w:p>
    <w:p w14:paraId="45063437" w14:textId="61A086AA" w:rsidR="00490AFA" w:rsidRDefault="00FA490C" w:rsidP="00FC41F1">
      <w:pPr>
        <w:pStyle w:val="ListParagraph"/>
        <w:numPr>
          <w:ilvl w:val="0"/>
          <w:numId w:val="1"/>
        </w:numPr>
        <w:ind w:hanging="357"/>
        <w:rPr>
          <w:rFonts w:ascii="Calibri" w:eastAsia="Times New Roman" w:hAnsi="Calibri" w:cs="Calibri"/>
          <w:sz w:val="20"/>
          <w:szCs w:val="20"/>
        </w:rPr>
      </w:pPr>
      <w:r>
        <w:rPr>
          <w:rFonts w:ascii="Calibri" w:eastAsia="Times New Roman" w:hAnsi="Calibri" w:cs="Calibri"/>
          <w:sz w:val="20"/>
          <w:szCs w:val="20"/>
        </w:rPr>
        <w:t xml:space="preserve">The Key Terms and these terms and conditions (together the </w:t>
      </w:r>
      <w:r>
        <w:rPr>
          <w:rFonts w:ascii="Calibri" w:eastAsia="Times New Roman" w:hAnsi="Calibri" w:cs="Calibri"/>
          <w:b/>
          <w:bCs/>
          <w:sz w:val="20"/>
          <w:szCs w:val="20"/>
        </w:rPr>
        <w:t>Terms</w:t>
      </w:r>
      <w:r>
        <w:rPr>
          <w:rFonts w:ascii="Calibri" w:eastAsia="Times New Roman" w:hAnsi="Calibri" w:cs="Calibri"/>
          <w:sz w:val="20"/>
          <w:szCs w:val="20"/>
        </w:rPr>
        <w:t xml:space="preserve">) make up the rules for an Entrant’s participation in the Promotion. By participating, the Entrant accepts these Terms. </w:t>
      </w:r>
    </w:p>
    <w:p w14:paraId="2F65494D" w14:textId="7EECB69C" w:rsidR="006113F7" w:rsidRPr="006113F7" w:rsidRDefault="00EE109D" w:rsidP="009F60C0">
      <w:pPr>
        <w:pStyle w:val="ListParagraph"/>
        <w:numPr>
          <w:ilvl w:val="0"/>
          <w:numId w:val="1"/>
        </w:numPr>
        <w:rPr>
          <w:rFonts w:ascii="Calibri" w:eastAsia="Times New Roman" w:hAnsi="Calibri" w:cs="Calibri"/>
          <w:bCs/>
          <w:sz w:val="20"/>
          <w:szCs w:val="20"/>
        </w:rPr>
      </w:pPr>
      <w:r>
        <w:rPr>
          <w:rFonts w:ascii="Calibri" w:eastAsia="Times New Roman" w:hAnsi="Calibri" w:cs="Calibri"/>
          <w:sz w:val="20"/>
          <w:szCs w:val="20"/>
        </w:rPr>
        <w:t xml:space="preserve">To enter the Promotion, Entrants must complete the Entry Procedure during the Entry Period. </w:t>
      </w:r>
    </w:p>
    <w:p w14:paraId="08DF80FE" w14:textId="466F8C27" w:rsidR="00E35370" w:rsidRPr="00795549" w:rsidRDefault="006113F7" w:rsidP="009F60C0">
      <w:pPr>
        <w:pStyle w:val="ListParagraph"/>
        <w:numPr>
          <w:ilvl w:val="0"/>
          <w:numId w:val="1"/>
        </w:numPr>
        <w:rPr>
          <w:rFonts w:ascii="Calibri" w:eastAsia="Times New Roman" w:hAnsi="Calibri" w:cs="Calibri"/>
          <w:sz w:val="20"/>
          <w:szCs w:val="20"/>
        </w:rPr>
      </w:pPr>
      <w:r>
        <w:rPr>
          <w:rFonts w:ascii="Calibri" w:eastAsia="Times New Roman" w:hAnsi="Calibri" w:cs="Calibri"/>
          <w:bCs/>
          <w:sz w:val="20"/>
          <w:szCs w:val="20"/>
        </w:rPr>
        <w:t xml:space="preserve">Entrants may enter the Promotion up to the Maximum Number of Entries. </w:t>
      </w:r>
    </w:p>
    <w:p w14:paraId="5D275F2F" w14:textId="20938BF5" w:rsidR="0009501A" w:rsidRDefault="0009501A" w:rsidP="004D1789">
      <w:pPr>
        <w:pStyle w:val="ListParagraph"/>
        <w:numPr>
          <w:ilvl w:val="0"/>
          <w:numId w:val="1"/>
        </w:numPr>
        <w:rPr>
          <w:rFonts w:ascii="Calibri" w:eastAsia="Times New Roman" w:hAnsi="Calibri" w:cs="Calibri"/>
          <w:sz w:val="20"/>
          <w:szCs w:val="20"/>
        </w:rPr>
      </w:pPr>
      <w:r>
        <w:rPr>
          <w:rFonts w:ascii="Calibri" w:eastAsia="Times New Roman" w:hAnsi="Calibri" w:cs="Calibri"/>
          <w:sz w:val="20"/>
          <w:szCs w:val="20"/>
        </w:rPr>
        <w:t>Entries are deemed to be received at the time of receipt by the Promoter not at the time of transmission by the Entrant.</w:t>
      </w:r>
    </w:p>
    <w:p w14:paraId="393A0D75" w14:textId="7D811C4B" w:rsidR="00490AFA" w:rsidRDefault="00490AFA" w:rsidP="004D1789">
      <w:pPr>
        <w:pStyle w:val="ListParagraph"/>
        <w:numPr>
          <w:ilvl w:val="0"/>
          <w:numId w:val="1"/>
        </w:numPr>
        <w:rPr>
          <w:rFonts w:ascii="Calibri" w:eastAsia="Times New Roman" w:hAnsi="Calibri" w:cs="Calibri"/>
          <w:sz w:val="20"/>
          <w:szCs w:val="20"/>
        </w:rPr>
      </w:pPr>
      <w:r>
        <w:rPr>
          <w:rFonts w:ascii="Calibri" w:eastAsia="Times New Roman" w:hAnsi="Calibri" w:cs="Calibri"/>
          <w:sz w:val="20"/>
          <w:szCs w:val="20"/>
        </w:rPr>
        <w:t>Using automated entry software or any other means to automatically enter the Promotion multiple times is not allowed. If an Entrant does this, all of their entries will be invalid.</w:t>
      </w:r>
    </w:p>
    <w:p w14:paraId="1BD43481" w14:textId="1A06FE99" w:rsidR="009F60C0" w:rsidRDefault="00490AFA" w:rsidP="009F60C0">
      <w:pPr>
        <w:pStyle w:val="ListParagraph"/>
        <w:numPr>
          <w:ilvl w:val="0"/>
          <w:numId w:val="1"/>
        </w:numPr>
        <w:rPr>
          <w:rFonts w:ascii="Calibri" w:eastAsia="Times New Roman" w:hAnsi="Calibri" w:cs="Calibri"/>
          <w:sz w:val="20"/>
          <w:szCs w:val="20"/>
        </w:rPr>
      </w:pPr>
      <w:r>
        <w:rPr>
          <w:rFonts w:ascii="Calibri" w:eastAsia="Times New Roman" w:hAnsi="Calibri" w:cs="Calibri"/>
          <w:bCs/>
          <w:sz w:val="20"/>
          <w:szCs w:val="20"/>
        </w:rPr>
        <w:t xml:space="preserve">Incomplete or ineligible entries, as well as entries that breach these Terms or any other content guidelines set by the Promoter, will not be valid. </w:t>
      </w:r>
      <w:r>
        <w:rPr>
          <w:rFonts w:ascii="Calibri" w:eastAsia="Times New Roman" w:hAnsi="Calibri" w:cs="Calibri"/>
          <w:sz w:val="20"/>
          <w:szCs w:val="20"/>
        </w:rPr>
        <w:t>The Promoter reserves the right, at any time, to verify the validity of entries and Entrants (including an Entrant’s identity, age and place of residence) and to disqualify any Entrant or Winner.</w:t>
      </w:r>
    </w:p>
    <w:p w14:paraId="6639685F" w14:textId="36AE0D41" w:rsidR="00143F94" w:rsidRDefault="00143F94" w:rsidP="009F60C0">
      <w:pPr>
        <w:pStyle w:val="ListParagraph"/>
        <w:numPr>
          <w:ilvl w:val="0"/>
          <w:numId w:val="1"/>
        </w:numPr>
        <w:rPr>
          <w:rFonts w:ascii="Calibri" w:eastAsia="Times New Roman" w:hAnsi="Calibri" w:cs="Calibri"/>
          <w:sz w:val="20"/>
          <w:szCs w:val="20"/>
        </w:rPr>
      </w:pPr>
      <w:r>
        <w:rPr>
          <w:rFonts w:ascii="Calibri" w:eastAsia="Times New Roman" w:hAnsi="Calibri" w:cs="Calibri"/>
          <w:sz w:val="20"/>
          <w:szCs w:val="20"/>
        </w:rPr>
        <w:t>By entering the Promotion, each Entrant warrants that they are an Australian resident aged 18 years or over. Entries submitted by persons under the age of 18 will be invalid and any personal information collected will be deleted.</w:t>
      </w:r>
    </w:p>
    <w:p w14:paraId="3FBCFDFB" w14:textId="463B1B36" w:rsidR="00950882" w:rsidRPr="00602E2E" w:rsidRDefault="00950882" w:rsidP="00602E2E">
      <w:pPr>
        <w:pStyle w:val="ListParagraph"/>
        <w:numPr>
          <w:ilvl w:val="0"/>
          <w:numId w:val="1"/>
        </w:numPr>
        <w:rPr>
          <w:rFonts w:ascii="Calibri" w:hAnsi="Calibri"/>
          <w:sz w:val="20"/>
        </w:rPr>
      </w:pPr>
      <w:r>
        <w:rPr>
          <w:rFonts w:ascii="Calibri" w:eastAsia="Times New Roman" w:hAnsi="Calibri" w:cs="Calibri"/>
          <w:sz w:val="20"/>
          <w:szCs w:val="20"/>
        </w:rPr>
        <w:t>If</w:t>
      </w:r>
      <w:r>
        <w:rPr>
          <w:rFonts w:ascii="Calibri" w:hAnsi="Calibri"/>
          <w:sz w:val="20"/>
        </w:rPr>
        <w:t xml:space="preserve"> a dispute arises as to the identity of an online Entrant, the entry will be deemed to have been submitted by the authorised account holder of the email address. The Promoter may ask any Entrant to provide the Promoter with proof that </w:t>
      </w:r>
      <w:r>
        <w:rPr>
          <w:rFonts w:ascii="Calibri" w:eastAsia="Times New Roman" w:hAnsi="Calibri" w:cs="Calibri"/>
          <w:sz w:val="20"/>
          <w:szCs w:val="20"/>
        </w:rPr>
        <w:t>they are</w:t>
      </w:r>
      <w:r>
        <w:rPr>
          <w:rFonts w:ascii="Calibri" w:hAnsi="Calibri"/>
          <w:sz w:val="20"/>
        </w:rPr>
        <w:t xml:space="preserve"> the authorised account holder of the email address associated with the entry. </w:t>
      </w:r>
    </w:p>
    <w:p w14:paraId="3B148595" w14:textId="09775E7C" w:rsidR="00C821B4" w:rsidRPr="004C2B33" w:rsidRDefault="003A01A9" w:rsidP="00C821B4">
      <w:pPr>
        <w:ind w:left="142"/>
        <w:rPr>
          <w:rFonts w:ascii="Calibri" w:eastAsia="Times New Roman" w:hAnsi="Calibri" w:cs="Calibri"/>
          <w:b/>
          <w:bCs/>
          <w:sz w:val="20"/>
          <w:szCs w:val="20"/>
        </w:rPr>
      </w:pPr>
      <w:r>
        <w:rPr>
          <w:rFonts w:ascii="Calibri" w:eastAsia="Times New Roman" w:hAnsi="Calibri" w:cs="Calibri"/>
          <w:b/>
          <w:bCs/>
          <w:sz w:val="20"/>
          <w:szCs w:val="20"/>
        </w:rPr>
        <w:t>Winner Selection</w:t>
      </w:r>
    </w:p>
    <w:p w14:paraId="51495929" w14:textId="2ADB2286" w:rsidR="00C821B4" w:rsidRDefault="00C821B4" w:rsidP="00165986">
      <w:pPr>
        <w:pStyle w:val="ListParagraph"/>
        <w:numPr>
          <w:ilvl w:val="0"/>
          <w:numId w:val="1"/>
        </w:numPr>
        <w:ind w:hanging="357"/>
        <w:rPr>
          <w:rFonts w:ascii="Calibri" w:hAnsi="Calibri"/>
          <w:sz w:val="20"/>
        </w:rPr>
      </w:pPr>
      <w:r>
        <w:rPr>
          <w:rFonts w:ascii="Calibri" w:hAnsi="Calibri"/>
          <w:sz w:val="20"/>
        </w:rPr>
        <w:t xml:space="preserve">The </w:t>
      </w:r>
      <w:r>
        <w:rPr>
          <w:rFonts w:ascii="Calibri" w:eastAsia="Times New Roman" w:hAnsi="Calibri" w:cs="Calibri"/>
          <w:sz w:val="20"/>
          <w:szCs w:val="20"/>
        </w:rPr>
        <w:t xml:space="preserve">winning Entrant </w:t>
      </w:r>
      <w:r>
        <w:rPr>
          <w:rFonts w:ascii="Calibri" w:hAnsi="Calibri"/>
          <w:sz w:val="20"/>
        </w:rPr>
        <w:t>(</w:t>
      </w:r>
      <w:r>
        <w:rPr>
          <w:rFonts w:ascii="Calibri" w:hAnsi="Calibri"/>
          <w:b/>
          <w:sz w:val="20"/>
        </w:rPr>
        <w:t>Winner</w:t>
      </w:r>
      <w:r>
        <w:rPr>
          <w:rFonts w:ascii="Calibri" w:hAnsi="Calibri"/>
          <w:sz w:val="20"/>
        </w:rPr>
        <w:t xml:space="preserve">) for the Promotion will be determined in accordance with the Selection Details and the Winner notified as set out in the Key Terms. </w:t>
      </w:r>
    </w:p>
    <w:p w14:paraId="734C79FE" w14:textId="23A69CFA" w:rsidR="00363B5F" w:rsidRPr="00165986" w:rsidRDefault="00363B5F" w:rsidP="00165986">
      <w:pPr>
        <w:pStyle w:val="ListParagraph"/>
        <w:numPr>
          <w:ilvl w:val="0"/>
          <w:numId w:val="1"/>
        </w:numPr>
        <w:ind w:hanging="357"/>
        <w:rPr>
          <w:rFonts w:ascii="Calibri" w:hAnsi="Calibri"/>
          <w:sz w:val="20"/>
        </w:rPr>
      </w:pPr>
      <w:r>
        <w:rPr>
          <w:rFonts w:ascii="Calibri" w:hAnsi="Calibri"/>
          <w:sz w:val="20"/>
        </w:rPr>
        <w:t>An Entrant who wins one category of the Promotion is not eligible to win any other category. Each Winner may only win one Prize.</w:t>
      </w:r>
    </w:p>
    <w:p w14:paraId="1D3B381B" w14:textId="16715BF0" w:rsidR="00C821B4" w:rsidRPr="00C355CD" w:rsidRDefault="00C821B4" w:rsidP="00C355CD">
      <w:pPr>
        <w:pStyle w:val="ListParagraph"/>
        <w:numPr>
          <w:ilvl w:val="0"/>
          <w:numId w:val="1"/>
        </w:numPr>
        <w:spacing w:before="120" w:line="240" w:lineRule="auto"/>
        <w:ind w:hanging="357"/>
        <w:rPr>
          <w:rFonts w:ascii="Calibri" w:hAnsi="Calibri"/>
          <w:sz w:val="20"/>
        </w:rPr>
      </w:pPr>
      <w:r>
        <w:rPr>
          <w:rFonts w:ascii="Calibri" w:hAnsi="Calibri"/>
          <w:sz w:val="20"/>
        </w:rPr>
        <w:t>Entrants are responsible for all expenses incurred when entering the Promotion and accessing, claiming and/or using the Prize (unless otherwise stated on the Website).</w:t>
      </w:r>
    </w:p>
    <w:p w14:paraId="61976F18" w14:textId="3A01F7FF" w:rsidR="00C821B4" w:rsidRPr="00C355CD" w:rsidRDefault="00C821B4" w:rsidP="00C355CD">
      <w:pPr>
        <w:pStyle w:val="ListParagraph"/>
        <w:numPr>
          <w:ilvl w:val="0"/>
          <w:numId w:val="1"/>
        </w:numPr>
        <w:spacing w:before="120"/>
        <w:ind w:hanging="357"/>
        <w:rPr>
          <w:rFonts w:ascii="Calibri" w:hAnsi="Calibri"/>
          <w:sz w:val="20"/>
        </w:rPr>
      </w:pPr>
      <w:r>
        <w:rPr>
          <w:rFonts w:ascii="Calibri" w:hAnsi="Calibri"/>
          <w:sz w:val="20"/>
        </w:rPr>
        <w:t xml:space="preserve">The Promoter’s decision is final and the Promoter will not enter into correspondence with Entrants regarding the decision. </w:t>
      </w:r>
    </w:p>
    <w:p w14:paraId="098DD047" w14:textId="5655A292" w:rsidR="00C821B4" w:rsidRPr="00C821B4" w:rsidRDefault="00C821B4" w:rsidP="00C821B4">
      <w:pPr>
        <w:pStyle w:val="ListParagraph"/>
        <w:numPr>
          <w:ilvl w:val="0"/>
          <w:numId w:val="1"/>
        </w:numPr>
        <w:ind w:hanging="357"/>
        <w:rPr>
          <w:rFonts w:ascii="Calibri" w:hAnsi="Calibri"/>
          <w:sz w:val="20"/>
        </w:rPr>
      </w:pPr>
      <w:r>
        <w:rPr>
          <w:sz w:val="20"/>
          <w:szCs w:val="20"/>
        </w:rPr>
        <w:t>If</w:t>
      </w:r>
      <w:r>
        <w:rPr>
          <w:sz w:val="20"/>
        </w:rPr>
        <w:t xml:space="preserve"> a </w:t>
      </w:r>
      <w:r>
        <w:rPr>
          <w:sz w:val="20"/>
          <w:szCs w:val="20"/>
        </w:rPr>
        <w:t>Winner</w:t>
      </w:r>
      <w:r>
        <w:rPr>
          <w:sz w:val="20"/>
        </w:rPr>
        <w:t xml:space="preserve">’s entry is found to be invalid, the Promoter may reselect or decide on another </w:t>
      </w:r>
      <w:r>
        <w:rPr>
          <w:sz w:val="20"/>
          <w:szCs w:val="20"/>
        </w:rPr>
        <w:t>winning entry</w:t>
      </w:r>
      <w:r>
        <w:rPr>
          <w:sz w:val="20"/>
        </w:rPr>
        <w:t>.</w:t>
      </w:r>
    </w:p>
    <w:p w14:paraId="207BDE21" w14:textId="311C57B9" w:rsidR="00C821B4" w:rsidRPr="00C355CD" w:rsidRDefault="00C821B4" w:rsidP="00C821B4">
      <w:pPr>
        <w:rPr>
          <w:rFonts w:ascii="Calibri" w:hAnsi="Calibri"/>
          <w:b/>
          <w:sz w:val="20"/>
        </w:rPr>
      </w:pPr>
      <w:r>
        <w:rPr>
          <w:rFonts w:ascii="Calibri" w:hAnsi="Calibri"/>
          <w:b/>
          <w:sz w:val="20"/>
        </w:rPr>
        <w:t>Prizes</w:t>
      </w:r>
    </w:p>
    <w:p w14:paraId="4B056384" w14:textId="05AC0AB5" w:rsidR="00C821B4" w:rsidRPr="00A07DEE" w:rsidRDefault="00C821B4" w:rsidP="00A07DEE">
      <w:pPr>
        <w:pStyle w:val="ListParagraph"/>
        <w:numPr>
          <w:ilvl w:val="0"/>
          <w:numId w:val="1"/>
        </w:numPr>
        <w:rPr>
          <w:rFonts w:ascii="Calibri" w:hAnsi="Calibri"/>
          <w:sz w:val="20"/>
        </w:rPr>
      </w:pPr>
      <w:r>
        <w:rPr>
          <w:sz w:val="20"/>
        </w:rPr>
        <w:t xml:space="preserve">The Prize(s) are specified in the Key Terms. </w:t>
      </w:r>
      <w:r>
        <w:rPr>
          <w:b/>
          <w:sz w:val="20"/>
        </w:rPr>
        <w:t xml:space="preserve">THE PRIZE IS NOT TRANSFERRABLE AND NOT REDEEMABLE FOR CASH </w:t>
      </w:r>
      <w:r>
        <w:rPr>
          <w:bCs/>
          <w:sz w:val="20"/>
        </w:rPr>
        <w:t>unless otherwise specified in these Terms</w:t>
      </w:r>
      <w:r>
        <w:rPr>
          <w:b/>
          <w:sz w:val="20"/>
        </w:rPr>
        <w:t>.</w:t>
      </w:r>
    </w:p>
    <w:p w14:paraId="1897A328" w14:textId="77777777" w:rsidR="00BD4A03" w:rsidRPr="00B5587D" w:rsidRDefault="00C821B4" w:rsidP="00A07DEE">
      <w:pPr>
        <w:pStyle w:val="ListParagraph"/>
        <w:numPr>
          <w:ilvl w:val="0"/>
          <w:numId w:val="1"/>
        </w:numPr>
        <w:rPr>
          <w:sz w:val="20"/>
        </w:rPr>
      </w:pPr>
      <w:r>
        <w:rPr>
          <w:rFonts w:ascii="Calibri" w:hAnsi="Calibri"/>
          <w:sz w:val="20"/>
        </w:rPr>
        <w:t xml:space="preserve">If any Prize is unavailable and the Promoter has used all reasonable efforts to arrange the Prize, the Promoter </w:t>
      </w:r>
      <w:r>
        <w:rPr>
          <w:rFonts w:ascii="Calibri" w:eastAsia="Times New Roman" w:hAnsi="Calibri" w:cs="Calibri"/>
          <w:sz w:val="20"/>
          <w:szCs w:val="20"/>
        </w:rPr>
        <w:t>reserves</w:t>
      </w:r>
      <w:r>
        <w:rPr>
          <w:rFonts w:ascii="Calibri" w:hAnsi="Calibri"/>
          <w:sz w:val="20"/>
        </w:rPr>
        <w:t xml:space="preserve"> the right to substitute the Prize with a prize of equal value and/or specification, subject to any written directions from a regulatory authority. </w:t>
      </w:r>
      <w:bookmarkStart w:id="0" w:name="_Ref526864993"/>
    </w:p>
    <w:bookmarkEnd w:id="0"/>
    <w:p w14:paraId="23A69FD3" w14:textId="77777777" w:rsidR="00C821B4" w:rsidRPr="00C355CD" w:rsidRDefault="00C821B4" w:rsidP="00C355CD">
      <w:pPr>
        <w:rPr>
          <w:rFonts w:ascii="Calibri" w:hAnsi="Calibri"/>
          <w:b/>
          <w:sz w:val="20"/>
        </w:rPr>
      </w:pPr>
      <w:r>
        <w:rPr>
          <w:rFonts w:ascii="Calibri" w:hAnsi="Calibri"/>
          <w:b/>
          <w:sz w:val="20"/>
        </w:rPr>
        <w:t>Claiming Prizes</w:t>
      </w:r>
    </w:p>
    <w:p w14:paraId="32FA5FBB" w14:textId="0AE2FDD8" w:rsidR="00C821B4" w:rsidRPr="00C355CD" w:rsidRDefault="00C821B4" w:rsidP="00A07DEE">
      <w:pPr>
        <w:pStyle w:val="ListParagraph"/>
        <w:numPr>
          <w:ilvl w:val="0"/>
          <w:numId w:val="1"/>
        </w:numPr>
        <w:rPr>
          <w:rFonts w:ascii="Calibri" w:hAnsi="Calibri"/>
          <w:sz w:val="20"/>
        </w:rPr>
      </w:pPr>
      <w:bookmarkStart w:id="1" w:name="_Ref472348392"/>
      <w:r>
        <w:rPr>
          <w:rFonts w:ascii="Calibri" w:hAnsi="Calibri"/>
          <w:sz w:val="20"/>
        </w:rPr>
        <w:lastRenderedPageBreak/>
        <w:t>The Prize(s) must be claimed by the Redemption Date in accordance with any claim instructions set out in the Key Terms</w:t>
      </w:r>
      <w:r>
        <w:rPr>
          <w:rFonts w:ascii="Calibri" w:eastAsia="Times New Roman" w:hAnsi="Calibri" w:cs="Calibri"/>
          <w:bCs/>
          <w:sz w:val="20"/>
          <w:szCs w:val="20"/>
        </w:rPr>
        <w:t>, or it will be deemed forfeited by the Winner</w:t>
      </w:r>
      <w:r>
        <w:rPr>
          <w:rFonts w:ascii="Calibri" w:eastAsia="Times New Roman" w:hAnsi="Calibri" w:cs="Calibri"/>
          <w:sz w:val="20"/>
          <w:szCs w:val="20"/>
        </w:rPr>
        <w:t>.</w:t>
      </w:r>
      <w:r>
        <w:rPr>
          <w:rFonts w:ascii="Calibri" w:hAnsi="Calibri"/>
          <w:sz w:val="20"/>
        </w:rPr>
        <w:t xml:space="preserve"> The Promoter may select an alternative Winner in its absolute discretion.</w:t>
      </w:r>
    </w:p>
    <w:bookmarkEnd w:id="1"/>
    <w:p w14:paraId="0D6DBB98" w14:textId="12E10ECA" w:rsidR="00C821B4" w:rsidRPr="00363B5F" w:rsidRDefault="00D44164" w:rsidP="00A07DEE">
      <w:pPr>
        <w:pStyle w:val="ListParagraph"/>
        <w:numPr>
          <w:ilvl w:val="0"/>
          <w:numId w:val="1"/>
        </w:numPr>
        <w:rPr>
          <w:rFonts w:ascii="Calibri" w:hAnsi="Calibri"/>
          <w:sz w:val="20"/>
        </w:rPr>
      </w:pPr>
      <w:r>
        <w:rPr>
          <w:sz w:val="20"/>
          <w:szCs w:val="20"/>
        </w:rPr>
        <w:t>Prizes will be delivered directly by the Prize supplier to the Winner's nominated Australian address within approximately 30 days of the Winner being notified. The Promoter is not responsible for any delay, loss or damage caused by the Prize supplier or circumstances outside the Promoter's control.</w:t>
      </w:r>
    </w:p>
    <w:p w14:paraId="07D585D3" w14:textId="0CCA70E6" w:rsidR="00363B5F" w:rsidRPr="00363B5F" w:rsidRDefault="00363B5F" w:rsidP="00363B5F">
      <w:pPr>
        <w:rPr>
          <w:rFonts w:ascii="Calibri" w:hAnsi="Calibri"/>
          <w:b/>
          <w:bCs/>
          <w:sz w:val="20"/>
        </w:rPr>
      </w:pPr>
      <w:r>
        <w:rPr>
          <w:rFonts w:ascii="Calibri" w:hAnsi="Calibri"/>
          <w:b/>
          <w:bCs/>
          <w:sz w:val="20"/>
        </w:rPr>
        <w:t>Winner Consent</w:t>
      </w:r>
    </w:p>
    <w:p w14:paraId="35ADFA93" w14:textId="1650C1EF" w:rsidR="00363B5F" w:rsidRPr="00363B5F" w:rsidRDefault="00363B5F" w:rsidP="00363B5F">
      <w:pPr>
        <w:pStyle w:val="ListParagraph"/>
        <w:numPr>
          <w:ilvl w:val="0"/>
          <w:numId w:val="1"/>
        </w:numPr>
        <w:rPr>
          <w:rFonts w:ascii="Calibri" w:hAnsi="Calibri"/>
          <w:sz w:val="20"/>
        </w:rPr>
      </w:pPr>
      <w:r>
        <w:rPr>
          <w:rFonts w:ascii="Calibri" w:hAnsi="Calibri"/>
          <w:sz w:val="20"/>
        </w:rPr>
        <w:t>By entering the Promotion, each Entrant agrees that, if selected as a Winner:</w:t>
      </w:r>
    </w:p>
    <w:p w14:paraId="6E72AA06" w14:textId="77777777" w:rsidR="00363B5F" w:rsidRPr="00363B5F" w:rsidRDefault="00363B5F" w:rsidP="00363B5F">
      <w:pPr>
        <w:pStyle w:val="ListParagraph"/>
        <w:numPr>
          <w:ilvl w:val="1"/>
          <w:numId w:val="1"/>
        </w:numPr>
        <w:rPr>
          <w:rFonts w:ascii="Calibri" w:hAnsi="Calibri"/>
          <w:sz w:val="20"/>
        </w:rPr>
      </w:pPr>
      <w:r>
        <w:rPr>
          <w:rFonts w:ascii="Calibri" w:hAnsi="Calibri"/>
          <w:sz w:val="20"/>
        </w:rPr>
        <w:t>their first name and suburb may be shared with other Entrants and the public via email announcement; and</w:t>
      </w:r>
    </w:p>
    <w:p w14:paraId="3FF1931A" w14:textId="77777777" w:rsidR="00363B5F" w:rsidRPr="00363B5F" w:rsidRDefault="00363B5F" w:rsidP="00363B5F">
      <w:pPr>
        <w:pStyle w:val="ListParagraph"/>
        <w:numPr>
          <w:ilvl w:val="1"/>
          <w:numId w:val="1"/>
        </w:numPr>
        <w:rPr>
          <w:rFonts w:ascii="Calibri" w:hAnsi="Calibri"/>
          <w:sz w:val="20"/>
        </w:rPr>
      </w:pPr>
      <w:r>
        <w:rPr>
          <w:rFonts w:ascii="Calibri" w:hAnsi="Calibri"/>
          <w:sz w:val="20"/>
        </w:rPr>
        <w:t>their name, image, and/or submitted Content may be tagged or featured in the Bright July Weekly Winners post on the Promoter's social media channels.</w:t>
      </w:r>
    </w:p>
    <w:p w14:paraId="528CA7A4" w14:textId="13CC4167" w:rsidR="00363B5F" w:rsidRPr="00C355CD" w:rsidRDefault="00363B5F" w:rsidP="00363B5F">
      <w:pPr>
        <w:pStyle w:val="ListParagraph"/>
        <w:numPr>
          <w:ilvl w:val="0"/>
          <w:numId w:val="1"/>
        </w:numPr>
        <w:rPr>
          <w:rFonts w:ascii="Calibri" w:hAnsi="Calibri"/>
          <w:sz w:val="20"/>
        </w:rPr>
      </w:pPr>
      <w:r>
        <w:rPr>
          <w:rFonts w:ascii="Calibri" w:hAnsi="Calibri"/>
          <w:sz w:val="20"/>
        </w:rPr>
        <w:t>Winners who do not wish to be identified publicly must notify the Promoter within 5 business days of being notified of their win.</w:t>
      </w:r>
    </w:p>
    <w:p w14:paraId="45C27AA1" w14:textId="1933A97D" w:rsidR="00C821B4" w:rsidRPr="00C355CD" w:rsidRDefault="00C821B4" w:rsidP="00C821B4">
      <w:pPr>
        <w:ind w:left="142"/>
        <w:rPr>
          <w:rFonts w:ascii="Calibri" w:hAnsi="Calibri"/>
          <w:b/>
          <w:sz w:val="20"/>
        </w:rPr>
      </w:pPr>
      <w:r>
        <w:rPr>
          <w:rFonts w:ascii="Calibri" w:hAnsi="Calibri"/>
          <w:b/>
          <w:sz w:val="20"/>
        </w:rPr>
        <w:t>General</w:t>
      </w:r>
    </w:p>
    <w:p w14:paraId="50E7461C" w14:textId="4421F41B" w:rsidR="00C821B4" w:rsidRPr="00363B5F" w:rsidRDefault="00C821B4" w:rsidP="00363B5F">
      <w:pPr>
        <w:pStyle w:val="ListParagraph"/>
        <w:numPr>
          <w:ilvl w:val="0"/>
          <w:numId w:val="1"/>
        </w:numPr>
        <w:rPr>
          <w:rFonts w:ascii="Calibri" w:hAnsi="Calibri"/>
          <w:sz w:val="20"/>
        </w:rPr>
      </w:pPr>
      <w:bookmarkStart w:id="2" w:name="_Ref78290156"/>
      <w:bookmarkStart w:id="3" w:name="_Ref168388928"/>
      <w:r>
        <w:rPr>
          <w:rFonts w:ascii="Calibri" w:hAnsi="Calibri"/>
          <w:b/>
          <w:sz w:val="20"/>
        </w:rPr>
        <w:t>Personal information:</w:t>
      </w:r>
      <w:r>
        <w:rPr>
          <w:rFonts w:ascii="Calibri" w:hAnsi="Calibri"/>
          <w:sz w:val="20"/>
        </w:rPr>
        <w:t xml:space="preserve"> The Promoter collects personal information from all Entrants in order to conduct the Promotion and may, for this purpose, collect, use and disclose such information to third parties, including to agents, contractors, service providers, Prize suppliers and as required, to regulatory authorities. Where an Entrant has opted in to receive marketing communications from named sponsors and related non-for-profit partners, the Promoter may also share their contact details for marketing purposes. Please see the Promoter’s Privacy Policy (linked in the Key Terms) </w:t>
      </w:r>
      <w:r>
        <w:rPr>
          <w:rFonts w:ascii="Calibri" w:eastAsia="Times New Roman" w:hAnsi="Calibri" w:cs="Calibri"/>
          <w:sz w:val="20"/>
          <w:szCs w:val="20"/>
        </w:rPr>
        <w:t xml:space="preserve">and any privacy collection notice provided, </w:t>
      </w:r>
      <w:r>
        <w:rPr>
          <w:rFonts w:ascii="Calibri" w:hAnsi="Calibri"/>
          <w:sz w:val="20"/>
        </w:rPr>
        <w:t xml:space="preserve">for more information about how the Promoter </w:t>
      </w:r>
      <w:r>
        <w:rPr>
          <w:rFonts w:ascii="Calibri" w:eastAsia="Times New Roman" w:hAnsi="Calibri" w:cs="Calibri"/>
          <w:sz w:val="20"/>
          <w:szCs w:val="20"/>
        </w:rPr>
        <w:t>handles your</w:t>
      </w:r>
      <w:r>
        <w:rPr>
          <w:rFonts w:ascii="Calibri" w:hAnsi="Calibri"/>
          <w:sz w:val="20"/>
        </w:rPr>
        <w:t xml:space="preserve"> personal information. By providing personal information to the Promoter, the Entrant agrees to the collection, use, storage and disclosure of that information as described in this clause</w:t>
      </w:r>
      <w:bookmarkEnd w:id="2"/>
      <w:r>
        <w:rPr>
          <w:rFonts w:ascii="Calibri" w:hAnsi="Calibri"/>
          <w:sz w:val="20"/>
        </w:rPr>
        <w:t xml:space="preserve"> </w:t>
      </w:r>
      <w:r>
        <w:rPr>
          <w:rFonts w:ascii="Calibri" w:hAnsi="Calibri"/>
          <w:sz w:val="20"/>
        </w:rPr>
        <w:fldChar w:fldCharType="begin"/>
      </w:r>
      <w:r>
        <w:rPr>
          <w:rFonts w:ascii="Calibri" w:hAnsi="Calibri"/>
          <w:sz w:val="20"/>
        </w:rPr>
        <w:instrText xml:space="preserve"> REF _Ref168388928 \r \h </w:instrText>
      </w:r>
      <w:r>
        <w:rPr>
          <w:rFonts w:ascii="Calibri" w:hAnsi="Calibri"/>
          <w:sz w:val="20"/>
        </w:rPr>
      </w:r>
      <w:r>
        <w:rPr>
          <w:rFonts w:ascii="Calibri" w:hAnsi="Calibri"/>
          <w:sz w:val="20"/>
        </w:rPr>
        <w:fldChar w:fldCharType="separate"/>
      </w:r>
      <w:r>
        <w:rPr>
          <w:rFonts w:ascii="Calibri" w:hAnsi="Calibri"/>
          <w:sz w:val="20"/>
        </w:rPr>
        <w:t>20</w:t>
      </w:r>
      <w:r>
        <w:rPr>
          <w:rFonts w:ascii="Calibri" w:hAnsi="Calibri"/>
          <w:sz w:val="20"/>
        </w:rPr>
        <w:fldChar w:fldCharType="end"/>
      </w:r>
      <w:r>
        <w:rPr>
          <w:rFonts w:ascii="Calibri" w:eastAsia="Times New Roman" w:hAnsi="Calibri" w:cs="Calibri"/>
          <w:sz w:val="20"/>
          <w:szCs w:val="20"/>
        </w:rPr>
        <w:t xml:space="preserve"> </w:t>
      </w:r>
      <w:r>
        <w:rPr>
          <w:rFonts w:ascii="Calibri" w:hAnsi="Calibri"/>
          <w:sz w:val="20"/>
        </w:rPr>
        <w:t>and the Promoter’s Privacy Policy.</w:t>
      </w:r>
      <w:bookmarkEnd w:id="3"/>
      <w:r>
        <w:rPr>
          <w:rFonts w:ascii="Calibri" w:hAnsi="Calibri"/>
          <w:sz w:val="20"/>
        </w:rPr>
        <w:t xml:space="preserve"> </w:t>
      </w:r>
    </w:p>
    <w:p w14:paraId="53796EEC" w14:textId="289346CB" w:rsidR="00C821B4" w:rsidRPr="00C355CD" w:rsidRDefault="00C821B4" w:rsidP="00A07DEE">
      <w:pPr>
        <w:pStyle w:val="ListParagraph"/>
        <w:numPr>
          <w:ilvl w:val="0"/>
          <w:numId w:val="1"/>
        </w:numPr>
        <w:rPr>
          <w:rFonts w:ascii="Calibri" w:hAnsi="Calibri"/>
          <w:sz w:val="20"/>
        </w:rPr>
      </w:pPr>
      <w:bookmarkStart w:id="4" w:name="_Ref140570764"/>
      <w:r>
        <w:rPr>
          <w:rFonts w:ascii="Calibri" w:hAnsi="Calibri"/>
          <w:b/>
          <w:sz w:val="20"/>
        </w:rPr>
        <w:t>Non-Excludable Guarantees:</w:t>
      </w:r>
      <w:r>
        <w:rPr>
          <w:rFonts w:ascii="Calibri" w:hAnsi="Calibri"/>
          <w:sz w:val="20"/>
        </w:rPr>
        <w:t xml:space="preserve"> Nothing in these Terms limits, excludes or modifies or purports to limit, exclude or modify any legislation which cannot lawfully be excluded or limited, including the statutory consumer guarantees as provided under the </w:t>
      </w:r>
      <w:r>
        <w:rPr>
          <w:rFonts w:ascii="Calibri" w:hAnsi="Calibri"/>
          <w:i/>
          <w:sz w:val="20"/>
        </w:rPr>
        <w:t xml:space="preserve">Competition and Consumer Act 2010 </w:t>
      </w:r>
      <w:r>
        <w:rPr>
          <w:rFonts w:ascii="Calibri" w:hAnsi="Calibri"/>
          <w:sz w:val="20"/>
        </w:rPr>
        <w:t>(Cth) or any other applicable State or Territory legislation (</w:t>
      </w:r>
      <w:r>
        <w:rPr>
          <w:rFonts w:ascii="Calibri" w:hAnsi="Calibri"/>
          <w:b/>
          <w:sz w:val="20"/>
        </w:rPr>
        <w:t>Non-Excludable Guarantees</w:t>
      </w:r>
      <w:r>
        <w:rPr>
          <w:rFonts w:ascii="Calibri" w:hAnsi="Calibri"/>
          <w:sz w:val="20"/>
        </w:rPr>
        <w:t>).</w:t>
      </w:r>
      <w:bookmarkEnd w:id="4"/>
      <w:r>
        <w:rPr>
          <w:rFonts w:ascii="Calibri" w:hAnsi="Calibri"/>
          <w:sz w:val="20"/>
        </w:rPr>
        <w:t xml:space="preserve"> </w:t>
      </w:r>
    </w:p>
    <w:p w14:paraId="74A129E6" w14:textId="4AC2D168" w:rsidR="00C821B4" w:rsidRPr="00C355CD" w:rsidRDefault="00C821B4" w:rsidP="00A07DEE">
      <w:pPr>
        <w:pStyle w:val="ListParagraph"/>
        <w:numPr>
          <w:ilvl w:val="0"/>
          <w:numId w:val="1"/>
        </w:numPr>
        <w:rPr>
          <w:rFonts w:ascii="Calibri" w:hAnsi="Calibri"/>
          <w:sz w:val="20"/>
        </w:rPr>
      </w:pPr>
      <w:r>
        <w:rPr>
          <w:rFonts w:ascii="Calibri" w:hAnsi="Calibri"/>
          <w:b/>
          <w:sz w:val="20"/>
        </w:rPr>
        <w:t xml:space="preserve">Consequential Loss: </w:t>
      </w:r>
      <w:r>
        <w:rPr>
          <w:rFonts w:ascii="Calibri" w:hAnsi="Calibri"/>
          <w:sz w:val="20"/>
        </w:rPr>
        <w:t xml:space="preserve">Despite anything to the contrary, </w:t>
      </w:r>
      <w:r>
        <w:rPr>
          <w:rFonts w:ascii="Calibri" w:eastAsia="Times New Roman" w:hAnsi="Calibri" w:cs="Calibri"/>
          <w:bCs/>
          <w:sz w:val="20"/>
          <w:szCs w:val="20"/>
        </w:rPr>
        <w:t xml:space="preserve">but subject </w:t>
      </w:r>
      <w:r>
        <w:rPr>
          <w:rFonts w:ascii="Calibri" w:hAnsi="Calibri"/>
          <w:sz w:val="20"/>
        </w:rPr>
        <w:t xml:space="preserve">to the </w:t>
      </w:r>
      <w:r>
        <w:rPr>
          <w:rFonts w:ascii="Calibri" w:eastAsia="Times New Roman" w:hAnsi="Calibri" w:cs="Calibri"/>
          <w:bCs/>
          <w:sz w:val="20"/>
          <w:szCs w:val="20"/>
        </w:rPr>
        <w:t>Non-Excludable Guarantees, neither party will</w:t>
      </w:r>
      <w:r>
        <w:rPr>
          <w:rFonts w:ascii="Calibri" w:hAnsi="Calibri"/>
          <w:sz w:val="20"/>
        </w:rPr>
        <w:t xml:space="preserve"> be liable under these Terms for any consequential</w:t>
      </w:r>
      <w:r>
        <w:rPr>
          <w:rFonts w:ascii="Calibri" w:eastAsia="Times New Roman" w:hAnsi="Calibri" w:cs="Calibri"/>
          <w:bCs/>
          <w:sz w:val="20"/>
          <w:szCs w:val="20"/>
        </w:rPr>
        <w:t>, special or indirect</w:t>
      </w:r>
      <w:r>
        <w:rPr>
          <w:rFonts w:ascii="Calibri" w:hAnsi="Calibri"/>
          <w:sz w:val="20"/>
        </w:rPr>
        <w:t xml:space="preserve"> loss including loss of profit (including anticipated profit), loss of benefit (including anticipated benefit), loss of revenue, loss of business, loss of goodwill, loss of opportunity, loss of savings (including anticipated savings), loss of reputation, loss of use (including both real and anticipatory) and/ or loss or corruption of data, whether under statute, contract, equity, tort (including negligence), indemnity or otherwise.</w:t>
      </w:r>
      <w:r>
        <w:rPr>
          <w:rFonts w:ascii="Calibri" w:hAnsi="Calibri"/>
          <w:b/>
          <w:sz w:val="20"/>
        </w:rPr>
        <w:t xml:space="preserve"> </w:t>
      </w:r>
    </w:p>
    <w:p w14:paraId="12B7EDFF" w14:textId="0BBE36E7" w:rsidR="00C821B4" w:rsidRPr="00950882" w:rsidRDefault="00C821B4" w:rsidP="00A07DEE">
      <w:pPr>
        <w:pStyle w:val="ListParagraph"/>
        <w:numPr>
          <w:ilvl w:val="0"/>
          <w:numId w:val="1"/>
        </w:numPr>
        <w:rPr>
          <w:rFonts w:ascii="Calibri" w:hAnsi="Calibri"/>
          <w:sz w:val="20"/>
        </w:rPr>
      </w:pPr>
      <w:r>
        <w:rPr>
          <w:rFonts w:ascii="Calibri" w:hAnsi="Calibri"/>
          <w:b/>
          <w:sz w:val="20"/>
        </w:rPr>
        <w:t xml:space="preserve">Force Majeure: </w:t>
      </w:r>
      <w:r>
        <w:rPr>
          <w:rFonts w:ascii="Calibri" w:hAnsi="Calibri"/>
          <w:sz w:val="20"/>
        </w:rPr>
        <w:t xml:space="preserve">The Promoter will not be liable for any delay or failure to perform its obligations under </w:t>
      </w:r>
      <w:r>
        <w:rPr>
          <w:rFonts w:ascii="Calibri" w:eastAsia="Times New Roman" w:hAnsi="Calibri" w:cs="Calibri"/>
          <w:bCs/>
          <w:sz w:val="20"/>
          <w:szCs w:val="20"/>
        </w:rPr>
        <w:t xml:space="preserve">these Terms </w:t>
      </w:r>
      <w:r>
        <w:rPr>
          <w:rFonts w:ascii="Calibri" w:hAnsi="Calibri"/>
          <w:sz w:val="20"/>
        </w:rPr>
        <w:t xml:space="preserve">if such delay or failure is caused or contributed to by a Force Majeure Event. </w:t>
      </w:r>
      <w:r>
        <w:rPr>
          <w:rFonts w:ascii="Calibri" w:hAnsi="Calibri"/>
          <w:b/>
          <w:sz w:val="20"/>
        </w:rPr>
        <w:t>Force Majeure</w:t>
      </w:r>
      <w:r>
        <w:rPr>
          <w:rFonts w:ascii="Calibri" w:eastAsia="Times New Roman" w:hAnsi="Calibri" w:cs="Calibri"/>
          <w:bCs/>
          <w:sz w:val="20"/>
          <w:szCs w:val="20"/>
        </w:rPr>
        <w:t xml:space="preserve"> </w:t>
      </w:r>
      <w:r>
        <w:rPr>
          <w:rFonts w:ascii="Calibri" w:eastAsia="Times New Roman" w:hAnsi="Calibri" w:cs="Calibri"/>
          <w:b/>
          <w:sz w:val="20"/>
          <w:szCs w:val="20"/>
        </w:rPr>
        <w:t>Event</w:t>
      </w:r>
      <w:r>
        <w:rPr>
          <w:rFonts w:ascii="Calibri" w:hAnsi="Calibri"/>
          <w:b/>
          <w:sz w:val="20"/>
        </w:rPr>
        <w:t xml:space="preserve"> </w:t>
      </w:r>
      <w:r>
        <w:rPr>
          <w:rFonts w:ascii="Calibri" w:hAnsi="Calibri"/>
          <w:sz w:val="20"/>
        </w:rPr>
        <w:t xml:space="preserve">means any event or circumstance which is beyond the Promoter’s reasonable control including, acts of God including fire, hurricane, typhoon, earthquake, landslide, tsunami, mudslide or other catastrophic natural disaster, civil riot, civil rebellion, revolution, terrorism, insurrection, militarily usurped power, act of sabotage, act of a public enemy, war (whether declared or not) or other like hostilities, ionising radiation, contamination by radioactivity, nuclear, chemical or biological contamination, any widespread illness, quarantine or government sanctioned ordinance or shutdown, pandemic (including COVID-19 and any variations or mutations to this disease or illness) or epidemic.  </w:t>
      </w:r>
    </w:p>
    <w:p w14:paraId="5DD03D20" w14:textId="3297FF23" w:rsidR="00C821B4" w:rsidRPr="00894B36" w:rsidRDefault="00C821B4" w:rsidP="00A07DEE">
      <w:pPr>
        <w:pStyle w:val="ListParagraph"/>
        <w:numPr>
          <w:ilvl w:val="0"/>
          <w:numId w:val="1"/>
        </w:numPr>
        <w:rPr>
          <w:rFonts w:ascii="Calibri" w:hAnsi="Calibri"/>
          <w:b/>
          <w:sz w:val="20"/>
        </w:rPr>
      </w:pPr>
      <w:r>
        <w:rPr>
          <w:rFonts w:ascii="Calibri" w:eastAsia="Times New Roman" w:hAnsi="Calibri" w:cs="Calibri"/>
          <w:b/>
          <w:sz w:val="20"/>
          <w:szCs w:val="20"/>
        </w:rPr>
        <w:t xml:space="preserve">Social Media: </w:t>
      </w:r>
      <w:r>
        <w:rPr>
          <w:rFonts w:ascii="Calibri" w:eastAsia="Times New Roman" w:hAnsi="Calibri" w:cs="Calibri"/>
          <w:sz w:val="20"/>
          <w:szCs w:val="20"/>
        </w:rPr>
        <w:t>The use of social media</w:t>
      </w:r>
      <w:r>
        <w:rPr>
          <w:rFonts w:ascii="Calibri" w:hAnsi="Calibri"/>
          <w:sz w:val="20"/>
        </w:rPr>
        <w:t xml:space="preserve"> is subject to the prevailing terms and conditions of use of the social media platform. Unless otherwise indicated in these Terms, the Promotion is in no way sponsored, endorsed or administered by, or associated with any social media platform. If an Entrant uses social media to participate in the Promotion, the Entrant understands that they are providing their information to the Promoter and not to any social media platform. Entrants are solely responsible and liable for the content of their entries and any other information they transmit to other Internet users. By participating in the Promotion, the Entrant releases </w:t>
      </w:r>
      <w:r>
        <w:rPr>
          <w:rFonts w:ascii="Calibri" w:eastAsia="Times New Roman" w:hAnsi="Calibri" w:cs="Calibri"/>
          <w:sz w:val="20"/>
          <w:szCs w:val="20"/>
        </w:rPr>
        <w:t>the</w:t>
      </w:r>
      <w:r>
        <w:rPr>
          <w:rFonts w:ascii="Calibri" w:hAnsi="Calibri"/>
          <w:sz w:val="20"/>
        </w:rPr>
        <w:t xml:space="preserve"> applicable social media site from all claims, liabilities, suits, </w:t>
      </w:r>
      <w:r>
        <w:rPr>
          <w:rFonts w:ascii="Calibri" w:hAnsi="Calibri"/>
          <w:sz w:val="20"/>
        </w:rPr>
        <w:lastRenderedPageBreak/>
        <w:t>actions and expenses, including costs of litigation and reasonable legal costs associate with the Promotion</w:t>
      </w:r>
      <w:r>
        <w:rPr>
          <w:rFonts w:ascii="Calibri" w:eastAsia="Times New Roman" w:hAnsi="Calibri" w:cs="Calibri"/>
          <w:sz w:val="20"/>
          <w:szCs w:val="20"/>
        </w:rPr>
        <w:t>.</w:t>
      </w:r>
      <w:r>
        <w:rPr>
          <w:rFonts w:ascii="Calibri" w:hAnsi="Calibri"/>
          <w:sz w:val="20"/>
        </w:rPr>
        <w:t xml:space="preserve"> </w:t>
      </w:r>
    </w:p>
    <w:p w14:paraId="77A85BBC" w14:textId="6332DA64" w:rsidR="00C821B4" w:rsidRPr="00C355CD" w:rsidRDefault="00C821B4" w:rsidP="00A07DEE">
      <w:pPr>
        <w:pStyle w:val="ListParagraph"/>
        <w:numPr>
          <w:ilvl w:val="0"/>
          <w:numId w:val="1"/>
        </w:numPr>
        <w:rPr>
          <w:rFonts w:ascii="Calibri" w:hAnsi="Calibri"/>
          <w:sz w:val="20"/>
        </w:rPr>
      </w:pPr>
      <w:r>
        <w:rPr>
          <w:rFonts w:ascii="Calibri" w:hAnsi="Calibri"/>
          <w:b/>
          <w:sz w:val="20"/>
        </w:rPr>
        <w:t>Currency:</w:t>
      </w:r>
      <w:r>
        <w:rPr>
          <w:rFonts w:ascii="Calibri" w:hAnsi="Calibri"/>
          <w:sz w:val="20"/>
        </w:rPr>
        <w:t xml:space="preserve"> Unless </w:t>
      </w:r>
      <w:r>
        <w:rPr>
          <w:rFonts w:ascii="Calibri" w:eastAsia="Times New Roman" w:hAnsi="Calibri" w:cs="Calibri"/>
          <w:sz w:val="20"/>
          <w:szCs w:val="20"/>
        </w:rPr>
        <w:t>expressly stated otherwise</w:t>
      </w:r>
      <w:r>
        <w:rPr>
          <w:rFonts w:ascii="Calibri" w:hAnsi="Calibri"/>
          <w:sz w:val="20"/>
        </w:rPr>
        <w:t>, a reference in these terms or in any advertisement relating to the Promotion, to Australian dollars, dollars, AUD$ or $ is a reference to the lawful currency of Australia.</w:t>
      </w:r>
    </w:p>
    <w:p w14:paraId="10D43C54" w14:textId="2A3D8682" w:rsidR="00C821B4" w:rsidRPr="00C355CD" w:rsidRDefault="00C821B4" w:rsidP="00A07DEE">
      <w:pPr>
        <w:pStyle w:val="ListParagraph"/>
        <w:numPr>
          <w:ilvl w:val="0"/>
          <w:numId w:val="1"/>
        </w:numPr>
        <w:rPr>
          <w:rFonts w:ascii="Calibri" w:hAnsi="Calibri"/>
          <w:sz w:val="20"/>
        </w:rPr>
      </w:pPr>
      <w:r>
        <w:rPr>
          <w:rFonts w:ascii="Calibri" w:hAnsi="Calibri"/>
          <w:b/>
          <w:sz w:val="20"/>
        </w:rPr>
        <w:t>Amendments:</w:t>
      </w:r>
      <w:r>
        <w:rPr>
          <w:rFonts w:ascii="Calibri" w:hAnsi="Calibri"/>
          <w:sz w:val="20"/>
        </w:rPr>
        <w:t xml:space="preserve"> If for any reason any aspect </w:t>
      </w:r>
      <w:r>
        <w:rPr>
          <w:sz w:val="20"/>
          <w:szCs w:val="20"/>
        </w:rPr>
        <w:t>of this Promotion is not capable of running as planned, the Promoter may in its sole discretion cancel, terminate, modify or suspend the Promotion and invalidate any affected entries, or suspend or modify a prize, subject to State or Territory regulation</w:t>
      </w:r>
      <w:r>
        <w:rPr>
          <w:rFonts w:ascii="Calibri" w:hAnsi="Calibri"/>
          <w:sz w:val="20"/>
        </w:rPr>
        <w:t>.</w:t>
      </w:r>
    </w:p>
    <w:p w14:paraId="391B0DE6" w14:textId="346B806F" w:rsidR="00C821B4" w:rsidRPr="00363B5F" w:rsidRDefault="00C821B4" w:rsidP="00A07DEE">
      <w:pPr>
        <w:pStyle w:val="ListParagraph"/>
        <w:numPr>
          <w:ilvl w:val="0"/>
          <w:numId w:val="1"/>
        </w:numPr>
        <w:rPr>
          <w:rFonts w:ascii="Calibri" w:hAnsi="Calibri"/>
          <w:sz w:val="20"/>
        </w:rPr>
      </w:pPr>
      <w:r>
        <w:rPr>
          <w:rFonts w:ascii="Calibri" w:hAnsi="Calibri"/>
          <w:b/>
          <w:sz w:val="20"/>
        </w:rPr>
        <w:t xml:space="preserve">Jurisdiction: </w:t>
      </w:r>
      <w:r>
        <w:rPr>
          <w:rFonts w:ascii="Calibri" w:hAnsi="Calibri"/>
          <w:sz w:val="20"/>
        </w:rPr>
        <w:t>These Terms are governed by the laws of New South Wales. Entrants submit to the jurisdiction of the courts of New South Wales.</w:t>
      </w:r>
    </w:p>
    <w:p w14:paraId="5DF110E9" w14:textId="1B2AE2B1" w:rsidR="00C821B4" w:rsidRPr="00363B5F" w:rsidRDefault="00C821B4" w:rsidP="00A07DEE">
      <w:pPr>
        <w:pStyle w:val="ListParagraph"/>
        <w:numPr>
          <w:ilvl w:val="0"/>
          <w:numId w:val="1"/>
        </w:numPr>
        <w:rPr>
          <w:rFonts w:ascii="Calibri" w:hAnsi="Calibri"/>
          <w:sz w:val="20"/>
        </w:rPr>
      </w:pPr>
      <w:r>
        <w:rPr>
          <w:b/>
          <w:sz w:val="20"/>
          <w:szCs w:val="20"/>
        </w:rPr>
        <w:t xml:space="preserve">Dispute Resolution: </w:t>
      </w:r>
      <w:r>
        <w:rPr>
          <w:sz w:val="20"/>
          <w:szCs w:val="20"/>
        </w:rPr>
        <w:t xml:space="preserve">In the event of a dispute, Entrants must contact the Promoter and attempt to resolve the dispute in good faith. </w:t>
      </w:r>
    </w:p>
    <w:p w14:paraId="682F9936" w14:textId="224C6A58" w:rsidR="00C821B4" w:rsidRPr="00C355CD" w:rsidRDefault="00C821B4" w:rsidP="00A07DEE">
      <w:pPr>
        <w:pStyle w:val="ListParagraph"/>
        <w:numPr>
          <w:ilvl w:val="0"/>
          <w:numId w:val="1"/>
        </w:numPr>
        <w:rPr>
          <w:rFonts w:ascii="Calibri" w:hAnsi="Calibri"/>
          <w:sz w:val="20"/>
        </w:rPr>
      </w:pPr>
      <w:r>
        <w:rPr>
          <w:b/>
          <w:sz w:val="20"/>
        </w:rPr>
        <w:t>Intellectual property rights:</w:t>
      </w:r>
      <w:r>
        <w:rPr>
          <w:sz w:val="20"/>
        </w:rPr>
        <w:t xml:space="preserve"> Where the Promotion involves submission of any materials including answers to questions, a statement, idea or opinion, video or voice recordings, images, works of art, designs or photographs (</w:t>
      </w:r>
      <w:r>
        <w:rPr>
          <w:b/>
          <w:sz w:val="20"/>
        </w:rPr>
        <w:t>Content</w:t>
      </w:r>
      <w:r>
        <w:rPr>
          <w:sz w:val="20"/>
        </w:rPr>
        <w:t xml:space="preserve">), all Entrants represent, warrant and agree that: </w:t>
      </w:r>
    </w:p>
    <w:p w14:paraId="05159F43" w14:textId="77777777" w:rsidR="00C821B4" w:rsidRPr="00C355CD" w:rsidRDefault="00C821B4" w:rsidP="00A07DEE">
      <w:pPr>
        <w:pStyle w:val="ListParagraph"/>
        <w:numPr>
          <w:ilvl w:val="1"/>
          <w:numId w:val="1"/>
        </w:numPr>
        <w:rPr>
          <w:sz w:val="20"/>
        </w:rPr>
      </w:pPr>
      <w:r>
        <w:rPr>
          <w:sz w:val="20"/>
        </w:rPr>
        <w:t xml:space="preserve">the Content must not contain any viruses or cause or be likely to cause any injury or harm to any person or entity; </w:t>
      </w:r>
    </w:p>
    <w:p w14:paraId="298B7D5F" w14:textId="77777777" w:rsidR="00C821B4" w:rsidRPr="00C355CD" w:rsidRDefault="00C821B4" w:rsidP="00A07DEE">
      <w:pPr>
        <w:pStyle w:val="ListParagraph"/>
        <w:numPr>
          <w:ilvl w:val="1"/>
          <w:numId w:val="1"/>
        </w:numPr>
        <w:rPr>
          <w:sz w:val="20"/>
        </w:rPr>
      </w:pPr>
      <w:r>
        <w:rPr>
          <w:sz w:val="20"/>
        </w:rPr>
        <w:t xml:space="preserve">the Content must be the work of the individual submitting it; </w:t>
      </w:r>
    </w:p>
    <w:p w14:paraId="6755698B" w14:textId="77777777" w:rsidR="00C821B4" w:rsidRPr="00C355CD" w:rsidRDefault="00C821B4" w:rsidP="00A07DEE">
      <w:pPr>
        <w:pStyle w:val="ListParagraph"/>
        <w:numPr>
          <w:ilvl w:val="1"/>
          <w:numId w:val="1"/>
        </w:numPr>
        <w:rPr>
          <w:sz w:val="20"/>
        </w:rPr>
      </w:pPr>
      <w:r>
        <w:rPr>
          <w:sz w:val="20"/>
        </w:rPr>
        <w:t xml:space="preserve">the Content must not have been published elsewhere or have won a prize in any other competition or promotion; </w:t>
      </w:r>
    </w:p>
    <w:p w14:paraId="52BEF700" w14:textId="68A0DEAB" w:rsidR="00C821B4" w:rsidRPr="00C355CD" w:rsidRDefault="00C821B4" w:rsidP="00A07DEE">
      <w:pPr>
        <w:pStyle w:val="ListParagraph"/>
        <w:numPr>
          <w:ilvl w:val="1"/>
          <w:numId w:val="1"/>
        </w:numPr>
        <w:rPr>
          <w:sz w:val="20"/>
        </w:rPr>
      </w:pPr>
      <w:r>
        <w:rPr>
          <w:sz w:val="20"/>
        </w:rPr>
        <w:t>Entrants have obtained all appropriate consents and/or permission relating to a person who appears in, or whose property appears in, the Content</w:t>
      </w:r>
      <w:r>
        <w:rPr>
          <w:sz w:val="20"/>
          <w:szCs w:val="20"/>
        </w:rPr>
        <w:t>;</w:t>
      </w:r>
    </w:p>
    <w:p w14:paraId="03169E5C" w14:textId="3B0B09E4" w:rsidR="00C821B4" w:rsidRPr="00C355CD" w:rsidRDefault="00C821B4" w:rsidP="00A07DEE">
      <w:pPr>
        <w:pStyle w:val="ListParagraph"/>
        <w:numPr>
          <w:ilvl w:val="1"/>
          <w:numId w:val="1"/>
        </w:numPr>
        <w:rPr>
          <w:sz w:val="20"/>
        </w:rPr>
      </w:pPr>
      <w:r>
        <w:rPr>
          <w:sz w:val="20"/>
        </w:rPr>
        <w:t>the submission of the Content does not infringe the intellectual property rights of any third party</w:t>
      </w:r>
      <w:r>
        <w:rPr>
          <w:sz w:val="20"/>
          <w:szCs w:val="20"/>
        </w:rPr>
        <w:t xml:space="preserve"> and</w:t>
      </w:r>
      <w:r>
        <w:rPr>
          <w:sz w:val="20"/>
        </w:rPr>
        <w:t xml:space="preserve"> that the Content they are submitting is their own work and that they own the copyright for it; </w:t>
      </w:r>
    </w:p>
    <w:p w14:paraId="15C5DD5B" w14:textId="4A579174" w:rsidR="00C821B4" w:rsidRPr="00C355CD" w:rsidRDefault="00C821B4" w:rsidP="00A07DEE">
      <w:pPr>
        <w:pStyle w:val="ListParagraph"/>
        <w:numPr>
          <w:ilvl w:val="1"/>
          <w:numId w:val="1"/>
        </w:numPr>
        <w:rPr>
          <w:sz w:val="20"/>
        </w:rPr>
      </w:pPr>
      <w:r>
        <w:rPr>
          <w:sz w:val="20"/>
        </w:rPr>
        <w:t xml:space="preserve">the Promoter may remove or decline to publish any Content without notice to the relevant Entrant; </w:t>
      </w:r>
    </w:p>
    <w:p w14:paraId="1C5494E1" w14:textId="393A5353" w:rsidR="005F4147" w:rsidRDefault="0072401D" w:rsidP="00A07DEE">
      <w:pPr>
        <w:pStyle w:val="ListParagraph"/>
        <w:numPr>
          <w:ilvl w:val="1"/>
          <w:numId w:val="1"/>
        </w:numPr>
        <w:rPr>
          <w:sz w:val="20"/>
        </w:rPr>
      </w:pPr>
      <w:r>
        <w:rPr>
          <w:sz w:val="20"/>
        </w:rPr>
        <w:t xml:space="preserve">the Entrant grants the Promoter an irrevocable, perpetual, royalty-free, worldwide, sublicensable and transferable licence to publish, reproduce, distribute, publicly display, and create derivative works of, copy, modify and exploit the Content in any media now known or in the future devised, for any purpose whatsoever, including advertising, marketing, and promotional purposes, without compensation or notification to you. The Entrant waives all moral rights in the Content to the fullest extent permitted by law; </w:t>
      </w:r>
    </w:p>
    <w:p w14:paraId="62C9ACCC" w14:textId="7B04605E" w:rsidR="00C821B4" w:rsidRDefault="00C821B4" w:rsidP="00A07DEE">
      <w:pPr>
        <w:pStyle w:val="ListParagraph"/>
        <w:numPr>
          <w:ilvl w:val="1"/>
          <w:numId w:val="1"/>
        </w:numPr>
        <w:rPr>
          <w:sz w:val="20"/>
        </w:rPr>
      </w:pPr>
      <w:r>
        <w:rPr>
          <w:sz w:val="20"/>
        </w:rPr>
        <w:t xml:space="preserve">the Promoter may use their likeness, image and/or voice in the event that the Entrant is the Winner (including photograph, film or recording) in any media whatsoever throughout the world for the purpose of promoting this Promotion or other similar promotions. The Entrant will not be entitled to any remuneration for such use; and </w:t>
      </w:r>
    </w:p>
    <w:p w14:paraId="67403200" w14:textId="0D8160C2" w:rsidR="00D44164" w:rsidRDefault="00D44164" w:rsidP="00A07DEE">
      <w:pPr>
        <w:pStyle w:val="ListParagraph"/>
        <w:numPr>
          <w:ilvl w:val="1"/>
          <w:numId w:val="1"/>
        </w:numPr>
        <w:rPr>
          <w:sz w:val="20"/>
        </w:rPr>
      </w:pPr>
      <w:r>
        <w:rPr>
          <w:sz w:val="20"/>
        </w:rPr>
        <w:t>Content must not feature any person under the age of 18 unless the Entrant is the parent or legal guardian of that person and has obtained all necessary consents for the child's image to be submitted and published. By submitting Content featuring a person under the age of 18, the Entrant warrants that they are the parent or legal guardian of that person and consents to the use of that person's image in accordance with these Terms.</w:t>
      </w:r>
    </w:p>
    <w:p w14:paraId="090F52EA" w14:textId="251809A0" w:rsidR="00F450D5" w:rsidRPr="00C821B4" w:rsidRDefault="00C821B4" w:rsidP="00C821B4">
      <w:pPr>
        <w:pStyle w:val="BodyText"/>
        <w:rPr>
          <w:sz w:val="20"/>
          <w:szCs w:val="20"/>
        </w:rPr>
      </w:pPr>
      <w:r>
        <w:rPr>
          <w:sz w:val="20"/>
        </w:rPr>
        <w:t xml:space="preserve">© </w:t>
      </w:r>
      <w:hyperlink r:id="rId8" w:history="1">
        <w:r>
          <w:rPr>
            <w:rStyle w:val="Hyperlink"/>
            <w:rFonts w:cstheme="minorHAnsi"/>
            <w:sz w:val="20"/>
            <w:szCs w:val="20"/>
          </w:rPr>
          <w:t>LegalVision ILP Pty Ltd</w:t>
        </w:r>
      </w:hyperlink>
      <w:r>
        <w:rPr>
          <w:rFonts w:cstheme="minorHAnsi"/>
          <w:sz w:val="20"/>
          <w:szCs w:val="20"/>
        </w:rPr>
        <w:t xml:space="preserve"> </w:t>
      </w:r>
    </w:p>
    <w:sectPr w:rsidR="00F450D5" w:rsidRPr="00C821B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A370" w14:textId="77777777" w:rsidR="00E24C5E" w:rsidRDefault="00E24C5E" w:rsidP="006260A3">
      <w:pPr>
        <w:spacing w:after="0" w:line="240" w:lineRule="auto"/>
      </w:pPr>
      <w:r>
        <w:separator/>
      </w:r>
    </w:p>
  </w:endnote>
  <w:endnote w:type="continuationSeparator" w:id="0">
    <w:p w14:paraId="0779BC6B" w14:textId="77777777" w:rsidR="00E24C5E" w:rsidRDefault="00E24C5E" w:rsidP="006260A3">
      <w:pPr>
        <w:spacing w:after="0" w:line="240" w:lineRule="auto"/>
      </w:pPr>
      <w:r>
        <w:continuationSeparator/>
      </w:r>
    </w:p>
  </w:endnote>
  <w:endnote w:type="continuationNotice" w:id="1">
    <w:p w14:paraId="386ECB8D" w14:textId="77777777" w:rsidR="00E24C5E" w:rsidRDefault="00E24C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B492" w14:textId="77777777" w:rsidR="00E24C5E" w:rsidRDefault="00E24C5E" w:rsidP="006260A3">
      <w:pPr>
        <w:spacing w:after="0" w:line="240" w:lineRule="auto"/>
      </w:pPr>
      <w:r>
        <w:separator/>
      </w:r>
    </w:p>
  </w:footnote>
  <w:footnote w:type="continuationSeparator" w:id="0">
    <w:p w14:paraId="3B117C04" w14:textId="77777777" w:rsidR="00E24C5E" w:rsidRDefault="00E24C5E" w:rsidP="006260A3">
      <w:pPr>
        <w:spacing w:after="0" w:line="240" w:lineRule="auto"/>
      </w:pPr>
      <w:r>
        <w:continuationSeparator/>
      </w:r>
    </w:p>
  </w:footnote>
  <w:footnote w:type="continuationNotice" w:id="1">
    <w:p w14:paraId="37F7B896" w14:textId="77777777" w:rsidR="00E24C5E" w:rsidRDefault="00E24C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34AB" w14:textId="5DE37F6E" w:rsidR="00FE16AE" w:rsidRDefault="00A078D0" w:rsidP="00496F57">
    <w:pPr>
      <w:tabs>
        <w:tab w:val="right" w:pos="4368"/>
        <w:tab w:val="center" w:pos="4513"/>
      </w:tabs>
    </w:pPr>
    <w:r w:rsidRPr="004E0AFE">
      <w:rPr>
        <w:rFonts w:cstheme="minorHAnsi"/>
        <w:b/>
        <w:color w:val="F36B24"/>
        <w:sz w:val="18"/>
        <w:szCs w:val="20"/>
      </w:rPr>
      <w:t>Luxi Health Pty Ltd</w:t>
    </w:r>
    <w:r w:rsidR="00FE16AE">
      <w:tab/>
    </w:r>
    <w:r w:rsidR="00DA317D">
      <w:t xml:space="preserve"> </w:t>
    </w:r>
    <w:r w:rsidR="00DA317D">
      <w:tab/>
    </w:r>
    <w:r w:rsidR="00DA317D">
      <w:tab/>
    </w:r>
    <w:r w:rsidR="00DA317D">
      <w:tab/>
    </w:r>
    <w:r w:rsidR="00DA317D">
      <w:rPr>
        <w:rFonts w:cstheme="minorHAnsi"/>
        <w:b/>
        <w:color w:val="F36B24"/>
        <w:sz w:val="18"/>
        <w:szCs w:val="20"/>
      </w:rPr>
      <w:t>PROMOTION TERMS &amp;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242B1"/>
    <w:multiLevelType w:val="hybridMultilevel"/>
    <w:tmpl w:val="9D4E4A1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912D55"/>
    <w:multiLevelType w:val="hybridMultilevel"/>
    <w:tmpl w:val="9D4E4A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DF5F34"/>
    <w:multiLevelType w:val="multilevel"/>
    <w:tmpl w:val="522279F6"/>
    <w:lvl w:ilvl="0">
      <w:start w:val="1"/>
      <w:numFmt w:val="lowerLetter"/>
      <w:lvlText w:val="(%1)"/>
      <w:lvlJc w:val="left"/>
      <w:pPr>
        <w:ind w:left="108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AB4984"/>
    <w:multiLevelType w:val="hybridMultilevel"/>
    <w:tmpl w:val="38A0D2A6"/>
    <w:lvl w:ilvl="0" w:tplc="1092186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3C6E0E"/>
    <w:multiLevelType w:val="hybridMultilevel"/>
    <w:tmpl w:val="D5C43D9A"/>
    <w:lvl w:ilvl="0" w:tplc="FFFFFFFF">
      <w:start w:val="1"/>
      <w:numFmt w:val="decimal"/>
      <w:lvlText w:val="%1."/>
      <w:lvlJc w:val="left"/>
      <w:pPr>
        <w:ind w:left="502" w:hanging="360"/>
      </w:pPr>
      <w:rPr>
        <w:rFonts w:hint="default"/>
        <w:b w:val="0"/>
        <w:i w:val="0"/>
        <w:color w:val="auto"/>
      </w:rPr>
    </w:lvl>
    <w:lvl w:ilvl="1" w:tplc="FFFFFFFF">
      <w:start w:val="1"/>
      <w:numFmt w:val="lowerLetter"/>
      <w:lvlText w:val="(%2)"/>
      <w:lvlJc w:val="left"/>
      <w:pPr>
        <w:ind w:left="1080" w:hanging="360"/>
      </w:pPr>
      <w:rPr>
        <w:rFonts w:hint="default"/>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9C86E84"/>
    <w:multiLevelType w:val="hybridMultilevel"/>
    <w:tmpl w:val="87F89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5B18DB"/>
    <w:multiLevelType w:val="hybridMultilevel"/>
    <w:tmpl w:val="D5C43D9A"/>
    <w:lvl w:ilvl="0" w:tplc="C96EF92E">
      <w:start w:val="1"/>
      <w:numFmt w:val="decimal"/>
      <w:lvlText w:val="%1."/>
      <w:lvlJc w:val="left"/>
      <w:pPr>
        <w:ind w:left="502" w:hanging="360"/>
      </w:pPr>
      <w:rPr>
        <w:rFonts w:hint="default"/>
        <w:b w:val="0"/>
        <w:i w:val="0"/>
        <w:color w:val="auto"/>
      </w:rPr>
    </w:lvl>
    <w:lvl w:ilvl="1" w:tplc="5AC48930">
      <w:start w:val="1"/>
      <w:numFmt w:val="lowerLetter"/>
      <w:lvlText w:val="(%2)"/>
      <w:lvlJc w:val="left"/>
      <w:pPr>
        <w:ind w:left="1080" w:hanging="360"/>
      </w:pPr>
      <w:rPr>
        <w:rFonts w:hint="default"/>
        <w:color w:val="auto"/>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FE14930"/>
    <w:multiLevelType w:val="multilevel"/>
    <w:tmpl w:val="D0F8360A"/>
    <w:lvl w:ilvl="0">
      <w:start w:val="1"/>
      <w:numFmt w:val="decimal"/>
      <w:lvlText w:val="%1."/>
      <w:lvlJc w:val="left"/>
      <w:pPr>
        <w:ind w:left="502" w:hanging="360"/>
      </w:pPr>
      <w:rPr>
        <w:b w:val="0"/>
        <w:i w:val="0"/>
        <w:color w:val="000000"/>
      </w:rPr>
    </w:lvl>
    <w:lvl w:ilvl="1">
      <w:start w:val="1"/>
      <w:numFmt w:val="lowerLetter"/>
      <w:lvlText w:val="(%2)"/>
      <w:lvlJc w:val="left"/>
      <w:pPr>
        <w:ind w:left="1080" w:hanging="360"/>
      </w:pPr>
      <w:rPr>
        <w:color w:val="00000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443202A9"/>
    <w:multiLevelType w:val="hybridMultilevel"/>
    <w:tmpl w:val="9D4E4A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29720F"/>
    <w:multiLevelType w:val="hybridMultilevel"/>
    <w:tmpl w:val="247052CE"/>
    <w:lvl w:ilvl="0" w:tplc="516C1D00">
      <w:start w:val="1"/>
      <w:numFmt w:val="decimal"/>
      <w:lvlText w:val="%1."/>
      <w:lvlJc w:val="left"/>
      <w:pPr>
        <w:ind w:left="502" w:hanging="360"/>
      </w:pPr>
      <w:rPr>
        <w:rFonts w:hint="default"/>
        <w:b w:val="0"/>
        <w:i w:val="0"/>
      </w:rPr>
    </w:lvl>
    <w:lvl w:ilvl="1" w:tplc="5AC48930">
      <w:start w:val="1"/>
      <w:numFmt w:val="lowerLetter"/>
      <w:lvlText w:val="(%2)"/>
      <w:lvlJc w:val="left"/>
      <w:pPr>
        <w:ind w:left="1080" w:hanging="360"/>
      </w:pPr>
      <w:rPr>
        <w:rFonts w:hint="default"/>
        <w:color w:val="auto"/>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4B1F237E"/>
    <w:multiLevelType w:val="hybridMultilevel"/>
    <w:tmpl w:val="B1082C68"/>
    <w:lvl w:ilvl="0" w:tplc="5AC48930">
      <w:start w:val="1"/>
      <w:numFmt w:val="lowerLetter"/>
      <w:lvlText w:val="(%1)"/>
      <w:lvlJc w:val="left"/>
      <w:pPr>
        <w:ind w:left="108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FED7CA1"/>
    <w:multiLevelType w:val="hybridMultilevel"/>
    <w:tmpl w:val="DA0CA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57953B1"/>
    <w:multiLevelType w:val="hybridMultilevel"/>
    <w:tmpl w:val="9D4E4A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5D04B9C"/>
    <w:multiLevelType w:val="hybridMultilevel"/>
    <w:tmpl w:val="D5C43D9A"/>
    <w:lvl w:ilvl="0" w:tplc="FFFFFFFF">
      <w:start w:val="1"/>
      <w:numFmt w:val="decimal"/>
      <w:lvlText w:val="%1."/>
      <w:lvlJc w:val="left"/>
      <w:pPr>
        <w:ind w:left="502" w:hanging="360"/>
      </w:pPr>
      <w:rPr>
        <w:rFonts w:hint="default"/>
        <w:b w:val="0"/>
        <w:i w:val="0"/>
        <w:color w:val="auto"/>
      </w:rPr>
    </w:lvl>
    <w:lvl w:ilvl="1" w:tplc="FFFFFFFF">
      <w:start w:val="1"/>
      <w:numFmt w:val="lowerLetter"/>
      <w:lvlText w:val="(%2)"/>
      <w:lvlJc w:val="left"/>
      <w:pPr>
        <w:ind w:left="1080" w:hanging="360"/>
      </w:pPr>
      <w:rPr>
        <w:rFonts w:hint="default"/>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CDC3E33"/>
    <w:multiLevelType w:val="hybridMultilevel"/>
    <w:tmpl w:val="BEF67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0D6632"/>
    <w:multiLevelType w:val="hybridMultilevel"/>
    <w:tmpl w:val="B310D8BA"/>
    <w:lvl w:ilvl="0" w:tplc="20252789">
      <w:start w:val="1"/>
      <w:numFmt w:val="decimal"/>
      <w:lvlText w:val="%1."/>
      <w:lvlJc w:val="left"/>
      <w:pPr>
        <w:ind w:left="720" w:hanging="360"/>
      </w:pPr>
    </w:lvl>
    <w:lvl w:ilvl="1" w:tplc="20252789" w:tentative="1">
      <w:start w:val="1"/>
      <w:numFmt w:val="lowerLetter"/>
      <w:lvlText w:val="%2."/>
      <w:lvlJc w:val="left"/>
      <w:pPr>
        <w:ind w:left="1440" w:hanging="360"/>
      </w:pPr>
    </w:lvl>
    <w:lvl w:ilvl="2" w:tplc="20252789" w:tentative="1">
      <w:start w:val="1"/>
      <w:numFmt w:val="lowerRoman"/>
      <w:lvlText w:val="%3."/>
      <w:lvlJc w:val="right"/>
      <w:pPr>
        <w:ind w:left="2160" w:hanging="180"/>
      </w:pPr>
    </w:lvl>
    <w:lvl w:ilvl="3" w:tplc="20252789" w:tentative="1">
      <w:start w:val="1"/>
      <w:numFmt w:val="decimal"/>
      <w:lvlText w:val="%4."/>
      <w:lvlJc w:val="left"/>
      <w:pPr>
        <w:ind w:left="2880" w:hanging="360"/>
      </w:pPr>
    </w:lvl>
    <w:lvl w:ilvl="4" w:tplc="20252789" w:tentative="1">
      <w:start w:val="1"/>
      <w:numFmt w:val="lowerLetter"/>
      <w:lvlText w:val="%5."/>
      <w:lvlJc w:val="left"/>
      <w:pPr>
        <w:ind w:left="3600" w:hanging="360"/>
      </w:pPr>
    </w:lvl>
    <w:lvl w:ilvl="5" w:tplc="20252789" w:tentative="1">
      <w:start w:val="1"/>
      <w:numFmt w:val="lowerRoman"/>
      <w:lvlText w:val="%6."/>
      <w:lvlJc w:val="right"/>
      <w:pPr>
        <w:ind w:left="4320" w:hanging="180"/>
      </w:pPr>
    </w:lvl>
    <w:lvl w:ilvl="6" w:tplc="20252789" w:tentative="1">
      <w:start w:val="1"/>
      <w:numFmt w:val="decimal"/>
      <w:lvlText w:val="%7."/>
      <w:lvlJc w:val="left"/>
      <w:pPr>
        <w:ind w:left="5040" w:hanging="360"/>
      </w:pPr>
    </w:lvl>
    <w:lvl w:ilvl="7" w:tplc="20252789" w:tentative="1">
      <w:start w:val="1"/>
      <w:numFmt w:val="lowerLetter"/>
      <w:lvlText w:val="%8."/>
      <w:lvlJc w:val="left"/>
      <w:pPr>
        <w:ind w:left="5760" w:hanging="360"/>
      </w:pPr>
    </w:lvl>
    <w:lvl w:ilvl="8" w:tplc="20252789" w:tentative="1">
      <w:start w:val="1"/>
      <w:numFmt w:val="lowerRoman"/>
      <w:lvlText w:val="%9."/>
      <w:lvlJc w:val="right"/>
      <w:pPr>
        <w:ind w:left="6480" w:hanging="180"/>
      </w:pPr>
    </w:lvl>
  </w:abstractNum>
  <w:abstractNum w:abstractNumId="16" w15:restartNumberingAfterBreak="0">
    <w:nsid w:val="6FFF4CF5"/>
    <w:multiLevelType w:val="hybridMultilevel"/>
    <w:tmpl w:val="18BC2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BA339A"/>
    <w:multiLevelType w:val="hybridMultilevel"/>
    <w:tmpl w:val="A27AC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6823042">
    <w:abstractNumId w:val="6"/>
  </w:num>
  <w:num w:numId="2" w16cid:durableId="769469001">
    <w:abstractNumId w:val="9"/>
  </w:num>
  <w:num w:numId="3" w16cid:durableId="32266539">
    <w:abstractNumId w:val="10"/>
  </w:num>
  <w:num w:numId="4" w16cid:durableId="596639829">
    <w:abstractNumId w:val="7"/>
  </w:num>
  <w:num w:numId="5" w16cid:durableId="1533542566">
    <w:abstractNumId w:val="2"/>
  </w:num>
  <w:num w:numId="6" w16cid:durableId="1727296758">
    <w:abstractNumId w:val="4"/>
  </w:num>
  <w:num w:numId="7" w16cid:durableId="697704585">
    <w:abstractNumId w:val="16"/>
  </w:num>
  <w:num w:numId="8" w16cid:durableId="1965578946">
    <w:abstractNumId w:val="0"/>
  </w:num>
  <w:num w:numId="9" w16cid:durableId="1314212920">
    <w:abstractNumId w:val="1"/>
  </w:num>
  <w:num w:numId="10" w16cid:durableId="1128284532">
    <w:abstractNumId w:val="8"/>
  </w:num>
  <w:num w:numId="11" w16cid:durableId="1959795430">
    <w:abstractNumId w:val="12"/>
  </w:num>
  <w:num w:numId="12" w16cid:durableId="1869101897">
    <w:abstractNumId w:val="13"/>
  </w:num>
  <w:num w:numId="13" w16cid:durableId="854223317">
    <w:abstractNumId w:val="11"/>
  </w:num>
  <w:num w:numId="14" w16cid:durableId="1838643255">
    <w:abstractNumId w:val="5"/>
  </w:num>
  <w:num w:numId="15" w16cid:durableId="1846050116">
    <w:abstractNumId w:val="3"/>
  </w:num>
  <w:num w:numId="16" w16cid:durableId="446003914">
    <w:abstractNumId w:val="15"/>
  </w:num>
  <w:num w:numId="17" w16cid:durableId="294608361">
    <w:abstractNumId w:val="17"/>
  </w:num>
  <w:num w:numId="18" w16cid:durableId="13468597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593"/>
    <w:rsid w:val="00003123"/>
    <w:rsid w:val="00004E96"/>
    <w:rsid w:val="00005FBA"/>
    <w:rsid w:val="000176A8"/>
    <w:rsid w:val="00017FC8"/>
    <w:rsid w:val="00022FD9"/>
    <w:rsid w:val="00023C64"/>
    <w:rsid w:val="00025D84"/>
    <w:rsid w:val="00027C3D"/>
    <w:rsid w:val="0003159B"/>
    <w:rsid w:val="000427E5"/>
    <w:rsid w:val="000517DF"/>
    <w:rsid w:val="00076C1D"/>
    <w:rsid w:val="00082BFB"/>
    <w:rsid w:val="00082D62"/>
    <w:rsid w:val="0009501A"/>
    <w:rsid w:val="000A2E5A"/>
    <w:rsid w:val="000A5A9D"/>
    <w:rsid w:val="000B38E6"/>
    <w:rsid w:val="000C75E3"/>
    <w:rsid w:val="000D2AD0"/>
    <w:rsid w:val="000D60C2"/>
    <w:rsid w:val="000E0E7B"/>
    <w:rsid w:val="000E4632"/>
    <w:rsid w:val="000E50F3"/>
    <w:rsid w:val="000E7B1A"/>
    <w:rsid w:val="000F7FE4"/>
    <w:rsid w:val="00102727"/>
    <w:rsid w:val="00105EDF"/>
    <w:rsid w:val="00110B00"/>
    <w:rsid w:val="00126A3E"/>
    <w:rsid w:val="001271AC"/>
    <w:rsid w:val="00135843"/>
    <w:rsid w:val="00143F94"/>
    <w:rsid w:val="00146474"/>
    <w:rsid w:val="00150D7A"/>
    <w:rsid w:val="00162E86"/>
    <w:rsid w:val="00165986"/>
    <w:rsid w:val="00167EA3"/>
    <w:rsid w:val="001711B6"/>
    <w:rsid w:val="00180ED3"/>
    <w:rsid w:val="001817C1"/>
    <w:rsid w:val="001A0897"/>
    <w:rsid w:val="001A48DD"/>
    <w:rsid w:val="001A55C6"/>
    <w:rsid w:val="001A6F5B"/>
    <w:rsid w:val="001C4D9E"/>
    <w:rsid w:val="001C5502"/>
    <w:rsid w:val="001C60B7"/>
    <w:rsid w:val="001C6795"/>
    <w:rsid w:val="001D5574"/>
    <w:rsid w:val="001F2389"/>
    <w:rsid w:val="00203AF9"/>
    <w:rsid w:val="00205983"/>
    <w:rsid w:val="0021326B"/>
    <w:rsid w:val="00216E30"/>
    <w:rsid w:val="00221143"/>
    <w:rsid w:val="00222BAA"/>
    <w:rsid w:val="002269C8"/>
    <w:rsid w:val="00240875"/>
    <w:rsid w:val="00242E9C"/>
    <w:rsid w:val="00246C3A"/>
    <w:rsid w:val="0025067E"/>
    <w:rsid w:val="00251B4C"/>
    <w:rsid w:val="00263AF9"/>
    <w:rsid w:val="002646BA"/>
    <w:rsid w:val="002669AE"/>
    <w:rsid w:val="00267B2B"/>
    <w:rsid w:val="00267FC3"/>
    <w:rsid w:val="00270290"/>
    <w:rsid w:val="0027450A"/>
    <w:rsid w:val="002774B0"/>
    <w:rsid w:val="00277FE4"/>
    <w:rsid w:val="00281578"/>
    <w:rsid w:val="002831E4"/>
    <w:rsid w:val="00292FE2"/>
    <w:rsid w:val="002A7509"/>
    <w:rsid w:val="002B3D65"/>
    <w:rsid w:val="002C01D4"/>
    <w:rsid w:val="002C4199"/>
    <w:rsid w:val="002C44EB"/>
    <w:rsid w:val="002D61F6"/>
    <w:rsid w:val="002D638F"/>
    <w:rsid w:val="002F1D95"/>
    <w:rsid w:val="00305E4F"/>
    <w:rsid w:val="00310E49"/>
    <w:rsid w:val="00315F53"/>
    <w:rsid w:val="0032197A"/>
    <w:rsid w:val="003223A0"/>
    <w:rsid w:val="00327F33"/>
    <w:rsid w:val="003463E4"/>
    <w:rsid w:val="003539C1"/>
    <w:rsid w:val="00355BE8"/>
    <w:rsid w:val="00363B5F"/>
    <w:rsid w:val="00393BD8"/>
    <w:rsid w:val="00394DDD"/>
    <w:rsid w:val="00395450"/>
    <w:rsid w:val="003A01A9"/>
    <w:rsid w:val="003B3A79"/>
    <w:rsid w:val="003B40F5"/>
    <w:rsid w:val="003C1AD4"/>
    <w:rsid w:val="003C1B58"/>
    <w:rsid w:val="003C3E17"/>
    <w:rsid w:val="003D0AB3"/>
    <w:rsid w:val="003F2BFF"/>
    <w:rsid w:val="003F456A"/>
    <w:rsid w:val="003F5B6C"/>
    <w:rsid w:val="004121D3"/>
    <w:rsid w:val="00413307"/>
    <w:rsid w:val="00427B2C"/>
    <w:rsid w:val="00434B9D"/>
    <w:rsid w:val="0045381E"/>
    <w:rsid w:val="00457BF6"/>
    <w:rsid w:val="00462782"/>
    <w:rsid w:val="00462AB2"/>
    <w:rsid w:val="00482421"/>
    <w:rsid w:val="00485CB4"/>
    <w:rsid w:val="004870ED"/>
    <w:rsid w:val="00490AFA"/>
    <w:rsid w:val="00495E98"/>
    <w:rsid w:val="00496F57"/>
    <w:rsid w:val="004B1377"/>
    <w:rsid w:val="004B14E2"/>
    <w:rsid w:val="004B24DE"/>
    <w:rsid w:val="004C4E91"/>
    <w:rsid w:val="004C6922"/>
    <w:rsid w:val="004D0047"/>
    <w:rsid w:val="004D1789"/>
    <w:rsid w:val="004D5CA3"/>
    <w:rsid w:val="004E0AFE"/>
    <w:rsid w:val="004E7EC5"/>
    <w:rsid w:val="004F600F"/>
    <w:rsid w:val="00511D7E"/>
    <w:rsid w:val="00517145"/>
    <w:rsid w:val="00520B4A"/>
    <w:rsid w:val="00525E65"/>
    <w:rsid w:val="00534653"/>
    <w:rsid w:val="0054626D"/>
    <w:rsid w:val="0055673F"/>
    <w:rsid w:val="005613B1"/>
    <w:rsid w:val="005646FF"/>
    <w:rsid w:val="00575044"/>
    <w:rsid w:val="00577B20"/>
    <w:rsid w:val="00582248"/>
    <w:rsid w:val="00585608"/>
    <w:rsid w:val="005937C1"/>
    <w:rsid w:val="005A39B5"/>
    <w:rsid w:val="005B1926"/>
    <w:rsid w:val="005B1AEF"/>
    <w:rsid w:val="005B1DEF"/>
    <w:rsid w:val="005B4F7D"/>
    <w:rsid w:val="005C5D17"/>
    <w:rsid w:val="005D31C7"/>
    <w:rsid w:val="005D7333"/>
    <w:rsid w:val="005E6103"/>
    <w:rsid w:val="005E7419"/>
    <w:rsid w:val="005F0F8C"/>
    <w:rsid w:val="005F4147"/>
    <w:rsid w:val="00602E2E"/>
    <w:rsid w:val="00604206"/>
    <w:rsid w:val="00606C27"/>
    <w:rsid w:val="006113F7"/>
    <w:rsid w:val="006129D4"/>
    <w:rsid w:val="00617595"/>
    <w:rsid w:val="00620A94"/>
    <w:rsid w:val="00625E5D"/>
    <w:rsid w:val="006260A3"/>
    <w:rsid w:val="00645287"/>
    <w:rsid w:val="00647310"/>
    <w:rsid w:val="006519B0"/>
    <w:rsid w:val="00671C22"/>
    <w:rsid w:val="00675810"/>
    <w:rsid w:val="00680C2A"/>
    <w:rsid w:val="00687272"/>
    <w:rsid w:val="006878BC"/>
    <w:rsid w:val="00690A1C"/>
    <w:rsid w:val="00694E49"/>
    <w:rsid w:val="006975AF"/>
    <w:rsid w:val="006A497C"/>
    <w:rsid w:val="006A5402"/>
    <w:rsid w:val="006A5C9A"/>
    <w:rsid w:val="006B2993"/>
    <w:rsid w:val="006B4204"/>
    <w:rsid w:val="006D660D"/>
    <w:rsid w:val="006E2EFD"/>
    <w:rsid w:val="006E54CD"/>
    <w:rsid w:val="006F19DB"/>
    <w:rsid w:val="007108C3"/>
    <w:rsid w:val="00717663"/>
    <w:rsid w:val="0072401D"/>
    <w:rsid w:val="00737035"/>
    <w:rsid w:val="0073713A"/>
    <w:rsid w:val="00737202"/>
    <w:rsid w:val="00740F03"/>
    <w:rsid w:val="00742F60"/>
    <w:rsid w:val="00744BFE"/>
    <w:rsid w:val="00747A20"/>
    <w:rsid w:val="007750A5"/>
    <w:rsid w:val="00782F56"/>
    <w:rsid w:val="007906B8"/>
    <w:rsid w:val="00790EC6"/>
    <w:rsid w:val="00791C01"/>
    <w:rsid w:val="00795549"/>
    <w:rsid w:val="007A1359"/>
    <w:rsid w:val="007A4C16"/>
    <w:rsid w:val="007B06B6"/>
    <w:rsid w:val="007B6657"/>
    <w:rsid w:val="007C2B20"/>
    <w:rsid w:val="007E0C73"/>
    <w:rsid w:val="0080514C"/>
    <w:rsid w:val="00814F7D"/>
    <w:rsid w:val="00815522"/>
    <w:rsid w:val="00815AF4"/>
    <w:rsid w:val="00815B9D"/>
    <w:rsid w:val="008219DB"/>
    <w:rsid w:val="00824829"/>
    <w:rsid w:val="00833BEE"/>
    <w:rsid w:val="0084274B"/>
    <w:rsid w:val="00844B80"/>
    <w:rsid w:val="0084591F"/>
    <w:rsid w:val="0086133C"/>
    <w:rsid w:val="008644CB"/>
    <w:rsid w:val="00870CA9"/>
    <w:rsid w:val="00881709"/>
    <w:rsid w:val="008834E9"/>
    <w:rsid w:val="008854CB"/>
    <w:rsid w:val="00892A97"/>
    <w:rsid w:val="008939D8"/>
    <w:rsid w:val="00894B36"/>
    <w:rsid w:val="0089689A"/>
    <w:rsid w:val="008A037A"/>
    <w:rsid w:val="008B0325"/>
    <w:rsid w:val="008B38DE"/>
    <w:rsid w:val="008B5242"/>
    <w:rsid w:val="008B6069"/>
    <w:rsid w:val="008C1551"/>
    <w:rsid w:val="008C3589"/>
    <w:rsid w:val="008C66C7"/>
    <w:rsid w:val="008D0C8D"/>
    <w:rsid w:val="008E1E3F"/>
    <w:rsid w:val="008E4847"/>
    <w:rsid w:val="008E76AB"/>
    <w:rsid w:val="008F461C"/>
    <w:rsid w:val="008F46AD"/>
    <w:rsid w:val="009210A0"/>
    <w:rsid w:val="009253E0"/>
    <w:rsid w:val="00930182"/>
    <w:rsid w:val="00931B23"/>
    <w:rsid w:val="00935767"/>
    <w:rsid w:val="00937A07"/>
    <w:rsid w:val="0094480A"/>
    <w:rsid w:val="00950882"/>
    <w:rsid w:val="00957DBD"/>
    <w:rsid w:val="00972BD4"/>
    <w:rsid w:val="00974296"/>
    <w:rsid w:val="00994551"/>
    <w:rsid w:val="009B091E"/>
    <w:rsid w:val="009C463B"/>
    <w:rsid w:val="009C769E"/>
    <w:rsid w:val="009D3878"/>
    <w:rsid w:val="009D4F03"/>
    <w:rsid w:val="009D665F"/>
    <w:rsid w:val="009F13B6"/>
    <w:rsid w:val="009F2CCF"/>
    <w:rsid w:val="009F465F"/>
    <w:rsid w:val="009F60C0"/>
    <w:rsid w:val="00A003BA"/>
    <w:rsid w:val="00A078D0"/>
    <w:rsid w:val="00A07DEE"/>
    <w:rsid w:val="00A13F5D"/>
    <w:rsid w:val="00A3687E"/>
    <w:rsid w:val="00A403E5"/>
    <w:rsid w:val="00A5262C"/>
    <w:rsid w:val="00A5542B"/>
    <w:rsid w:val="00A622C8"/>
    <w:rsid w:val="00A80DDD"/>
    <w:rsid w:val="00A82392"/>
    <w:rsid w:val="00A8249F"/>
    <w:rsid w:val="00A83455"/>
    <w:rsid w:val="00A90DAF"/>
    <w:rsid w:val="00AA0136"/>
    <w:rsid w:val="00AA5E36"/>
    <w:rsid w:val="00AB2A3A"/>
    <w:rsid w:val="00AC03E3"/>
    <w:rsid w:val="00AC5C90"/>
    <w:rsid w:val="00AD3A97"/>
    <w:rsid w:val="00AD7F47"/>
    <w:rsid w:val="00AE056C"/>
    <w:rsid w:val="00AE3FAE"/>
    <w:rsid w:val="00AE498D"/>
    <w:rsid w:val="00AE7C4B"/>
    <w:rsid w:val="00AF2DFB"/>
    <w:rsid w:val="00AF6125"/>
    <w:rsid w:val="00AF6D85"/>
    <w:rsid w:val="00AF6F52"/>
    <w:rsid w:val="00B03CF7"/>
    <w:rsid w:val="00B059E8"/>
    <w:rsid w:val="00B05B78"/>
    <w:rsid w:val="00B06427"/>
    <w:rsid w:val="00B13627"/>
    <w:rsid w:val="00B13C36"/>
    <w:rsid w:val="00B140C8"/>
    <w:rsid w:val="00B16423"/>
    <w:rsid w:val="00B24F21"/>
    <w:rsid w:val="00B2594B"/>
    <w:rsid w:val="00B269BA"/>
    <w:rsid w:val="00B2713E"/>
    <w:rsid w:val="00B31377"/>
    <w:rsid w:val="00B32C3A"/>
    <w:rsid w:val="00B40638"/>
    <w:rsid w:val="00B41485"/>
    <w:rsid w:val="00B4430A"/>
    <w:rsid w:val="00B54D93"/>
    <w:rsid w:val="00B54FF8"/>
    <w:rsid w:val="00B5587D"/>
    <w:rsid w:val="00B6163B"/>
    <w:rsid w:val="00B63019"/>
    <w:rsid w:val="00B65940"/>
    <w:rsid w:val="00B66A61"/>
    <w:rsid w:val="00B83643"/>
    <w:rsid w:val="00B90FC4"/>
    <w:rsid w:val="00B91471"/>
    <w:rsid w:val="00BB2521"/>
    <w:rsid w:val="00BB34A2"/>
    <w:rsid w:val="00BC4F39"/>
    <w:rsid w:val="00BC5AEB"/>
    <w:rsid w:val="00BC638F"/>
    <w:rsid w:val="00BD25FD"/>
    <w:rsid w:val="00BD2B30"/>
    <w:rsid w:val="00BD4A03"/>
    <w:rsid w:val="00BD7586"/>
    <w:rsid w:val="00BE42D6"/>
    <w:rsid w:val="00BE7A56"/>
    <w:rsid w:val="00BF0087"/>
    <w:rsid w:val="00C00E98"/>
    <w:rsid w:val="00C355CD"/>
    <w:rsid w:val="00C356CA"/>
    <w:rsid w:val="00C370F2"/>
    <w:rsid w:val="00C47228"/>
    <w:rsid w:val="00C5079A"/>
    <w:rsid w:val="00C531F3"/>
    <w:rsid w:val="00C55593"/>
    <w:rsid w:val="00C67028"/>
    <w:rsid w:val="00C821B4"/>
    <w:rsid w:val="00C84C30"/>
    <w:rsid w:val="00C9650D"/>
    <w:rsid w:val="00C96D3B"/>
    <w:rsid w:val="00CA06BF"/>
    <w:rsid w:val="00CC2783"/>
    <w:rsid w:val="00CD1C90"/>
    <w:rsid w:val="00CD72DA"/>
    <w:rsid w:val="00CE434C"/>
    <w:rsid w:val="00CE702B"/>
    <w:rsid w:val="00CF123A"/>
    <w:rsid w:val="00CF5CA3"/>
    <w:rsid w:val="00CF5DB2"/>
    <w:rsid w:val="00D03345"/>
    <w:rsid w:val="00D12882"/>
    <w:rsid w:val="00D12A38"/>
    <w:rsid w:val="00D14DCF"/>
    <w:rsid w:val="00D24443"/>
    <w:rsid w:val="00D247DE"/>
    <w:rsid w:val="00D34D20"/>
    <w:rsid w:val="00D44164"/>
    <w:rsid w:val="00D47F0E"/>
    <w:rsid w:val="00D545D4"/>
    <w:rsid w:val="00D615A0"/>
    <w:rsid w:val="00D70766"/>
    <w:rsid w:val="00D85836"/>
    <w:rsid w:val="00D863B3"/>
    <w:rsid w:val="00D92B31"/>
    <w:rsid w:val="00DA0E31"/>
    <w:rsid w:val="00DA317D"/>
    <w:rsid w:val="00DA5352"/>
    <w:rsid w:val="00DA54E1"/>
    <w:rsid w:val="00DB6359"/>
    <w:rsid w:val="00DB7DBF"/>
    <w:rsid w:val="00DC2E2B"/>
    <w:rsid w:val="00DC32BB"/>
    <w:rsid w:val="00DF1687"/>
    <w:rsid w:val="00DF7240"/>
    <w:rsid w:val="00E0042A"/>
    <w:rsid w:val="00E04429"/>
    <w:rsid w:val="00E11110"/>
    <w:rsid w:val="00E12195"/>
    <w:rsid w:val="00E165A8"/>
    <w:rsid w:val="00E24C5E"/>
    <w:rsid w:val="00E324E5"/>
    <w:rsid w:val="00E344D9"/>
    <w:rsid w:val="00E35370"/>
    <w:rsid w:val="00E36856"/>
    <w:rsid w:val="00E45EC7"/>
    <w:rsid w:val="00E5233A"/>
    <w:rsid w:val="00E53586"/>
    <w:rsid w:val="00E622C7"/>
    <w:rsid w:val="00E62B34"/>
    <w:rsid w:val="00E633DE"/>
    <w:rsid w:val="00E81D24"/>
    <w:rsid w:val="00E826D9"/>
    <w:rsid w:val="00EA4F61"/>
    <w:rsid w:val="00EA6DA6"/>
    <w:rsid w:val="00ED0693"/>
    <w:rsid w:val="00ED6A23"/>
    <w:rsid w:val="00EE109D"/>
    <w:rsid w:val="00EE3D00"/>
    <w:rsid w:val="00F0071C"/>
    <w:rsid w:val="00F0422A"/>
    <w:rsid w:val="00F1566A"/>
    <w:rsid w:val="00F20F6E"/>
    <w:rsid w:val="00F26875"/>
    <w:rsid w:val="00F428D0"/>
    <w:rsid w:val="00F450D5"/>
    <w:rsid w:val="00F574C2"/>
    <w:rsid w:val="00F67977"/>
    <w:rsid w:val="00F70542"/>
    <w:rsid w:val="00F71F21"/>
    <w:rsid w:val="00F72AA9"/>
    <w:rsid w:val="00F76435"/>
    <w:rsid w:val="00FA490C"/>
    <w:rsid w:val="00FB6174"/>
    <w:rsid w:val="00FC41F1"/>
    <w:rsid w:val="00FC7384"/>
    <w:rsid w:val="00FD3AA3"/>
    <w:rsid w:val="00FD4058"/>
    <w:rsid w:val="00FD6791"/>
    <w:rsid w:val="00FE16AE"/>
    <w:rsid w:val="00FE43FF"/>
    <w:rsid w:val="00FE57EB"/>
    <w:rsid w:val="00FE7E57"/>
    <w:rsid w:val="00FF12BD"/>
    <w:rsid w:val="00FF3D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43461"/>
  <w15:chartTrackingRefBased/>
  <w15:docId w15:val="{62A7B2A7-E30E-48DE-953F-ED543754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4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41F1"/>
    <w:rPr>
      <w:color w:val="0563C1" w:themeColor="hyperlink"/>
      <w:u w:val="single"/>
    </w:rPr>
  </w:style>
  <w:style w:type="paragraph" w:customStyle="1" w:styleId="AnisimoffLegal">
    <w:name w:val="Anisimoff Legal"/>
    <w:basedOn w:val="Normal"/>
    <w:rsid w:val="00FC41F1"/>
    <w:pPr>
      <w:tabs>
        <w:tab w:val="left" w:pos="0"/>
      </w:tabs>
      <w:spacing w:after="0" w:line="240" w:lineRule="auto"/>
    </w:pPr>
    <w:rPr>
      <w:rFonts w:ascii="Arial" w:eastAsia="Times New Roman" w:hAnsi="Arial" w:cs="Arial"/>
      <w:sz w:val="24"/>
      <w:szCs w:val="24"/>
    </w:rPr>
  </w:style>
  <w:style w:type="paragraph" w:styleId="ListParagraph">
    <w:name w:val="List Paragraph"/>
    <w:basedOn w:val="Normal"/>
    <w:uiPriority w:val="34"/>
    <w:qFormat/>
    <w:rsid w:val="00FC41F1"/>
    <w:pPr>
      <w:ind w:left="720"/>
      <w:contextualSpacing/>
    </w:pPr>
  </w:style>
  <w:style w:type="paragraph" w:styleId="Header">
    <w:name w:val="header"/>
    <w:basedOn w:val="Normal"/>
    <w:link w:val="HeaderChar"/>
    <w:uiPriority w:val="99"/>
    <w:unhideWhenUsed/>
    <w:rsid w:val="00626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0A3"/>
  </w:style>
  <w:style w:type="paragraph" w:styleId="Footer">
    <w:name w:val="footer"/>
    <w:basedOn w:val="Normal"/>
    <w:link w:val="FooterChar"/>
    <w:uiPriority w:val="99"/>
    <w:unhideWhenUsed/>
    <w:rsid w:val="006260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0A3"/>
  </w:style>
  <w:style w:type="paragraph" w:styleId="BalloonText">
    <w:name w:val="Balloon Text"/>
    <w:basedOn w:val="Normal"/>
    <w:link w:val="BalloonTextChar"/>
    <w:uiPriority w:val="99"/>
    <w:semiHidden/>
    <w:unhideWhenUsed/>
    <w:rsid w:val="00FE16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6AE"/>
    <w:rPr>
      <w:rFonts w:ascii="Segoe UI" w:hAnsi="Segoe UI" w:cs="Segoe UI"/>
      <w:sz w:val="18"/>
      <w:szCs w:val="18"/>
    </w:rPr>
  </w:style>
  <w:style w:type="character" w:styleId="UnresolvedMention">
    <w:name w:val="Unresolved Mention"/>
    <w:basedOn w:val="DefaultParagraphFont"/>
    <w:uiPriority w:val="99"/>
    <w:rsid w:val="00520B4A"/>
    <w:rPr>
      <w:color w:val="605E5C"/>
      <w:shd w:val="clear" w:color="auto" w:fill="E1DFDD"/>
    </w:rPr>
  </w:style>
  <w:style w:type="character" w:styleId="CommentReference">
    <w:name w:val="annotation reference"/>
    <w:basedOn w:val="DefaultParagraphFont"/>
    <w:uiPriority w:val="99"/>
    <w:semiHidden/>
    <w:unhideWhenUsed/>
    <w:rsid w:val="00167EA3"/>
    <w:rPr>
      <w:sz w:val="16"/>
      <w:szCs w:val="16"/>
    </w:rPr>
  </w:style>
  <w:style w:type="paragraph" w:styleId="CommentText">
    <w:name w:val="annotation text"/>
    <w:basedOn w:val="Normal"/>
    <w:link w:val="CommentTextChar"/>
    <w:uiPriority w:val="99"/>
    <w:semiHidden/>
    <w:unhideWhenUsed/>
    <w:rsid w:val="00167EA3"/>
    <w:pPr>
      <w:spacing w:line="240" w:lineRule="auto"/>
    </w:pPr>
    <w:rPr>
      <w:sz w:val="20"/>
      <w:szCs w:val="20"/>
    </w:rPr>
  </w:style>
  <w:style w:type="character" w:customStyle="1" w:styleId="CommentTextChar">
    <w:name w:val="Comment Text Char"/>
    <w:basedOn w:val="DefaultParagraphFont"/>
    <w:link w:val="CommentText"/>
    <w:uiPriority w:val="99"/>
    <w:semiHidden/>
    <w:rsid w:val="00167EA3"/>
    <w:rPr>
      <w:sz w:val="20"/>
      <w:szCs w:val="20"/>
    </w:rPr>
  </w:style>
  <w:style w:type="paragraph" w:styleId="CommentSubject">
    <w:name w:val="annotation subject"/>
    <w:basedOn w:val="CommentText"/>
    <w:next w:val="CommentText"/>
    <w:link w:val="CommentSubjectChar"/>
    <w:uiPriority w:val="99"/>
    <w:semiHidden/>
    <w:unhideWhenUsed/>
    <w:rsid w:val="00167EA3"/>
    <w:rPr>
      <w:b/>
      <w:bCs/>
    </w:rPr>
  </w:style>
  <w:style w:type="character" w:customStyle="1" w:styleId="CommentSubjectChar">
    <w:name w:val="Comment Subject Char"/>
    <w:basedOn w:val="CommentTextChar"/>
    <w:link w:val="CommentSubject"/>
    <w:uiPriority w:val="99"/>
    <w:semiHidden/>
    <w:rsid w:val="00167EA3"/>
    <w:rPr>
      <w:b/>
      <w:bCs/>
      <w:sz w:val="20"/>
      <w:szCs w:val="20"/>
    </w:rPr>
  </w:style>
  <w:style w:type="paragraph" w:styleId="BodyText">
    <w:name w:val="Body Text"/>
    <w:basedOn w:val="Normal"/>
    <w:link w:val="BodyTextChar"/>
    <w:qFormat/>
    <w:rsid w:val="00A078D0"/>
    <w:pPr>
      <w:spacing w:before="120" w:after="0" w:line="288" w:lineRule="auto"/>
    </w:pPr>
    <w:rPr>
      <w:rFonts w:eastAsia="Times New Roman" w:cs="Times New Roman"/>
      <w:szCs w:val="24"/>
    </w:rPr>
  </w:style>
  <w:style w:type="character" w:customStyle="1" w:styleId="BodyTextChar">
    <w:name w:val="Body Text Char"/>
    <w:basedOn w:val="DefaultParagraphFont"/>
    <w:link w:val="BodyText"/>
    <w:rsid w:val="00A078D0"/>
    <w:rPr>
      <w:rFonts w:eastAsia="Times New Roman" w:cs="Times New Roman"/>
      <w:szCs w:val="24"/>
    </w:rPr>
  </w:style>
  <w:style w:type="character" w:styleId="FollowedHyperlink">
    <w:name w:val="FollowedHyperlink"/>
    <w:basedOn w:val="DefaultParagraphFont"/>
    <w:uiPriority w:val="99"/>
    <w:semiHidden/>
    <w:unhideWhenUsed/>
    <w:rsid w:val="00F0422A"/>
    <w:rPr>
      <w:color w:val="954F72" w:themeColor="followedHyperlink"/>
      <w:u w:val="single"/>
    </w:rPr>
  </w:style>
  <w:style w:type="paragraph" w:styleId="Revision">
    <w:name w:val="Revision"/>
    <w:hidden/>
    <w:uiPriority w:val="99"/>
    <w:semiHidden/>
    <w:rsid w:val="008B6069"/>
    <w:pPr>
      <w:spacing w:after="0" w:line="240" w:lineRule="auto"/>
    </w:p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5B9BD5" w:themeColor="accent1"/>
      <w:spacing w:val="15"/>
      <w:sz w:val="24"/>
      <w:szCs w:val="24"/>
    </w:rPr>
  </w:style>
  <w:style w:type="table" w:customStyle="1"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3054">
      <w:bodyDiv w:val="1"/>
      <w:marLeft w:val="0"/>
      <w:marRight w:val="0"/>
      <w:marTop w:val="0"/>
      <w:marBottom w:val="0"/>
      <w:divBdr>
        <w:top w:val="none" w:sz="0" w:space="0" w:color="auto"/>
        <w:left w:val="none" w:sz="0" w:space="0" w:color="auto"/>
        <w:bottom w:val="none" w:sz="0" w:space="0" w:color="auto"/>
        <w:right w:val="none" w:sz="0" w:space="0" w:color="auto"/>
      </w:divBdr>
      <w:divsChild>
        <w:div w:id="439573054">
          <w:marLeft w:val="0"/>
          <w:marRight w:val="0"/>
          <w:marTop w:val="0"/>
          <w:marBottom w:val="0"/>
          <w:divBdr>
            <w:top w:val="none" w:sz="0" w:space="0" w:color="auto"/>
            <w:left w:val="none" w:sz="0" w:space="0" w:color="auto"/>
            <w:bottom w:val="none" w:sz="0" w:space="0" w:color="auto"/>
            <w:right w:val="none" w:sz="0" w:space="0" w:color="auto"/>
          </w:divBdr>
        </w:div>
        <w:div w:id="365176839">
          <w:marLeft w:val="0"/>
          <w:marRight w:val="0"/>
          <w:marTop w:val="0"/>
          <w:marBottom w:val="0"/>
          <w:divBdr>
            <w:top w:val="none" w:sz="0" w:space="0" w:color="auto"/>
            <w:left w:val="none" w:sz="0" w:space="0" w:color="auto"/>
            <w:bottom w:val="none" w:sz="0" w:space="0" w:color="auto"/>
            <w:right w:val="none" w:sz="0" w:space="0" w:color="auto"/>
          </w:divBdr>
        </w:div>
        <w:div w:id="830021144">
          <w:marLeft w:val="0"/>
          <w:marRight w:val="0"/>
          <w:marTop w:val="0"/>
          <w:marBottom w:val="0"/>
          <w:divBdr>
            <w:top w:val="none" w:sz="0" w:space="0" w:color="auto"/>
            <w:left w:val="none" w:sz="0" w:space="0" w:color="auto"/>
            <w:bottom w:val="none" w:sz="0" w:space="0" w:color="auto"/>
            <w:right w:val="none" w:sz="0" w:space="0" w:color="auto"/>
          </w:divBdr>
        </w:div>
        <w:div w:id="516239273">
          <w:marLeft w:val="0"/>
          <w:marRight w:val="0"/>
          <w:marTop w:val="0"/>
          <w:marBottom w:val="0"/>
          <w:divBdr>
            <w:top w:val="none" w:sz="0" w:space="0" w:color="auto"/>
            <w:left w:val="none" w:sz="0" w:space="0" w:color="auto"/>
            <w:bottom w:val="none" w:sz="0" w:space="0" w:color="auto"/>
            <w:right w:val="none" w:sz="0" w:space="0" w:color="auto"/>
          </w:divBdr>
        </w:div>
        <w:div w:id="2086295031">
          <w:marLeft w:val="0"/>
          <w:marRight w:val="0"/>
          <w:marTop w:val="0"/>
          <w:marBottom w:val="0"/>
          <w:divBdr>
            <w:top w:val="none" w:sz="0" w:space="0" w:color="auto"/>
            <w:left w:val="none" w:sz="0" w:space="0" w:color="auto"/>
            <w:bottom w:val="none" w:sz="0" w:space="0" w:color="auto"/>
            <w:right w:val="none" w:sz="0" w:space="0" w:color="auto"/>
          </w:divBdr>
        </w:div>
        <w:div w:id="109857322">
          <w:marLeft w:val="0"/>
          <w:marRight w:val="0"/>
          <w:marTop w:val="0"/>
          <w:marBottom w:val="0"/>
          <w:divBdr>
            <w:top w:val="none" w:sz="0" w:space="0" w:color="auto"/>
            <w:left w:val="none" w:sz="0" w:space="0" w:color="auto"/>
            <w:bottom w:val="none" w:sz="0" w:space="0" w:color="auto"/>
            <w:right w:val="none" w:sz="0" w:space="0" w:color="auto"/>
          </w:divBdr>
        </w:div>
        <w:div w:id="992760417">
          <w:marLeft w:val="0"/>
          <w:marRight w:val="0"/>
          <w:marTop w:val="0"/>
          <w:marBottom w:val="0"/>
          <w:divBdr>
            <w:top w:val="none" w:sz="0" w:space="0" w:color="auto"/>
            <w:left w:val="none" w:sz="0" w:space="0" w:color="auto"/>
            <w:bottom w:val="none" w:sz="0" w:space="0" w:color="auto"/>
            <w:right w:val="none" w:sz="0" w:space="0" w:color="auto"/>
          </w:divBdr>
        </w:div>
        <w:div w:id="2146383419">
          <w:marLeft w:val="0"/>
          <w:marRight w:val="0"/>
          <w:marTop w:val="0"/>
          <w:marBottom w:val="0"/>
          <w:divBdr>
            <w:top w:val="none" w:sz="0" w:space="0" w:color="auto"/>
            <w:left w:val="none" w:sz="0" w:space="0" w:color="auto"/>
            <w:bottom w:val="none" w:sz="0" w:space="0" w:color="auto"/>
            <w:right w:val="none" w:sz="0" w:space="0" w:color="auto"/>
          </w:divBdr>
        </w:div>
      </w:divsChild>
    </w:div>
    <w:div w:id="163683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vision.com.a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3A568-7FEB-694D-A8DA-1FBC1C2A0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1922</Words>
  <Characters>10958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LegalVision</dc:creator>
  <cp:keywords/>
  <dc:description/>
  <cp:lastModifiedBy>john@zoomoptics.com.au</cp:lastModifiedBy>
  <cp:revision>12</cp:revision>
  <dcterms:created xsi:type="dcterms:W3CDTF">2024-06-24T06:47:00Z</dcterms:created>
  <dcterms:modified xsi:type="dcterms:W3CDTF">2026-06-28T03:06:00Z</dcterms:modified>
</cp:coreProperties>
</file>