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7EADEF" w14:textId="4D7C3BFA" w:rsidR="483CB070" w:rsidRPr="00B12DDC" w:rsidRDefault="00DB435C" w:rsidP="00B12DDC">
      <w:pPr>
        <w:pStyle w:val="NormalWeb"/>
        <w:ind w:firstLine="720"/>
        <w:rPr>
          <w:b/>
          <w:color w:val="000000" w:themeColor="text1"/>
          <w:sz w:val="27"/>
          <w:szCs w:val="27"/>
        </w:rPr>
      </w:pPr>
      <w:r w:rsidRPr="483CB070">
        <w:rPr>
          <w:b/>
          <w:color w:val="000000" w:themeColor="text1"/>
          <w:sz w:val="27"/>
          <w:szCs w:val="27"/>
        </w:rPr>
        <w:t>OVERVIEW</w:t>
      </w:r>
    </w:p>
    <w:p w14:paraId="351E8863" w14:textId="03A80623" w:rsidR="008755C9" w:rsidRDefault="58D26D41" w:rsidP="0068314C">
      <w:pPr>
        <w:pStyle w:val="NormalWeb"/>
        <w:ind w:firstLine="720"/>
        <w:rPr>
          <w:color w:val="000000"/>
          <w:sz w:val="27"/>
          <w:szCs w:val="27"/>
        </w:rPr>
      </w:pPr>
      <w:r w:rsidRPr="052A0732">
        <w:rPr>
          <w:color w:val="000000" w:themeColor="text1"/>
          <w:sz w:val="27"/>
          <w:szCs w:val="27"/>
        </w:rPr>
        <w:t xml:space="preserve">NRCS conservation planners </w:t>
      </w:r>
      <w:r w:rsidR="473C91DE" w:rsidRPr="052A0732">
        <w:rPr>
          <w:color w:val="000000" w:themeColor="text1"/>
          <w:sz w:val="27"/>
          <w:szCs w:val="27"/>
        </w:rPr>
        <w:t>follow</w:t>
      </w:r>
      <w:r w:rsidRPr="052A0732">
        <w:rPr>
          <w:color w:val="000000" w:themeColor="text1"/>
          <w:sz w:val="27"/>
          <w:szCs w:val="27"/>
        </w:rPr>
        <w:t xml:space="preserve"> the nine</w:t>
      </w:r>
      <w:r w:rsidR="48F8A1FF" w:rsidRPr="052A0732">
        <w:rPr>
          <w:color w:val="000000" w:themeColor="text1"/>
          <w:sz w:val="27"/>
          <w:szCs w:val="27"/>
        </w:rPr>
        <w:t>-</w:t>
      </w:r>
      <w:r w:rsidRPr="052A0732">
        <w:rPr>
          <w:color w:val="000000" w:themeColor="text1"/>
          <w:sz w:val="27"/>
          <w:szCs w:val="27"/>
        </w:rPr>
        <w:t>step conservation planning process to identify resource concerns and objectives, inventory and analyze data on resource conditions, formulate and evaluate alternatives</w:t>
      </w:r>
      <w:r w:rsidR="7F2F4C97" w:rsidRPr="052A0732">
        <w:rPr>
          <w:color w:val="000000" w:themeColor="text1"/>
          <w:sz w:val="27"/>
          <w:szCs w:val="27"/>
        </w:rPr>
        <w:t xml:space="preserve"> for conservation treatment</w:t>
      </w:r>
      <w:r w:rsidRPr="052A0732">
        <w:rPr>
          <w:color w:val="000000" w:themeColor="text1"/>
          <w:sz w:val="27"/>
          <w:szCs w:val="27"/>
        </w:rPr>
        <w:t>, make informed decision</w:t>
      </w:r>
      <w:r w:rsidR="48F8A1FF" w:rsidRPr="052A0732">
        <w:rPr>
          <w:color w:val="000000" w:themeColor="text1"/>
          <w:sz w:val="27"/>
          <w:szCs w:val="27"/>
        </w:rPr>
        <w:t xml:space="preserve">s, </w:t>
      </w:r>
      <w:r w:rsidR="18BE93AD" w:rsidRPr="052A0732">
        <w:rPr>
          <w:color w:val="000000" w:themeColor="text1"/>
          <w:sz w:val="27"/>
          <w:szCs w:val="27"/>
        </w:rPr>
        <w:t xml:space="preserve">and </w:t>
      </w:r>
      <w:r w:rsidR="48F8A1FF" w:rsidRPr="052A0732">
        <w:rPr>
          <w:color w:val="000000" w:themeColor="text1"/>
          <w:sz w:val="27"/>
          <w:szCs w:val="27"/>
        </w:rPr>
        <w:t>implement and evaluate conservation plans</w:t>
      </w:r>
      <w:r w:rsidR="6B52C843" w:rsidRPr="052A0732">
        <w:rPr>
          <w:color w:val="000000" w:themeColor="text1"/>
          <w:sz w:val="27"/>
          <w:szCs w:val="27"/>
        </w:rPr>
        <w:t xml:space="preserve"> (see the National Planning Procedures Handbook, Handbook 180, Part 600)</w:t>
      </w:r>
      <w:r w:rsidR="6E25DAF8" w:rsidRPr="052A0732">
        <w:rPr>
          <w:color w:val="000000" w:themeColor="text1"/>
          <w:sz w:val="27"/>
          <w:szCs w:val="27"/>
        </w:rPr>
        <w:t xml:space="preserve">. </w:t>
      </w:r>
      <w:r w:rsidR="48F8A1FF" w:rsidRPr="052A0732">
        <w:rPr>
          <w:color w:val="000000" w:themeColor="text1"/>
          <w:sz w:val="27"/>
          <w:szCs w:val="27"/>
        </w:rPr>
        <w:t>To support the process, NRCS specialists develop methods and tools based on scientific research and modeling techniques</w:t>
      </w:r>
      <w:r w:rsidR="72228DF5" w:rsidRPr="052A0732">
        <w:rPr>
          <w:color w:val="000000" w:themeColor="text1"/>
          <w:sz w:val="27"/>
          <w:szCs w:val="27"/>
        </w:rPr>
        <w:t xml:space="preserve"> designed</w:t>
      </w:r>
      <w:r w:rsidR="48F8A1FF" w:rsidRPr="052A0732">
        <w:rPr>
          <w:color w:val="000000" w:themeColor="text1"/>
          <w:sz w:val="27"/>
          <w:szCs w:val="27"/>
        </w:rPr>
        <w:t xml:space="preserve"> for each resource concern.</w:t>
      </w:r>
    </w:p>
    <w:p w14:paraId="27CED2B0" w14:textId="04B5489C" w:rsidR="00DA5DE4" w:rsidRDefault="58D26D41" w:rsidP="0068314C">
      <w:pPr>
        <w:pStyle w:val="NormalWeb"/>
        <w:ind w:firstLine="720"/>
        <w:rPr>
          <w:color w:val="000000"/>
          <w:sz w:val="27"/>
          <w:szCs w:val="27"/>
        </w:rPr>
      </w:pPr>
      <w:r w:rsidRPr="052A0732">
        <w:rPr>
          <w:color w:val="000000" w:themeColor="text1"/>
          <w:sz w:val="27"/>
          <w:szCs w:val="27"/>
        </w:rPr>
        <w:t>The Conservation Assessment Ranking Tool (CART)</w:t>
      </w:r>
      <w:r w:rsidR="7F2F4C97" w:rsidRPr="052A0732">
        <w:rPr>
          <w:color w:val="000000" w:themeColor="text1"/>
          <w:sz w:val="27"/>
          <w:szCs w:val="27"/>
        </w:rPr>
        <w:t xml:space="preserve"> </w:t>
      </w:r>
      <w:r w:rsidR="0C963FDF" w:rsidRPr="052A0732">
        <w:rPr>
          <w:color w:val="000000" w:themeColor="text1"/>
          <w:sz w:val="27"/>
          <w:szCs w:val="27"/>
        </w:rPr>
        <w:t>streamlines</w:t>
      </w:r>
      <w:r w:rsidRPr="052A0732">
        <w:rPr>
          <w:color w:val="000000" w:themeColor="text1"/>
          <w:sz w:val="27"/>
          <w:szCs w:val="27"/>
        </w:rPr>
        <w:t xml:space="preserve"> existing NRCS assessment tools</w:t>
      </w:r>
      <w:r w:rsidR="0ECBB5C9" w:rsidRPr="052A0732">
        <w:rPr>
          <w:color w:val="000000" w:themeColor="text1"/>
          <w:sz w:val="27"/>
          <w:szCs w:val="27"/>
        </w:rPr>
        <w:t xml:space="preserve"> and methods</w:t>
      </w:r>
      <w:r w:rsidR="18BE93AD" w:rsidRPr="052A0732">
        <w:rPr>
          <w:color w:val="000000" w:themeColor="text1"/>
          <w:sz w:val="27"/>
          <w:szCs w:val="27"/>
        </w:rPr>
        <w:t xml:space="preserve"> to support </w:t>
      </w:r>
      <w:r w:rsidR="34BC6015" w:rsidRPr="052A0732">
        <w:rPr>
          <w:color w:val="000000" w:themeColor="text1"/>
          <w:sz w:val="27"/>
          <w:szCs w:val="27"/>
        </w:rPr>
        <w:t xml:space="preserve">NRCS conservation planners in their </w:t>
      </w:r>
      <w:r w:rsidR="0ECBB5C9" w:rsidRPr="052A0732">
        <w:rPr>
          <w:color w:val="000000" w:themeColor="text1"/>
          <w:sz w:val="27"/>
          <w:szCs w:val="27"/>
        </w:rPr>
        <w:t>work</w:t>
      </w:r>
      <w:r w:rsidR="34BC6015" w:rsidRPr="052A0732">
        <w:rPr>
          <w:color w:val="000000" w:themeColor="text1"/>
          <w:sz w:val="27"/>
          <w:szCs w:val="27"/>
        </w:rPr>
        <w:t xml:space="preserve"> with clients</w:t>
      </w:r>
      <w:r w:rsidRPr="052A0732">
        <w:rPr>
          <w:color w:val="000000" w:themeColor="text1"/>
          <w:sz w:val="27"/>
          <w:szCs w:val="27"/>
        </w:rPr>
        <w:t xml:space="preserve">. </w:t>
      </w:r>
      <w:r w:rsidR="7FEDF67B" w:rsidRPr="052A0732">
        <w:rPr>
          <w:color w:val="000000" w:themeColor="text1"/>
          <w:sz w:val="27"/>
          <w:szCs w:val="27"/>
        </w:rPr>
        <w:t>CART</w:t>
      </w:r>
      <w:r w:rsidR="6188943B" w:rsidRPr="052A0732">
        <w:rPr>
          <w:color w:val="000000" w:themeColor="text1"/>
          <w:sz w:val="27"/>
          <w:szCs w:val="27"/>
        </w:rPr>
        <w:t xml:space="preserve"> </w:t>
      </w:r>
      <w:r w:rsidR="6E282E7C" w:rsidRPr="052A0732">
        <w:rPr>
          <w:color w:val="000000" w:themeColor="text1"/>
          <w:sz w:val="27"/>
          <w:szCs w:val="27"/>
        </w:rPr>
        <w:t>facilitates</w:t>
      </w:r>
      <w:r w:rsidR="18BE93AD" w:rsidRPr="052A0732">
        <w:rPr>
          <w:color w:val="000000" w:themeColor="text1"/>
          <w:sz w:val="27"/>
          <w:szCs w:val="27"/>
        </w:rPr>
        <w:t xml:space="preserve"> the conservation planning process </w:t>
      </w:r>
      <w:r w:rsidR="718B5072" w:rsidRPr="052A0732">
        <w:rPr>
          <w:color w:val="000000" w:themeColor="text1"/>
          <w:sz w:val="27"/>
          <w:szCs w:val="27"/>
        </w:rPr>
        <w:t xml:space="preserve">to </w:t>
      </w:r>
      <w:r w:rsidR="1901A0E0" w:rsidRPr="052A0732">
        <w:rPr>
          <w:color w:val="000000" w:themeColor="text1"/>
          <w:sz w:val="27"/>
          <w:szCs w:val="27"/>
        </w:rPr>
        <w:t>assist</w:t>
      </w:r>
      <w:r w:rsidR="18BE93AD" w:rsidRPr="052A0732">
        <w:rPr>
          <w:color w:val="000000" w:themeColor="text1"/>
          <w:sz w:val="27"/>
          <w:szCs w:val="27"/>
        </w:rPr>
        <w:t xml:space="preserve"> </w:t>
      </w:r>
      <w:r w:rsidRPr="052A0732">
        <w:rPr>
          <w:color w:val="000000" w:themeColor="text1"/>
          <w:sz w:val="27"/>
          <w:szCs w:val="27"/>
        </w:rPr>
        <w:t xml:space="preserve">conservation planners as they </w:t>
      </w:r>
      <w:r w:rsidR="18BE93AD" w:rsidRPr="052A0732">
        <w:rPr>
          <w:color w:val="000000" w:themeColor="text1"/>
          <w:sz w:val="27"/>
          <w:szCs w:val="27"/>
        </w:rPr>
        <w:t xml:space="preserve">analyze </w:t>
      </w:r>
      <w:r w:rsidRPr="052A0732">
        <w:rPr>
          <w:color w:val="000000" w:themeColor="text1"/>
          <w:sz w:val="27"/>
          <w:szCs w:val="27"/>
        </w:rPr>
        <w:t>existing</w:t>
      </w:r>
      <w:r w:rsidR="18BE93AD" w:rsidRPr="052A0732">
        <w:rPr>
          <w:color w:val="000000" w:themeColor="text1"/>
          <w:sz w:val="27"/>
          <w:szCs w:val="27"/>
        </w:rPr>
        <w:t xml:space="preserve"> resource</w:t>
      </w:r>
      <w:r w:rsidRPr="052A0732">
        <w:rPr>
          <w:color w:val="000000" w:themeColor="text1"/>
          <w:sz w:val="27"/>
          <w:szCs w:val="27"/>
        </w:rPr>
        <w:t xml:space="preserve"> conditions,</w:t>
      </w:r>
      <w:r w:rsidR="18BE93AD" w:rsidRPr="052A0732">
        <w:rPr>
          <w:color w:val="000000" w:themeColor="text1"/>
          <w:sz w:val="27"/>
          <w:szCs w:val="27"/>
        </w:rPr>
        <w:t xml:space="preserve"> assess site vulnerability,</w:t>
      </w:r>
      <w:r w:rsidRPr="052A0732">
        <w:rPr>
          <w:color w:val="000000" w:themeColor="text1"/>
          <w:sz w:val="27"/>
          <w:szCs w:val="27"/>
        </w:rPr>
        <w:t xml:space="preserve"> and </w:t>
      </w:r>
      <w:r w:rsidR="18BE93AD" w:rsidRPr="052A0732">
        <w:rPr>
          <w:color w:val="000000" w:themeColor="text1"/>
          <w:sz w:val="27"/>
          <w:szCs w:val="27"/>
        </w:rPr>
        <w:t xml:space="preserve">formulate and evaluate </w:t>
      </w:r>
      <w:r w:rsidR="3332C8D9" w:rsidRPr="052A0732">
        <w:rPr>
          <w:color w:val="000000" w:themeColor="text1"/>
          <w:sz w:val="27"/>
          <w:szCs w:val="27"/>
        </w:rPr>
        <w:t>alternative actions</w:t>
      </w:r>
      <w:r w:rsidR="18BE93AD" w:rsidRPr="052A0732">
        <w:rPr>
          <w:color w:val="000000" w:themeColor="text1"/>
          <w:sz w:val="27"/>
          <w:szCs w:val="27"/>
        </w:rPr>
        <w:t>.</w:t>
      </w:r>
    </w:p>
    <w:p w14:paraId="4AFC02A2" w14:textId="02209CA2" w:rsidR="00DB435C" w:rsidRDefault="000E2BCA" w:rsidP="0068314C">
      <w:pPr>
        <w:pStyle w:val="NormalWeb"/>
        <w:ind w:firstLine="720"/>
        <w:rPr>
          <w:color w:val="000000"/>
          <w:sz w:val="27"/>
          <w:szCs w:val="27"/>
        </w:rPr>
      </w:pPr>
      <w:r w:rsidRPr="3C4D2AFE">
        <w:rPr>
          <w:color w:val="000000" w:themeColor="text1"/>
          <w:sz w:val="27"/>
          <w:szCs w:val="27"/>
        </w:rPr>
        <w:t xml:space="preserve">The NRCS conservation planning process uses planning criteria, specified for each resource concern, as a guidepost for setting </w:t>
      </w:r>
      <w:r w:rsidR="00A73CC0" w:rsidRPr="3C4D2AFE">
        <w:rPr>
          <w:color w:val="000000" w:themeColor="text1"/>
          <w:sz w:val="27"/>
          <w:szCs w:val="27"/>
        </w:rPr>
        <w:t>conservation goals</w:t>
      </w:r>
      <w:r w:rsidRPr="3C4D2AFE">
        <w:rPr>
          <w:color w:val="000000" w:themeColor="text1"/>
          <w:sz w:val="27"/>
          <w:szCs w:val="27"/>
        </w:rPr>
        <w:t xml:space="preserve">. Similarly, CART uses thresholds that represent </w:t>
      </w:r>
      <w:r w:rsidR="00DB435C" w:rsidRPr="3C4D2AFE">
        <w:rPr>
          <w:color w:val="000000" w:themeColor="text1"/>
          <w:sz w:val="27"/>
          <w:szCs w:val="27"/>
        </w:rPr>
        <w:t>whether planning criteria have been achieved, or</w:t>
      </w:r>
      <w:r w:rsidR="00A00D4D" w:rsidRPr="3C4D2AFE">
        <w:rPr>
          <w:color w:val="000000" w:themeColor="text1"/>
          <w:sz w:val="27"/>
          <w:szCs w:val="27"/>
        </w:rPr>
        <w:t>,</w:t>
      </w:r>
      <w:r w:rsidR="00DB435C" w:rsidRPr="3C4D2AFE">
        <w:rPr>
          <w:color w:val="000000" w:themeColor="text1"/>
          <w:sz w:val="27"/>
          <w:szCs w:val="27"/>
        </w:rPr>
        <w:t xml:space="preserve"> if additional conservation practices are necessary to meet them. CART also captures information </w:t>
      </w:r>
      <w:r w:rsidR="5BF401DA" w:rsidRPr="1A8B2E94">
        <w:rPr>
          <w:color w:val="000000" w:themeColor="text1"/>
          <w:sz w:val="27"/>
          <w:szCs w:val="27"/>
        </w:rPr>
        <w:t>to help</w:t>
      </w:r>
      <w:r w:rsidR="000F2D1E" w:rsidRPr="3C4D2AFE">
        <w:rPr>
          <w:color w:val="000000" w:themeColor="text1"/>
          <w:sz w:val="27"/>
          <w:szCs w:val="27"/>
        </w:rPr>
        <w:t xml:space="preserve"> </w:t>
      </w:r>
      <w:r w:rsidR="00DB435C" w:rsidRPr="3C4D2AFE">
        <w:rPr>
          <w:color w:val="000000" w:themeColor="text1"/>
          <w:sz w:val="27"/>
          <w:szCs w:val="27"/>
        </w:rPr>
        <w:t>prioritize program</w:t>
      </w:r>
      <w:r w:rsidR="00A00D4D" w:rsidRPr="3C4D2AFE">
        <w:rPr>
          <w:color w:val="000000" w:themeColor="text1"/>
          <w:sz w:val="27"/>
          <w:szCs w:val="27"/>
        </w:rPr>
        <w:t xml:space="preserve"> funding and provide a menu of </w:t>
      </w:r>
      <w:r w:rsidR="00A759BB">
        <w:rPr>
          <w:color w:val="000000" w:themeColor="text1"/>
          <w:sz w:val="27"/>
          <w:szCs w:val="27"/>
        </w:rPr>
        <w:t xml:space="preserve">financial assistance </w:t>
      </w:r>
      <w:r w:rsidR="00A00D4D" w:rsidRPr="3C4D2AFE">
        <w:rPr>
          <w:color w:val="000000" w:themeColor="text1"/>
          <w:sz w:val="27"/>
          <w:szCs w:val="27"/>
        </w:rPr>
        <w:t>program options to support implementation</w:t>
      </w:r>
      <w:r w:rsidR="00D2746D" w:rsidRPr="3C4D2AFE">
        <w:rPr>
          <w:color w:val="000000" w:themeColor="text1"/>
          <w:sz w:val="27"/>
          <w:szCs w:val="27"/>
        </w:rPr>
        <w:t>.</w:t>
      </w:r>
    </w:p>
    <w:p w14:paraId="40FDEDCC" w14:textId="741F7A90" w:rsidR="00DB435C" w:rsidRDefault="18BE93AD" w:rsidP="0068314C">
      <w:pPr>
        <w:pStyle w:val="NormalWeb"/>
        <w:ind w:firstLine="720"/>
        <w:rPr>
          <w:color w:val="000000"/>
          <w:sz w:val="27"/>
          <w:szCs w:val="27"/>
        </w:rPr>
      </w:pPr>
      <w:r w:rsidRPr="052A0732">
        <w:rPr>
          <w:color w:val="000000" w:themeColor="text1"/>
          <w:sz w:val="27"/>
          <w:szCs w:val="27"/>
        </w:rPr>
        <w:t>By uniting tools already use</w:t>
      </w:r>
      <w:r w:rsidR="34BC6015" w:rsidRPr="052A0732">
        <w:rPr>
          <w:color w:val="000000" w:themeColor="text1"/>
          <w:sz w:val="27"/>
          <w:szCs w:val="27"/>
        </w:rPr>
        <w:t>d</w:t>
      </w:r>
      <w:r w:rsidRPr="052A0732">
        <w:rPr>
          <w:color w:val="000000" w:themeColor="text1"/>
          <w:sz w:val="27"/>
          <w:szCs w:val="27"/>
        </w:rPr>
        <w:t xml:space="preserve"> in the conservation planning process, CART provides a</w:t>
      </w:r>
      <w:r w:rsidR="58D26D41" w:rsidRPr="052A0732">
        <w:rPr>
          <w:color w:val="000000" w:themeColor="text1"/>
          <w:sz w:val="27"/>
          <w:szCs w:val="27"/>
        </w:rPr>
        <w:t xml:space="preserve"> streamlined framework to assess </w:t>
      </w:r>
      <w:r w:rsidR="34965A33" w:rsidRPr="052A0732">
        <w:rPr>
          <w:color w:val="000000" w:themeColor="text1"/>
          <w:sz w:val="27"/>
          <w:szCs w:val="27"/>
        </w:rPr>
        <w:t>identified</w:t>
      </w:r>
      <w:r w:rsidR="58D26D41" w:rsidRPr="052A0732">
        <w:rPr>
          <w:color w:val="000000" w:themeColor="text1"/>
          <w:sz w:val="27"/>
          <w:szCs w:val="27"/>
        </w:rPr>
        <w:t xml:space="preserve"> resource concern</w:t>
      </w:r>
      <w:r w:rsidR="34965A33" w:rsidRPr="052A0732">
        <w:rPr>
          <w:color w:val="000000" w:themeColor="text1"/>
          <w:sz w:val="27"/>
          <w:szCs w:val="27"/>
        </w:rPr>
        <w:t>s</w:t>
      </w:r>
      <w:r w:rsidR="58D26D41" w:rsidRPr="052A0732">
        <w:rPr>
          <w:color w:val="000000" w:themeColor="text1"/>
          <w:sz w:val="27"/>
          <w:szCs w:val="27"/>
        </w:rPr>
        <w:t xml:space="preserve">. </w:t>
      </w:r>
      <w:r w:rsidR="0D228223" w:rsidRPr="052A0732">
        <w:rPr>
          <w:color w:val="000000" w:themeColor="text1"/>
          <w:sz w:val="27"/>
          <w:szCs w:val="27"/>
        </w:rPr>
        <w:t xml:space="preserve">Resource concern assessment </w:t>
      </w:r>
      <w:r w:rsidR="58D26D41" w:rsidRPr="052A0732">
        <w:rPr>
          <w:color w:val="000000" w:themeColor="text1"/>
          <w:sz w:val="27"/>
          <w:szCs w:val="27"/>
        </w:rPr>
        <w:t xml:space="preserve">is </w:t>
      </w:r>
      <w:r w:rsidR="0D228223" w:rsidRPr="052A0732">
        <w:rPr>
          <w:color w:val="000000" w:themeColor="text1"/>
          <w:sz w:val="27"/>
          <w:szCs w:val="27"/>
        </w:rPr>
        <w:t>a result of</w:t>
      </w:r>
      <w:r w:rsidR="31575E16" w:rsidRPr="052A0732">
        <w:rPr>
          <w:color w:val="000000" w:themeColor="text1"/>
          <w:sz w:val="27"/>
          <w:szCs w:val="27"/>
        </w:rPr>
        <w:t xml:space="preserve"> the </w:t>
      </w:r>
      <w:r w:rsidR="58D26D41" w:rsidRPr="052A0732">
        <w:rPr>
          <w:color w:val="000000" w:themeColor="text1"/>
          <w:sz w:val="27"/>
          <w:szCs w:val="27"/>
        </w:rPr>
        <w:t xml:space="preserve">planner’s interaction </w:t>
      </w:r>
      <w:r w:rsidR="61CC423B" w:rsidRPr="052A0732">
        <w:rPr>
          <w:color w:val="000000" w:themeColor="text1"/>
          <w:sz w:val="27"/>
          <w:szCs w:val="27"/>
        </w:rPr>
        <w:t xml:space="preserve">and site visit </w:t>
      </w:r>
      <w:r w:rsidR="58D26D41" w:rsidRPr="052A0732">
        <w:rPr>
          <w:color w:val="000000" w:themeColor="text1"/>
          <w:sz w:val="27"/>
          <w:szCs w:val="27"/>
        </w:rPr>
        <w:t>with a client</w:t>
      </w:r>
      <w:r w:rsidR="6B191652" w:rsidRPr="052A0732">
        <w:rPr>
          <w:color w:val="000000" w:themeColor="text1"/>
          <w:sz w:val="27"/>
          <w:szCs w:val="27"/>
        </w:rPr>
        <w:t>. The assessment</w:t>
      </w:r>
      <w:r w:rsidR="58D26D41" w:rsidRPr="052A0732">
        <w:rPr>
          <w:color w:val="000000" w:themeColor="text1"/>
          <w:sz w:val="27"/>
          <w:szCs w:val="27"/>
        </w:rPr>
        <w:t xml:space="preserve"> considers the client’s conservation objectives and the site’s needs. </w:t>
      </w:r>
      <w:r w:rsidR="34BC6015" w:rsidRPr="052A0732">
        <w:rPr>
          <w:color w:val="000000" w:themeColor="text1"/>
          <w:sz w:val="27"/>
          <w:szCs w:val="27"/>
        </w:rPr>
        <w:t>Consistent</w:t>
      </w:r>
      <w:r w:rsidR="58D26D41" w:rsidRPr="052A0732">
        <w:rPr>
          <w:color w:val="000000" w:themeColor="text1"/>
          <w:sz w:val="27"/>
          <w:szCs w:val="27"/>
        </w:rPr>
        <w:t xml:space="preserve"> with progressive planning</w:t>
      </w:r>
      <w:r w:rsidR="34BC6015" w:rsidRPr="052A0732">
        <w:rPr>
          <w:color w:val="000000" w:themeColor="text1"/>
          <w:sz w:val="27"/>
          <w:szCs w:val="27"/>
        </w:rPr>
        <w:t xml:space="preserve">, </w:t>
      </w:r>
      <w:r w:rsidR="58D26D41" w:rsidRPr="052A0732">
        <w:rPr>
          <w:color w:val="000000" w:themeColor="text1"/>
          <w:sz w:val="27"/>
          <w:szCs w:val="27"/>
        </w:rPr>
        <w:t xml:space="preserve">a planner may choose to assess and document a subset of resource concerns. </w:t>
      </w:r>
      <w:r w:rsidR="5CB3F819" w:rsidRPr="052A0732">
        <w:rPr>
          <w:color w:val="000000" w:themeColor="text1"/>
          <w:sz w:val="27"/>
          <w:szCs w:val="27"/>
        </w:rPr>
        <w:t xml:space="preserve">The </w:t>
      </w:r>
      <w:r w:rsidR="58D26D41" w:rsidRPr="052A0732">
        <w:rPr>
          <w:color w:val="000000" w:themeColor="text1"/>
          <w:sz w:val="27"/>
          <w:szCs w:val="27"/>
        </w:rPr>
        <w:t xml:space="preserve">CART assessment </w:t>
      </w:r>
      <w:r w:rsidR="1C0B6BE5" w:rsidRPr="052A0732">
        <w:rPr>
          <w:color w:val="000000" w:themeColor="text1"/>
          <w:sz w:val="27"/>
          <w:szCs w:val="27"/>
        </w:rPr>
        <w:t>is</w:t>
      </w:r>
      <w:r w:rsidR="58D26D41" w:rsidRPr="052A0732">
        <w:rPr>
          <w:color w:val="000000" w:themeColor="text1"/>
          <w:sz w:val="27"/>
          <w:szCs w:val="27"/>
        </w:rPr>
        <w:t xml:space="preserve"> designed to document identified resource concerns and estimate how </w:t>
      </w:r>
      <w:r w:rsidR="21785305" w:rsidRPr="052A0732">
        <w:rPr>
          <w:color w:val="000000" w:themeColor="text1"/>
          <w:sz w:val="27"/>
          <w:szCs w:val="27"/>
        </w:rPr>
        <w:t>existing and planned</w:t>
      </w:r>
      <w:r w:rsidR="31575E16" w:rsidRPr="052A0732">
        <w:rPr>
          <w:color w:val="000000" w:themeColor="text1"/>
          <w:sz w:val="27"/>
          <w:szCs w:val="27"/>
        </w:rPr>
        <w:t xml:space="preserve"> </w:t>
      </w:r>
      <w:r w:rsidR="58D26D41" w:rsidRPr="052A0732">
        <w:rPr>
          <w:color w:val="000000" w:themeColor="text1"/>
          <w:sz w:val="27"/>
          <w:szCs w:val="27"/>
        </w:rPr>
        <w:t xml:space="preserve">conservation practices and activities help meet </w:t>
      </w:r>
      <w:r w:rsidR="4B22A2D8" w:rsidRPr="052A0732">
        <w:rPr>
          <w:color w:val="000000" w:themeColor="text1"/>
          <w:sz w:val="27"/>
          <w:szCs w:val="27"/>
        </w:rPr>
        <w:t xml:space="preserve">NRCS planning criteria </w:t>
      </w:r>
      <w:r w:rsidR="31DE427D" w:rsidRPr="052A0732">
        <w:rPr>
          <w:color w:val="000000" w:themeColor="text1"/>
          <w:sz w:val="27"/>
          <w:szCs w:val="27"/>
        </w:rPr>
        <w:t xml:space="preserve">and client objectives.  </w:t>
      </w:r>
    </w:p>
    <w:p w14:paraId="6DC34F2D" w14:textId="3FD79FC1" w:rsidR="001C1E75" w:rsidRDefault="001C1E75" w:rsidP="0068314C">
      <w:pPr>
        <w:pStyle w:val="NormalWeb"/>
        <w:ind w:firstLine="720"/>
        <w:rPr>
          <w:color w:val="000000"/>
          <w:sz w:val="27"/>
          <w:szCs w:val="27"/>
        </w:rPr>
      </w:pPr>
      <w:r w:rsidRPr="253C38A8">
        <w:rPr>
          <w:color w:val="000000" w:themeColor="text1"/>
          <w:sz w:val="27"/>
          <w:szCs w:val="27"/>
        </w:rPr>
        <w:t xml:space="preserve">CART provides a </w:t>
      </w:r>
      <w:r w:rsidR="00C801A7">
        <w:rPr>
          <w:color w:val="000000" w:themeColor="text1"/>
          <w:sz w:val="27"/>
          <w:szCs w:val="27"/>
        </w:rPr>
        <w:t>configurable</w:t>
      </w:r>
      <w:r w:rsidRPr="253C38A8">
        <w:rPr>
          <w:color w:val="000000" w:themeColor="text1"/>
          <w:sz w:val="27"/>
          <w:szCs w:val="27"/>
        </w:rPr>
        <w:t xml:space="preserve"> system to evaluate geospatial information along with planner-entered data. Every field is evaluated for key site characteristics</w:t>
      </w:r>
      <w:r w:rsidR="00C2687E" w:rsidRPr="253C38A8">
        <w:rPr>
          <w:color w:val="000000" w:themeColor="text1"/>
          <w:sz w:val="27"/>
          <w:szCs w:val="27"/>
        </w:rPr>
        <w:t xml:space="preserve"> </w:t>
      </w:r>
      <w:r w:rsidR="00670416" w:rsidRPr="253C38A8">
        <w:rPr>
          <w:color w:val="000000" w:themeColor="text1"/>
          <w:sz w:val="27"/>
          <w:szCs w:val="27"/>
        </w:rPr>
        <w:t>that</w:t>
      </w:r>
      <w:r w:rsidRPr="253C38A8">
        <w:rPr>
          <w:color w:val="000000" w:themeColor="text1"/>
          <w:sz w:val="27"/>
          <w:szCs w:val="27"/>
        </w:rPr>
        <w:t xml:space="preserve"> affect </w:t>
      </w:r>
      <w:r w:rsidR="00C2687E" w:rsidRPr="253C38A8">
        <w:rPr>
          <w:color w:val="000000" w:themeColor="text1"/>
          <w:sz w:val="27"/>
          <w:szCs w:val="27"/>
        </w:rPr>
        <w:t>identified</w:t>
      </w:r>
      <w:r w:rsidRPr="253C38A8">
        <w:rPr>
          <w:color w:val="000000" w:themeColor="text1"/>
          <w:sz w:val="27"/>
          <w:szCs w:val="27"/>
        </w:rPr>
        <w:t xml:space="preserve"> resource concerns. A threshold score is set </w:t>
      </w:r>
      <w:r w:rsidR="00A17C83" w:rsidRPr="253C38A8">
        <w:rPr>
          <w:color w:val="000000" w:themeColor="text1"/>
          <w:sz w:val="27"/>
          <w:szCs w:val="27"/>
        </w:rPr>
        <w:t xml:space="preserve">for each </w:t>
      </w:r>
      <w:r w:rsidR="00057F0B" w:rsidRPr="253C38A8">
        <w:rPr>
          <w:color w:val="000000" w:themeColor="text1"/>
          <w:sz w:val="27"/>
          <w:szCs w:val="27"/>
        </w:rPr>
        <w:t xml:space="preserve">identified resource concern </w:t>
      </w:r>
      <w:r w:rsidRPr="253C38A8">
        <w:rPr>
          <w:color w:val="000000" w:themeColor="text1"/>
          <w:sz w:val="27"/>
          <w:szCs w:val="27"/>
        </w:rPr>
        <w:t>to represent the effort needed to attain a target</w:t>
      </w:r>
      <w:r w:rsidR="004A54EE" w:rsidRPr="253C38A8">
        <w:rPr>
          <w:color w:val="000000" w:themeColor="text1"/>
          <w:sz w:val="27"/>
          <w:szCs w:val="27"/>
        </w:rPr>
        <w:t xml:space="preserve"> </w:t>
      </w:r>
      <w:r w:rsidRPr="253C38A8">
        <w:rPr>
          <w:color w:val="000000" w:themeColor="text1"/>
          <w:sz w:val="27"/>
          <w:szCs w:val="27"/>
        </w:rPr>
        <w:t xml:space="preserve">level of conservation using conservation </w:t>
      </w:r>
      <w:r w:rsidR="004A54EE" w:rsidRPr="253C38A8">
        <w:rPr>
          <w:color w:val="000000" w:themeColor="text1"/>
          <w:sz w:val="27"/>
          <w:szCs w:val="27"/>
        </w:rPr>
        <w:t>actions</w:t>
      </w:r>
      <w:r w:rsidRPr="253C38A8">
        <w:rPr>
          <w:color w:val="000000" w:themeColor="text1"/>
          <w:sz w:val="27"/>
          <w:szCs w:val="27"/>
        </w:rPr>
        <w:t xml:space="preserve">. Sites are then evaluated for existing management and conservation efforts (the “existing condition”) and compared to the threshold to determine </w:t>
      </w:r>
      <w:r w:rsidR="642609F4" w:rsidRPr="253C38A8">
        <w:rPr>
          <w:color w:val="000000" w:themeColor="text1"/>
          <w:sz w:val="27"/>
          <w:szCs w:val="27"/>
        </w:rPr>
        <w:t>the</w:t>
      </w:r>
      <w:r w:rsidRPr="253C38A8">
        <w:rPr>
          <w:color w:val="000000" w:themeColor="text1"/>
          <w:sz w:val="27"/>
          <w:szCs w:val="27"/>
        </w:rPr>
        <w:t xml:space="preserve"> level of conservation effort </w:t>
      </w:r>
      <w:r w:rsidR="00670416" w:rsidRPr="253C38A8">
        <w:rPr>
          <w:color w:val="000000" w:themeColor="text1"/>
          <w:sz w:val="27"/>
          <w:szCs w:val="27"/>
        </w:rPr>
        <w:t>still</w:t>
      </w:r>
      <w:r w:rsidRPr="253C38A8">
        <w:rPr>
          <w:color w:val="000000" w:themeColor="text1"/>
          <w:sz w:val="27"/>
          <w:szCs w:val="27"/>
        </w:rPr>
        <w:t xml:space="preserve"> needed.</w:t>
      </w:r>
    </w:p>
    <w:p w14:paraId="4873CD97" w14:textId="70A6E3C0" w:rsidR="0068314C" w:rsidRDefault="3332C8D9" w:rsidP="00B12DDC">
      <w:pPr>
        <w:pStyle w:val="NormalWeb"/>
        <w:ind w:firstLine="720"/>
        <w:rPr>
          <w:color w:val="000000"/>
          <w:sz w:val="27"/>
          <w:szCs w:val="27"/>
        </w:rPr>
      </w:pPr>
      <w:r w:rsidRPr="052A0732">
        <w:rPr>
          <w:color w:val="000000" w:themeColor="text1"/>
          <w:sz w:val="27"/>
          <w:szCs w:val="27"/>
        </w:rPr>
        <w:t>CART</w:t>
      </w:r>
      <w:r w:rsidR="58D26D41" w:rsidRPr="052A0732">
        <w:rPr>
          <w:color w:val="000000" w:themeColor="text1"/>
          <w:sz w:val="27"/>
          <w:szCs w:val="27"/>
        </w:rPr>
        <w:t xml:space="preserve"> is designed to enable </w:t>
      </w:r>
      <w:r w:rsidR="5F6E17C2" w:rsidRPr="052A0732">
        <w:rPr>
          <w:color w:val="000000" w:themeColor="text1"/>
          <w:sz w:val="27"/>
          <w:szCs w:val="27"/>
        </w:rPr>
        <w:t xml:space="preserve">the planner to </w:t>
      </w:r>
      <w:r w:rsidR="1BD9C91B" w:rsidRPr="052A0732">
        <w:rPr>
          <w:color w:val="000000" w:themeColor="text1"/>
          <w:sz w:val="27"/>
          <w:szCs w:val="27"/>
        </w:rPr>
        <w:t>override</w:t>
      </w:r>
      <w:r w:rsidR="5F6E17C2" w:rsidRPr="052A0732">
        <w:rPr>
          <w:color w:val="000000" w:themeColor="text1"/>
          <w:sz w:val="27"/>
          <w:szCs w:val="27"/>
        </w:rPr>
        <w:t xml:space="preserve"> the existing and planned condition results</w:t>
      </w:r>
      <w:r w:rsidR="4878C164" w:rsidRPr="052A0732">
        <w:rPr>
          <w:color w:val="000000" w:themeColor="text1"/>
          <w:sz w:val="27"/>
          <w:szCs w:val="27"/>
        </w:rPr>
        <w:t>.</w:t>
      </w:r>
      <w:r w:rsidR="5F6E17C2" w:rsidRPr="052A0732">
        <w:rPr>
          <w:color w:val="000000" w:themeColor="text1"/>
          <w:sz w:val="27"/>
          <w:szCs w:val="27"/>
        </w:rPr>
        <w:t xml:space="preserve"> </w:t>
      </w:r>
      <w:r w:rsidR="58D26D41" w:rsidRPr="052A0732">
        <w:rPr>
          <w:color w:val="000000" w:themeColor="text1"/>
          <w:sz w:val="27"/>
          <w:szCs w:val="27"/>
        </w:rPr>
        <w:t xml:space="preserve">The override </w:t>
      </w:r>
      <w:r w:rsidR="34082AF6" w:rsidRPr="052A0732">
        <w:rPr>
          <w:color w:val="000000" w:themeColor="text1"/>
          <w:sz w:val="27"/>
          <w:szCs w:val="27"/>
        </w:rPr>
        <w:t xml:space="preserve">function </w:t>
      </w:r>
      <w:r w:rsidR="58D26D41" w:rsidRPr="052A0732">
        <w:rPr>
          <w:color w:val="000000" w:themeColor="text1"/>
          <w:sz w:val="27"/>
          <w:szCs w:val="27"/>
        </w:rPr>
        <w:t xml:space="preserve">should be used in cases when CART </w:t>
      </w:r>
      <w:r w:rsidR="58D26D41" w:rsidRPr="052A0732">
        <w:rPr>
          <w:color w:val="000000" w:themeColor="text1"/>
          <w:sz w:val="27"/>
          <w:szCs w:val="27"/>
        </w:rPr>
        <w:lastRenderedPageBreak/>
        <w:t>questions, information, and analysis framework</w:t>
      </w:r>
      <w:r w:rsidR="6C324E66" w:rsidRPr="052A0732">
        <w:rPr>
          <w:color w:val="000000" w:themeColor="text1"/>
          <w:sz w:val="27"/>
          <w:szCs w:val="27"/>
        </w:rPr>
        <w:t xml:space="preserve"> do not align </w:t>
      </w:r>
      <w:r w:rsidR="58D26D41" w:rsidRPr="052A0732">
        <w:rPr>
          <w:color w:val="000000" w:themeColor="text1"/>
          <w:sz w:val="27"/>
          <w:szCs w:val="27"/>
        </w:rPr>
        <w:t xml:space="preserve">with </w:t>
      </w:r>
      <w:r w:rsidR="6C324E66" w:rsidRPr="052A0732">
        <w:rPr>
          <w:color w:val="000000" w:themeColor="text1"/>
          <w:sz w:val="27"/>
          <w:szCs w:val="27"/>
        </w:rPr>
        <w:t>planners</w:t>
      </w:r>
      <w:r w:rsidR="124E7569" w:rsidRPr="052A0732">
        <w:rPr>
          <w:color w:val="000000" w:themeColor="text1"/>
          <w:sz w:val="27"/>
          <w:szCs w:val="27"/>
        </w:rPr>
        <w:t>’</w:t>
      </w:r>
      <w:r w:rsidR="58D26D41" w:rsidRPr="052A0732">
        <w:rPr>
          <w:color w:val="000000" w:themeColor="text1"/>
          <w:sz w:val="27"/>
          <w:szCs w:val="27"/>
        </w:rPr>
        <w:t xml:space="preserve"> observations</w:t>
      </w:r>
      <w:r w:rsidR="6C324E66" w:rsidRPr="052A0732">
        <w:rPr>
          <w:color w:val="000000" w:themeColor="text1"/>
          <w:sz w:val="27"/>
          <w:szCs w:val="27"/>
        </w:rPr>
        <w:t>,</w:t>
      </w:r>
      <w:r w:rsidR="58D26D41" w:rsidRPr="052A0732">
        <w:rPr>
          <w:color w:val="000000" w:themeColor="text1"/>
          <w:sz w:val="27"/>
          <w:szCs w:val="27"/>
        </w:rPr>
        <w:t xml:space="preserve"> or another</w:t>
      </w:r>
      <w:r w:rsidR="131A6309" w:rsidRPr="052A0732">
        <w:rPr>
          <w:color w:val="000000" w:themeColor="text1"/>
          <w:sz w:val="27"/>
          <w:szCs w:val="27"/>
        </w:rPr>
        <w:t xml:space="preserve"> </w:t>
      </w:r>
      <w:r w:rsidR="58D26D41" w:rsidRPr="052A0732">
        <w:rPr>
          <w:color w:val="000000" w:themeColor="text1"/>
          <w:sz w:val="27"/>
          <w:szCs w:val="27"/>
        </w:rPr>
        <w:t xml:space="preserve">assessment </w:t>
      </w:r>
      <w:r w:rsidR="31575E16" w:rsidRPr="052A0732">
        <w:rPr>
          <w:color w:val="000000" w:themeColor="text1"/>
          <w:sz w:val="27"/>
          <w:szCs w:val="27"/>
        </w:rPr>
        <w:t>method.</w:t>
      </w:r>
    </w:p>
    <w:p w14:paraId="216DD59E" w14:textId="55B7EF87" w:rsidR="11626503" w:rsidRDefault="11626503" w:rsidP="11626503">
      <w:pPr>
        <w:pStyle w:val="NormalWeb"/>
        <w:ind w:firstLine="720"/>
        <w:rPr>
          <w:color w:val="000000" w:themeColor="text1"/>
        </w:rPr>
      </w:pPr>
    </w:p>
    <w:p w14:paraId="0BAF5799" w14:textId="33651A92" w:rsidR="16ECC186" w:rsidRPr="00B12DDC" w:rsidRDefault="00DB435C" w:rsidP="00B12DDC">
      <w:pPr>
        <w:pStyle w:val="NormalWeb"/>
        <w:ind w:firstLine="720"/>
        <w:rPr>
          <w:b/>
          <w:bCs/>
          <w:color w:val="000000"/>
          <w:sz w:val="27"/>
          <w:szCs w:val="27"/>
        </w:rPr>
      </w:pPr>
      <w:r w:rsidRPr="16ECC186">
        <w:rPr>
          <w:b/>
          <w:color w:val="000000" w:themeColor="text1"/>
          <w:sz w:val="27"/>
          <w:szCs w:val="27"/>
        </w:rPr>
        <w:t xml:space="preserve">CART </w:t>
      </w:r>
      <w:r w:rsidR="001409EF" w:rsidRPr="16ECC186">
        <w:rPr>
          <w:b/>
          <w:color w:val="000000" w:themeColor="text1"/>
          <w:sz w:val="27"/>
          <w:szCs w:val="27"/>
        </w:rPr>
        <w:t>METHODOLOGIES</w:t>
      </w:r>
    </w:p>
    <w:p w14:paraId="77C55553" w14:textId="1F419E5D" w:rsidR="19D5E163" w:rsidRPr="00B12DDC" w:rsidRDefault="73614546" w:rsidP="00B12DDC">
      <w:pPr>
        <w:pStyle w:val="NormalWeb"/>
        <w:ind w:firstLine="720"/>
        <w:rPr>
          <w:color w:val="000000"/>
          <w:sz w:val="27"/>
          <w:szCs w:val="27"/>
        </w:rPr>
      </w:pPr>
      <w:r w:rsidRPr="052A0732">
        <w:rPr>
          <w:color w:val="000000" w:themeColor="text1"/>
          <w:sz w:val="27"/>
          <w:szCs w:val="27"/>
        </w:rPr>
        <w:t xml:space="preserve">The goal for CART is to unite existing NRCS tools and methods </w:t>
      </w:r>
      <w:r w:rsidR="5DD82F30" w:rsidRPr="052A0732">
        <w:rPr>
          <w:color w:val="000000" w:themeColor="text1"/>
          <w:sz w:val="27"/>
          <w:szCs w:val="27"/>
        </w:rPr>
        <w:t>that</w:t>
      </w:r>
      <w:r w:rsidR="6C324E66" w:rsidRPr="052A0732">
        <w:rPr>
          <w:color w:val="000000" w:themeColor="text1"/>
          <w:sz w:val="27"/>
          <w:szCs w:val="27"/>
        </w:rPr>
        <w:t xml:space="preserve"> address </w:t>
      </w:r>
      <w:r w:rsidRPr="052A0732">
        <w:rPr>
          <w:color w:val="000000" w:themeColor="text1"/>
          <w:sz w:val="27"/>
          <w:szCs w:val="27"/>
        </w:rPr>
        <w:t>resource concern</w:t>
      </w:r>
      <w:r w:rsidR="6C324E66" w:rsidRPr="052A0732">
        <w:rPr>
          <w:color w:val="000000" w:themeColor="text1"/>
          <w:sz w:val="27"/>
          <w:szCs w:val="27"/>
        </w:rPr>
        <w:t>s</w:t>
      </w:r>
      <w:r w:rsidRPr="052A0732">
        <w:rPr>
          <w:color w:val="000000" w:themeColor="text1"/>
          <w:sz w:val="27"/>
          <w:szCs w:val="27"/>
        </w:rPr>
        <w:t xml:space="preserve"> under a common framework by creating a system of relative points. The relative points </w:t>
      </w:r>
      <w:r w:rsidR="7B1C28B9" w:rsidRPr="052A0732">
        <w:rPr>
          <w:color w:val="000000" w:themeColor="text1"/>
          <w:sz w:val="27"/>
          <w:szCs w:val="27"/>
        </w:rPr>
        <w:t>represent effectiveness of conservation actions and can</w:t>
      </w:r>
      <w:r w:rsidR="1AE1B7AE" w:rsidRPr="052A0732">
        <w:rPr>
          <w:color w:val="000000" w:themeColor="text1"/>
          <w:sz w:val="27"/>
          <w:szCs w:val="27"/>
        </w:rPr>
        <w:t xml:space="preserve"> </w:t>
      </w:r>
      <w:r w:rsidR="266195C0" w:rsidRPr="052A0732">
        <w:rPr>
          <w:color w:val="000000" w:themeColor="text1"/>
          <w:sz w:val="27"/>
          <w:szCs w:val="27"/>
        </w:rPr>
        <w:t>be</w:t>
      </w:r>
      <w:r w:rsidRPr="052A0732">
        <w:rPr>
          <w:color w:val="000000" w:themeColor="text1"/>
          <w:sz w:val="27"/>
          <w:szCs w:val="27"/>
        </w:rPr>
        <w:t xml:space="preserve"> used to compare whether current management on the land</w:t>
      </w:r>
      <w:r w:rsidR="4B620099" w:rsidRPr="052A0732">
        <w:rPr>
          <w:color w:val="000000" w:themeColor="text1"/>
          <w:sz w:val="27"/>
          <w:szCs w:val="27"/>
        </w:rPr>
        <w:t>, given its unique vulnerabilities and characteristics,</w:t>
      </w:r>
      <w:r w:rsidRPr="052A0732">
        <w:rPr>
          <w:color w:val="000000" w:themeColor="text1"/>
          <w:sz w:val="27"/>
          <w:szCs w:val="27"/>
        </w:rPr>
        <w:t xml:space="preserve"> meets the needs of each</w:t>
      </w:r>
      <w:r w:rsidR="6C324E66" w:rsidRPr="052A0732">
        <w:rPr>
          <w:color w:val="000000" w:themeColor="text1"/>
          <w:sz w:val="27"/>
          <w:szCs w:val="27"/>
        </w:rPr>
        <w:t xml:space="preserve"> identified</w:t>
      </w:r>
      <w:r w:rsidRPr="052A0732">
        <w:rPr>
          <w:color w:val="000000" w:themeColor="text1"/>
          <w:sz w:val="27"/>
          <w:szCs w:val="27"/>
        </w:rPr>
        <w:t xml:space="preserve"> resource concern</w:t>
      </w:r>
      <w:r w:rsidR="07B71A43" w:rsidRPr="052A0732">
        <w:rPr>
          <w:color w:val="000000" w:themeColor="text1"/>
          <w:sz w:val="27"/>
          <w:szCs w:val="27"/>
        </w:rPr>
        <w:t>, i.e. NRCS planning criteria or CART thresholds</w:t>
      </w:r>
      <w:r w:rsidRPr="052A0732">
        <w:rPr>
          <w:color w:val="000000" w:themeColor="text1"/>
          <w:sz w:val="27"/>
          <w:szCs w:val="27"/>
        </w:rPr>
        <w:t xml:space="preserve"> (see Figure 1). The same system enables comparisons of relative benefits of conservation </w:t>
      </w:r>
      <w:r w:rsidR="6C324E66" w:rsidRPr="052A0732">
        <w:rPr>
          <w:color w:val="000000" w:themeColor="text1"/>
          <w:sz w:val="27"/>
          <w:szCs w:val="27"/>
        </w:rPr>
        <w:t>actions</w:t>
      </w:r>
      <w:r w:rsidRPr="052A0732">
        <w:rPr>
          <w:color w:val="000000" w:themeColor="text1"/>
          <w:sz w:val="27"/>
          <w:szCs w:val="27"/>
        </w:rPr>
        <w:t xml:space="preserve"> and their relative </w:t>
      </w:r>
      <w:r w:rsidR="6CC5FB77" w:rsidRPr="052A0732">
        <w:rPr>
          <w:color w:val="000000" w:themeColor="text1"/>
          <w:sz w:val="27"/>
          <w:szCs w:val="27"/>
        </w:rPr>
        <w:t>effectiveness</w:t>
      </w:r>
      <w:r w:rsidRPr="052A0732">
        <w:rPr>
          <w:color w:val="000000" w:themeColor="text1"/>
          <w:sz w:val="27"/>
          <w:szCs w:val="27"/>
        </w:rPr>
        <w:t xml:space="preserve"> in treating </w:t>
      </w:r>
      <w:r w:rsidR="37CA7752" w:rsidRPr="052A0732">
        <w:rPr>
          <w:color w:val="000000" w:themeColor="text1"/>
          <w:sz w:val="27"/>
          <w:szCs w:val="27"/>
        </w:rPr>
        <w:t>each</w:t>
      </w:r>
      <w:r w:rsidRPr="052A0732">
        <w:rPr>
          <w:color w:val="000000" w:themeColor="text1"/>
          <w:sz w:val="27"/>
          <w:szCs w:val="27"/>
        </w:rPr>
        <w:t xml:space="preserve"> identified resource concern. </w:t>
      </w:r>
    </w:p>
    <w:p w14:paraId="430CE5A3" w14:textId="05DF690F" w:rsidR="00EB2DE0" w:rsidRPr="00670416" w:rsidRDefault="00EB2DE0" w:rsidP="00606822">
      <w:pPr>
        <w:pStyle w:val="NormalWeb"/>
        <w:keepNext/>
        <w:keepLines/>
        <w:rPr>
          <w:b/>
          <w:color w:val="000000"/>
          <w:sz w:val="27"/>
          <w:szCs w:val="27"/>
        </w:rPr>
      </w:pPr>
      <w:r w:rsidRPr="00670416">
        <w:rPr>
          <w:b/>
          <w:color w:val="000000"/>
          <w:sz w:val="27"/>
          <w:szCs w:val="27"/>
        </w:rPr>
        <w:t xml:space="preserve">Figure 1. </w:t>
      </w:r>
      <w:r w:rsidR="00670416">
        <w:rPr>
          <w:b/>
          <w:color w:val="000000"/>
          <w:sz w:val="27"/>
          <w:szCs w:val="27"/>
        </w:rPr>
        <w:t>The CART framework and its relationship to the NRCS conservation planning process.</w:t>
      </w:r>
    </w:p>
    <w:p w14:paraId="1EE4DC83" w14:textId="5E496817" w:rsidR="00EB2DE0" w:rsidRDefault="00606822" w:rsidP="00606822">
      <w:pPr>
        <w:pStyle w:val="NormalWeb"/>
      </w:pPr>
      <w:r>
        <w:rPr>
          <w:noProof/>
        </w:rPr>
        <w:drawing>
          <wp:inline distT="0" distB="0" distL="0" distR="0" wp14:anchorId="7BE30231" wp14:editId="6F84CD79">
            <wp:extent cx="5943600" cy="4165600"/>
            <wp:effectExtent l="19050" t="19050" r="19050" b="254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165600"/>
                    </a:xfrm>
                    <a:prstGeom prst="rect">
                      <a:avLst/>
                    </a:prstGeom>
                    <a:noFill/>
                    <a:ln>
                      <a:solidFill>
                        <a:schemeClr val="bg2">
                          <a:lumMod val="75000"/>
                        </a:schemeClr>
                      </a:solidFill>
                    </a:ln>
                  </pic:spPr>
                </pic:pic>
              </a:graphicData>
            </a:graphic>
          </wp:inline>
        </w:drawing>
      </w:r>
    </w:p>
    <w:p w14:paraId="1EC8E03D" w14:textId="77777777" w:rsidR="0068314C" w:rsidRDefault="0068314C" w:rsidP="00C53B56">
      <w:pPr>
        <w:pStyle w:val="NormalWeb"/>
        <w:rPr>
          <w:color w:val="000000"/>
          <w:sz w:val="27"/>
          <w:szCs w:val="27"/>
        </w:rPr>
      </w:pPr>
    </w:p>
    <w:p w14:paraId="388A37F7" w14:textId="45352CA8" w:rsidR="00604544" w:rsidRDefault="002208DA" w:rsidP="0068314C">
      <w:pPr>
        <w:pStyle w:val="NormalWeb"/>
        <w:ind w:firstLine="720"/>
        <w:rPr>
          <w:color w:val="000000"/>
          <w:sz w:val="27"/>
          <w:szCs w:val="27"/>
        </w:rPr>
      </w:pPr>
      <w:r w:rsidRPr="22F279FD">
        <w:rPr>
          <w:color w:val="000000" w:themeColor="text1"/>
          <w:sz w:val="27"/>
          <w:szCs w:val="27"/>
        </w:rPr>
        <w:lastRenderedPageBreak/>
        <w:t xml:space="preserve">CART </w:t>
      </w:r>
      <w:r w:rsidR="00EB2DE0" w:rsidRPr="22F279FD">
        <w:rPr>
          <w:color w:val="000000" w:themeColor="text1"/>
          <w:sz w:val="27"/>
          <w:szCs w:val="27"/>
        </w:rPr>
        <w:t>starts with</w:t>
      </w:r>
      <w:r w:rsidRPr="22F279FD">
        <w:rPr>
          <w:color w:val="000000" w:themeColor="text1"/>
          <w:sz w:val="27"/>
          <w:szCs w:val="27"/>
        </w:rPr>
        <w:t xml:space="preserve"> the NRCS National Resource Concern List and Planning Criteria</w:t>
      </w:r>
      <w:r w:rsidR="00A73CC0" w:rsidRPr="22F279FD">
        <w:rPr>
          <w:color w:val="000000" w:themeColor="text1"/>
          <w:sz w:val="27"/>
          <w:szCs w:val="27"/>
        </w:rPr>
        <w:t xml:space="preserve"> (NI </w:t>
      </w:r>
      <w:r w:rsidR="001A522A" w:rsidRPr="22F279FD">
        <w:rPr>
          <w:color w:val="000000" w:themeColor="text1"/>
          <w:sz w:val="27"/>
          <w:szCs w:val="27"/>
        </w:rPr>
        <w:t>450-</w:t>
      </w:r>
      <w:r w:rsidR="00A73CC0" w:rsidRPr="22F279FD">
        <w:rPr>
          <w:color w:val="000000" w:themeColor="text1"/>
          <w:sz w:val="27"/>
          <w:szCs w:val="27"/>
        </w:rPr>
        <w:t>309.20)</w:t>
      </w:r>
      <w:r w:rsidRPr="22F279FD">
        <w:rPr>
          <w:color w:val="000000" w:themeColor="text1"/>
          <w:sz w:val="27"/>
          <w:szCs w:val="27"/>
        </w:rPr>
        <w:t>.</w:t>
      </w:r>
      <w:r w:rsidR="00EB2DE0" w:rsidRPr="22F279FD">
        <w:rPr>
          <w:color w:val="000000" w:themeColor="text1"/>
          <w:sz w:val="27"/>
          <w:szCs w:val="27"/>
        </w:rPr>
        <w:t xml:space="preserve"> </w:t>
      </w:r>
      <w:r w:rsidR="002B51EB" w:rsidRPr="22F279FD">
        <w:rPr>
          <w:color w:val="000000" w:themeColor="text1"/>
          <w:sz w:val="27"/>
          <w:szCs w:val="27"/>
        </w:rPr>
        <w:t xml:space="preserve">Each of the NRCS resource concerns has an associated land use, an objective that relates to the planning criteria, a </w:t>
      </w:r>
      <w:r w:rsidR="001E0F92">
        <w:rPr>
          <w:color w:val="000000" w:themeColor="text1"/>
          <w:sz w:val="27"/>
          <w:szCs w:val="27"/>
        </w:rPr>
        <w:t>process</w:t>
      </w:r>
      <w:r w:rsidR="002B51EB" w:rsidRPr="22F279FD">
        <w:rPr>
          <w:color w:val="000000" w:themeColor="text1"/>
          <w:sz w:val="27"/>
          <w:szCs w:val="27"/>
        </w:rPr>
        <w:t xml:space="preserve"> for evaluating the concern’s severity, and a method for establishing the planning criteria.</w:t>
      </w:r>
    </w:p>
    <w:p w14:paraId="63FE61C7" w14:textId="6E1266B0" w:rsidR="00EB2DE0" w:rsidRDefault="001D7167" w:rsidP="0068314C">
      <w:pPr>
        <w:pStyle w:val="NormalWeb"/>
        <w:ind w:firstLine="720"/>
        <w:rPr>
          <w:color w:val="000000"/>
          <w:sz w:val="27"/>
          <w:szCs w:val="27"/>
        </w:rPr>
      </w:pPr>
      <w:r w:rsidRPr="64264F00">
        <w:rPr>
          <w:color w:val="000000" w:themeColor="text1"/>
          <w:sz w:val="27"/>
          <w:szCs w:val="27"/>
        </w:rPr>
        <w:t xml:space="preserve">The sophistication and accuracy of the available tools and methods </w:t>
      </w:r>
      <w:r w:rsidR="00C53B56" w:rsidRPr="64264F00">
        <w:rPr>
          <w:color w:val="000000" w:themeColor="text1"/>
          <w:sz w:val="27"/>
          <w:szCs w:val="27"/>
        </w:rPr>
        <w:t>varies by</w:t>
      </w:r>
      <w:r w:rsidRPr="64264F00">
        <w:rPr>
          <w:color w:val="000000" w:themeColor="text1"/>
          <w:sz w:val="27"/>
          <w:szCs w:val="27"/>
        </w:rPr>
        <w:t xml:space="preserve"> resource concern. </w:t>
      </w:r>
      <w:r w:rsidR="00C53B56" w:rsidRPr="64264F00">
        <w:rPr>
          <w:color w:val="000000" w:themeColor="text1"/>
          <w:sz w:val="27"/>
          <w:szCs w:val="27"/>
        </w:rPr>
        <w:t>For</w:t>
      </w:r>
      <w:r w:rsidRPr="64264F00">
        <w:rPr>
          <w:color w:val="000000" w:themeColor="text1"/>
          <w:sz w:val="27"/>
          <w:szCs w:val="27"/>
        </w:rPr>
        <w:t xml:space="preserve"> some resource concerns, like sheet and rill erosion, tool development started </w:t>
      </w:r>
      <w:r w:rsidR="00C53B56" w:rsidRPr="64264F00">
        <w:rPr>
          <w:color w:val="000000" w:themeColor="text1"/>
          <w:sz w:val="27"/>
          <w:szCs w:val="27"/>
        </w:rPr>
        <w:t>nearly</w:t>
      </w:r>
      <w:r w:rsidRPr="64264F00">
        <w:rPr>
          <w:color w:val="000000" w:themeColor="text1"/>
          <w:sz w:val="27"/>
          <w:szCs w:val="27"/>
        </w:rPr>
        <w:t xml:space="preserve"> a century ago and has </w:t>
      </w:r>
      <w:r w:rsidR="00EB2DE0" w:rsidRPr="64264F00">
        <w:rPr>
          <w:color w:val="000000" w:themeColor="text1"/>
          <w:sz w:val="27"/>
          <w:szCs w:val="27"/>
        </w:rPr>
        <w:t xml:space="preserve">continuously </w:t>
      </w:r>
      <w:r w:rsidR="3CA98244" w:rsidRPr="64264F00">
        <w:rPr>
          <w:color w:val="000000" w:themeColor="text1"/>
          <w:sz w:val="27"/>
          <w:szCs w:val="27"/>
        </w:rPr>
        <w:t>progressed.</w:t>
      </w:r>
      <w:r w:rsidRPr="64264F00">
        <w:rPr>
          <w:color w:val="000000" w:themeColor="text1"/>
          <w:sz w:val="27"/>
          <w:szCs w:val="27"/>
        </w:rPr>
        <w:t xml:space="preserve"> Tools </w:t>
      </w:r>
      <w:r w:rsidR="6F612114" w:rsidRPr="64264F00">
        <w:rPr>
          <w:color w:val="000000" w:themeColor="text1"/>
          <w:sz w:val="27"/>
          <w:szCs w:val="27"/>
        </w:rPr>
        <w:t>for</w:t>
      </w:r>
      <w:r w:rsidRPr="64264F00">
        <w:rPr>
          <w:color w:val="000000" w:themeColor="text1"/>
          <w:sz w:val="27"/>
          <w:szCs w:val="27"/>
        </w:rPr>
        <w:t xml:space="preserve"> estimating nutrients transported </w:t>
      </w:r>
      <w:r w:rsidR="00C53B56" w:rsidRPr="64264F00">
        <w:rPr>
          <w:color w:val="000000" w:themeColor="text1"/>
          <w:sz w:val="27"/>
          <w:szCs w:val="27"/>
        </w:rPr>
        <w:t xml:space="preserve">to ground and surface waters </w:t>
      </w:r>
      <w:r w:rsidRPr="64264F00">
        <w:rPr>
          <w:color w:val="000000" w:themeColor="text1"/>
          <w:sz w:val="27"/>
          <w:szCs w:val="27"/>
        </w:rPr>
        <w:t>developed out of erosion</w:t>
      </w:r>
      <w:r w:rsidR="00C53B56" w:rsidRPr="64264F00">
        <w:rPr>
          <w:color w:val="000000" w:themeColor="text1"/>
          <w:sz w:val="27"/>
          <w:szCs w:val="27"/>
        </w:rPr>
        <w:t xml:space="preserve"> computer processing</w:t>
      </w:r>
      <w:r w:rsidRPr="64264F00">
        <w:rPr>
          <w:color w:val="000000" w:themeColor="text1"/>
          <w:sz w:val="27"/>
          <w:szCs w:val="27"/>
        </w:rPr>
        <w:t xml:space="preserve"> models</w:t>
      </w:r>
      <w:r w:rsidR="00EB2DE0" w:rsidRPr="64264F00">
        <w:rPr>
          <w:color w:val="000000" w:themeColor="text1"/>
          <w:sz w:val="27"/>
          <w:szCs w:val="27"/>
        </w:rPr>
        <w:t xml:space="preserve">; they </w:t>
      </w:r>
      <w:r w:rsidR="00C53B56" w:rsidRPr="64264F00">
        <w:rPr>
          <w:color w:val="000000" w:themeColor="text1"/>
          <w:sz w:val="27"/>
          <w:szCs w:val="27"/>
        </w:rPr>
        <w:t>link several datasets to estimate</w:t>
      </w:r>
      <w:r w:rsidR="00EB2DE0" w:rsidRPr="64264F00">
        <w:rPr>
          <w:color w:val="000000" w:themeColor="text1"/>
          <w:sz w:val="27"/>
          <w:szCs w:val="27"/>
        </w:rPr>
        <w:t xml:space="preserve"> conservation</w:t>
      </w:r>
      <w:r w:rsidR="00C53B56" w:rsidRPr="64264F00">
        <w:rPr>
          <w:color w:val="000000" w:themeColor="text1"/>
          <w:sz w:val="27"/>
          <w:szCs w:val="27"/>
        </w:rPr>
        <w:t xml:space="preserve"> practice effectiveness </w:t>
      </w:r>
      <w:r w:rsidR="00EB2DE0" w:rsidRPr="64264F00">
        <w:rPr>
          <w:color w:val="000000" w:themeColor="text1"/>
          <w:sz w:val="27"/>
          <w:szCs w:val="27"/>
        </w:rPr>
        <w:t>to prevent losses of nutrients</w:t>
      </w:r>
      <w:r w:rsidR="0E6AECB7" w:rsidRPr="64264F00">
        <w:rPr>
          <w:color w:val="000000" w:themeColor="text1"/>
          <w:sz w:val="27"/>
          <w:szCs w:val="27"/>
        </w:rPr>
        <w:t>.</w:t>
      </w:r>
      <w:r w:rsidR="00C53B56" w:rsidRPr="64264F00">
        <w:rPr>
          <w:color w:val="000000" w:themeColor="text1"/>
          <w:sz w:val="27"/>
          <w:szCs w:val="27"/>
        </w:rPr>
        <w:t xml:space="preserve"> Ephemeral and classic gully erosion rely on </w:t>
      </w:r>
      <w:r w:rsidR="5F451672" w:rsidRPr="64264F00">
        <w:rPr>
          <w:color w:val="000000" w:themeColor="text1"/>
          <w:sz w:val="27"/>
          <w:szCs w:val="27"/>
        </w:rPr>
        <w:t xml:space="preserve">the </w:t>
      </w:r>
      <w:r w:rsidR="00C53B56" w:rsidRPr="64264F00">
        <w:rPr>
          <w:color w:val="000000" w:themeColor="text1"/>
          <w:sz w:val="27"/>
          <w:szCs w:val="27"/>
        </w:rPr>
        <w:t>observations</w:t>
      </w:r>
      <w:r w:rsidR="1DD482DA" w:rsidRPr="64264F00">
        <w:rPr>
          <w:color w:val="000000" w:themeColor="text1"/>
          <w:sz w:val="27"/>
          <w:szCs w:val="27"/>
        </w:rPr>
        <w:t xml:space="preserve"> of trained conservation </w:t>
      </w:r>
      <w:r w:rsidR="73F32AA4" w:rsidRPr="64264F00">
        <w:rPr>
          <w:color w:val="000000" w:themeColor="text1"/>
          <w:sz w:val="27"/>
          <w:szCs w:val="27"/>
        </w:rPr>
        <w:t>professionals</w:t>
      </w:r>
      <w:r w:rsidR="0E6AECB7" w:rsidRPr="64264F00">
        <w:rPr>
          <w:color w:val="000000" w:themeColor="text1"/>
          <w:sz w:val="27"/>
          <w:szCs w:val="27"/>
        </w:rPr>
        <w:t>.</w:t>
      </w:r>
      <w:r w:rsidR="000D45CA" w:rsidRPr="64264F00">
        <w:rPr>
          <w:color w:val="000000" w:themeColor="text1"/>
          <w:sz w:val="27"/>
          <w:szCs w:val="27"/>
        </w:rPr>
        <w:t xml:space="preserve"> </w:t>
      </w:r>
      <w:r w:rsidR="00EB2DE0" w:rsidRPr="64264F00">
        <w:rPr>
          <w:color w:val="000000" w:themeColor="text1"/>
          <w:sz w:val="27"/>
          <w:szCs w:val="27"/>
        </w:rPr>
        <w:t xml:space="preserve">To unite disparate tools, CART’s common framework </w:t>
      </w:r>
      <w:r w:rsidR="00670416" w:rsidRPr="64264F00">
        <w:rPr>
          <w:color w:val="000000" w:themeColor="text1"/>
          <w:sz w:val="27"/>
          <w:szCs w:val="27"/>
        </w:rPr>
        <w:t>uses</w:t>
      </w:r>
      <w:r w:rsidR="00EB2DE0" w:rsidRPr="64264F00">
        <w:rPr>
          <w:color w:val="000000" w:themeColor="text1"/>
          <w:sz w:val="27"/>
          <w:szCs w:val="27"/>
        </w:rPr>
        <w:t xml:space="preserve"> three steps.</w:t>
      </w:r>
    </w:p>
    <w:p w14:paraId="26CB0C75" w14:textId="6E241A5D" w:rsidR="0068314C" w:rsidRDefault="00DB16EB" w:rsidP="0068314C">
      <w:pPr>
        <w:pStyle w:val="NormalWeb"/>
        <w:ind w:firstLine="720"/>
        <w:rPr>
          <w:color w:val="000000"/>
          <w:sz w:val="27"/>
          <w:szCs w:val="27"/>
        </w:rPr>
      </w:pPr>
      <w:r w:rsidRPr="64264F00">
        <w:rPr>
          <w:color w:val="000000" w:themeColor="text1"/>
          <w:sz w:val="27"/>
          <w:szCs w:val="27"/>
        </w:rPr>
        <w:t>First, u</w:t>
      </w:r>
      <w:r w:rsidR="0005343F" w:rsidRPr="64264F00">
        <w:rPr>
          <w:color w:val="000000" w:themeColor="text1"/>
          <w:sz w:val="27"/>
          <w:szCs w:val="27"/>
        </w:rPr>
        <w:t>sing geospatial information, planners’ observations, and</w:t>
      </w:r>
      <w:r w:rsidR="000D45CA" w:rsidRPr="64264F00">
        <w:rPr>
          <w:color w:val="000000" w:themeColor="text1"/>
          <w:sz w:val="27"/>
          <w:szCs w:val="27"/>
        </w:rPr>
        <w:t>/or</w:t>
      </w:r>
      <w:r w:rsidR="0005343F" w:rsidRPr="64264F00">
        <w:rPr>
          <w:color w:val="000000" w:themeColor="text1"/>
          <w:sz w:val="27"/>
          <w:szCs w:val="27"/>
        </w:rPr>
        <w:t xml:space="preserve"> modeling estimates, CART assists planners in undertaking a thorough evaluation of </w:t>
      </w:r>
      <w:r w:rsidR="00670416" w:rsidRPr="64264F00">
        <w:rPr>
          <w:color w:val="000000" w:themeColor="text1"/>
          <w:sz w:val="27"/>
          <w:szCs w:val="27"/>
        </w:rPr>
        <w:t xml:space="preserve">current </w:t>
      </w:r>
      <w:r w:rsidR="0005343F" w:rsidRPr="64264F00">
        <w:rPr>
          <w:color w:val="000000" w:themeColor="text1"/>
          <w:sz w:val="27"/>
          <w:szCs w:val="27"/>
        </w:rPr>
        <w:t xml:space="preserve">natural resource conditions. </w:t>
      </w:r>
      <w:r w:rsidR="4930A74C" w:rsidRPr="64264F00">
        <w:rPr>
          <w:color w:val="000000" w:themeColor="text1"/>
          <w:sz w:val="27"/>
          <w:szCs w:val="27"/>
        </w:rPr>
        <w:t>For every</w:t>
      </w:r>
      <w:r w:rsidRPr="64264F00">
        <w:rPr>
          <w:color w:val="000000" w:themeColor="text1"/>
          <w:sz w:val="27"/>
          <w:szCs w:val="27"/>
        </w:rPr>
        <w:t xml:space="preserve"> resource concern</w:t>
      </w:r>
      <w:r w:rsidR="4930A74C" w:rsidRPr="64264F00">
        <w:rPr>
          <w:color w:val="000000" w:themeColor="text1"/>
          <w:sz w:val="27"/>
          <w:szCs w:val="27"/>
        </w:rPr>
        <w:t xml:space="preserve"> that is selected</w:t>
      </w:r>
      <w:r w:rsidRPr="64264F00">
        <w:rPr>
          <w:color w:val="000000" w:themeColor="text1"/>
          <w:sz w:val="27"/>
          <w:szCs w:val="27"/>
        </w:rPr>
        <w:t xml:space="preserve">, CART assigns either a fixed or a variable threshold to represent </w:t>
      </w:r>
      <w:r w:rsidR="000D45CA" w:rsidRPr="64264F00">
        <w:rPr>
          <w:color w:val="000000" w:themeColor="text1"/>
          <w:sz w:val="27"/>
          <w:szCs w:val="27"/>
        </w:rPr>
        <w:t>the</w:t>
      </w:r>
      <w:r w:rsidRPr="64264F00">
        <w:rPr>
          <w:color w:val="000000" w:themeColor="text1"/>
          <w:sz w:val="27"/>
          <w:szCs w:val="27"/>
        </w:rPr>
        <w:t xml:space="preserve"> need for conservation. </w:t>
      </w:r>
    </w:p>
    <w:p w14:paraId="5A88A0BD" w14:textId="0963FF93" w:rsidR="0068314C" w:rsidRDefault="00DB16EB" w:rsidP="0068314C">
      <w:pPr>
        <w:pStyle w:val="NormalWeb"/>
        <w:ind w:firstLine="720"/>
        <w:rPr>
          <w:color w:val="000000"/>
          <w:sz w:val="27"/>
          <w:szCs w:val="27"/>
        </w:rPr>
      </w:pPr>
      <w:r w:rsidRPr="00962134">
        <w:rPr>
          <w:color w:val="000000"/>
          <w:sz w:val="27"/>
          <w:szCs w:val="27"/>
        </w:rPr>
        <w:t>Second, CART assigns points to conservation practices</w:t>
      </w:r>
      <w:r w:rsidR="00604544" w:rsidRPr="00962134">
        <w:rPr>
          <w:rStyle w:val="FootnoteReference"/>
          <w:color w:val="000000"/>
          <w:sz w:val="27"/>
          <w:szCs w:val="27"/>
        </w:rPr>
        <w:footnoteReference w:id="2"/>
      </w:r>
      <w:r w:rsidRPr="00962134">
        <w:rPr>
          <w:color w:val="000000"/>
          <w:sz w:val="27"/>
          <w:szCs w:val="27"/>
        </w:rPr>
        <w:t xml:space="preserve"> </w:t>
      </w:r>
      <w:r w:rsidR="000D45CA" w:rsidRPr="00962134">
        <w:rPr>
          <w:color w:val="000000"/>
          <w:sz w:val="27"/>
          <w:szCs w:val="27"/>
        </w:rPr>
        <w:t>to represent relative</w:t>
      </w:r>
      <w:r w:rsidR="000D45CA">
        <w:rPr>
          <w:color w:val="000000"/>
          <w:sz w:val="27"/>
          <w:szCs w:val="27"/>
        </w:rPr>
        <w:t xml:space="preserve"> intensities of effects on</w:t>
      </w:r>
      <w:r w:rsidR="00670416">
        <w:rPr>
          <w:color w:val="000000"/>
          <w:sz w:val="27"/>
          <w:szCs w:val="27"/>
        </w:rPr>
        <w:t xml:space="preserve"> identified</w:t>
      </w:r>
      <w:r w:rsidR="000D45CA">
        <w:rPr>
          <w:color w:val="000000"/>
          <w:sz w:val="27"/>
          <w:szCs w:val="27"/>
        </w:rPr>
        <w:t xml:space="preserve"> natural resource concern</w:t>
      </w:r>
      <w:r w:rsidR="00670416">
        <w:rPr>
          <w:color w:val="000000"/>
          <w:sz w:val="27"/>
          <w:szCs w:val="27"/>
        </w:rPr>
        <w:t>s</w:t>
      </w:r>
      <w:r w:rsidR="000D45CA">
        <w:rPr>
          <w:color w:val="000000"/>
          <w:sz w:val="27"/>
          <w:szCs w:val="27"/>
        </w:rPr>
        <w:t xml:space="preserve">. Choosing different combinations of practices </w:t>
      </w:r>
      <w:r w:rsidR="00057DCC">
        <w:rPr>
          <w:color w:val="000000"/>
          <w:sz w:val="27"/>
          <w:szCs w:val="27"/>
        </w:rPr>
        <w:t xml:space="preserve">(conservation systems) </w:t>
      </w:r>
      <w:r w:rsidR="000D45CA">
        <w:rPr>
          <w:color w:val="000000"/>
          <w:sz w:val="27"/>
          <w:szCs w:val="27"/>
        </w:rPr>
        <w:t xml:space="preserve">allows users to estimate how </w:t>
      </w:r>
      <w:r w:rsidR="3371C5CA">
        <w:rPr>
          <w:color w:val="000000"/>
          <w:sz w:val="27"/>
          <w:szCs w:val="27"/>
        </w:rPr>
        <w:t xml:space="preserve">analyzed </w:t>
      </w:r>
      <w:r w:rsidR="6B2ED7A0">
        <w:rPr>
          <w:color w:val="000000"/>
          <w:sz w:val="27"/>
          <w:szCs w:val="27"/>
        </w:rPr>
        <w:t>alternative</w:t>
      </w:r>
      <w:r w:rsidR="43F4B896">
        <w:rPr>
          <w:color w:val="000000"/>
          <w:sz w:val="27"/>
          <w:szCs w:val="27"/>
        </w:rPr>
        <w:t>s</w:t>
      </w:r>
      <w:r w:rsidR="000D45CA">
        <w:rPr>
          <w:color w:val="000000"/>
          <w:sz w:val="27"/>
          <w:szCs w:val="27"/>
        </w:rPr>
        <w:t xml:space="preserve"> </w:t>
      </w:r>
      <w:r w:rsidR="002A3691">
        <w:rPr>
          <w:color w:val="000000"/>
          <w:sz w:val="27"/>
          <w:szCs w:val="27"/>
        </w:rPr>
        <w:t>impact results.</w:t>
      </w:r>
    </w:p>
    <w:p w14:paraId="6FF73C24" w14:textId="5C50667E" w:rsidR="19D5E163" w:rsidRPr="00B12DDC" w:rsidRDefault="466ABD39" w:rsidP="00B12DDC">
      <w:pPr>
        <w:pStyle w:val="NormalWeb"/>
        <w:ind w:firstLine="720"/>
        <w:rPr>
          <w:color w:val="000000"/>
          <w:sz w:val="27"/>
          <w:szCs w:val="27"/>
        </w:rPr>
      </w:pPr>
      <w:r w:rsidRPr="052A0732">
        <w:rPr>
          <w:color w:val="000000" w:themeColor="text1"/>
          <w:sz w:val="27"/>
          <w:szCs w:val="27"/>
        </w:rPr>
        <w:t xml:space="preserve">Third, </w:t>
      </w:r>
      <w:r w:rsidR="4AC57871" w:rsidRPr="052A0732">
        <w:rPr>
          <w:color w:val="000000" w:themeColor="text1"/>
          <w:sz w:val="27"/>
          <w:szCs w:val="27"/>
        </w:rPr>
        <w:t>within CART</w:t>
      </w:r>
      <w:r w:rsidR="790F3F2C" w:rsidRPr="052A0732">
        <w:rPr>
          <w:color w:val="000000" w:themeColor="text1"/>
          <w:sz w:val="27"/>
          <w:szCs w:val="27"/>
        </w:rPr>
        <w:t>,</w:t>
      </w:r>
      <w:r w:rsidR="4AC57871" w:rsidRPr="052A0732">
        <w:rPr>
          <w:color w:val="000000" w:themeColor="text1"/>
          <w:sz w:val="27"/>
          <w:szCs w:val="27"/>
        </w:rPr>
        <w:t xml:space="preserve"> planners can add</w:t>
      </w:r>
      <w:r w:rsidR="329A287A" w:rsidRPr="052A0732">
        <w:rPr>
          <w:color w:val="000000" w:themeColor="text1"/>
          <w:sz w:val="27"/>
          <w:szCs w:val="27"/>
        </w:rPr>
        <w:t xml:space="preserve"> </w:t>
      </w:r>
      <w:r w:rsidRPr="052A0732">
        <w:rPr>
          <w:color w:val="000000" w:themeColor="text1"/>
          <w:sz w:val="27"/>
          <w:szCs w:val="27"/>
        </w:rPr>
        <w:t xml:space="preserve">current and planned management systems </w:t>
      </w:r>
      <w:r w:rsidR="04068260" w:rsidRPr="052A0732">
        <w:rPr>
          <w:color w:val="000000" w:themeColor="text1"/>
          <w:sz w:val="27"/>
          <w:szCs w:val="27"/>
        </w:rPr>
        <w:t xml:space="preserve">and </w:t>
      </w:r>
      <w:r w:rsidR="56C8AB93" w:rsidRPr="052A0732">
        <w:rPr>
          <w:color w:val="000000" w:themeColor="text1"/>
          <w:sz w:val="27"/>
          <w:szCs w:val="27"/>
        </w:rPr>
        <w:t>e</w:t>
      </w:r>
      <w:r w:rsidR="34D76E18" w:rsidRPr="052A0732">
        <w:rPr>
          <w:color w:val="000000" w:themeColor="text1"/>
          <w:sz w:val="27"/>
          <w:szCs w:val="27"/>
        </w:rPr>
        <w:t>valuate</w:t>
      </w:r>
      <w:r w:rsidR="7250415A" w:rsidRPr="052A0732">
        <w:rPr>
          <w:color w:val="000000" w:themeColor="text1"/>
          <w:sz w:val="27"/>
          <w:szCs w:val="27"/>
        </w:rPr>
        <w:t xml:space="preserve"> </w:t>
      </w:r>
      <w:r w:rsidR="3B305E72" w:rsidRPr="052A0732">
        <w:rPr>
          <w:color w:val="000000" w:themeColor="text1"/>
          <w:sz w:val="27"/>
          <w:szCs w:val="27"/>
        </w:rPr>
        <w:t>them</w:t>
      </w:r>
      <w:r w:rsidRPr="052A0732">
        <w:rPr>
          <w:color w:val="000000" w:themeColor="text1"/>
          <w:sz w:val="27"/>
          <w:szCs w:val="27"/>
        </w:rPr>
        <w:t xml:space="preserve"> against the threshold</w:t>
      </w:r>
      <w:r w:rsidR="68BF4911" w:rsidRPr="052A0732">
        <w:rPr>
          <w:color w:val="000000" w:themeColor="text1"/>
          <w:sz w:val="27"/>
          <w:szCs w:val="27"/>
        </w:rPr>
        <w:t>s to assess how effective the operation’s conservation system is in meeting NRCS planning criteria</w:t>
      </w:r>
      <w:r w:rsidR="04068260" w:rsidRPr="052A0732">
        <w:rPr>
          <w:color w:val="000000" w:themeColor="text1"/>
          <w:sz w:val="27"/>
          <w:szCs w:val="27"/>
        </w:rPr>
        <w:t xml:space="preserve">. When an effective conservation system requires supporting conservation practices, </w:t>
      </w:r>
      <w:r w:rsidR="600C3332" w:rsidRPr="052A0732">
        <w:rPr>
          <w:color w:val="000000" w:themeColor="text1"/>
          <w:sz w:val="27"/>
          <w:szCs w:val="27"/>
        </w:rPr>
        <w:t>the planner</w:t>
      </w:r>
      <w:r w:rsidR="04068260" w:rsidRPr="052A0732">
        <w:rPr>
          <w:color w:val="000000" w:themeColor="text1"/>
          <w:sz w:val="27"/>
          <w:szCs w:val="27"/>
        </w:rPr>
        <w:t xml:space="preserve"> can</w:t>
      </w:r>
      <w:r w:rsidR="34D76E18" w:rsidRPr="052A0732">
        <w:rPr>
          <w:color w:val="000000" w:themeColor="text1"/>
          <w:sz w:val="27"/>
          <w:szCs w:val="27"/>
        </w:rPr>
        <w:t xml:space="preserve"> add</w:t>
      </w:r>
      <w:r w:rsidR="09ED9E81" w:rsidRPr="052A0732">
        <w:rPr>
          <w:color w:val="000000" w:themeColor="text1"/>
          <w:sz w:val="27"/>
          <w:szCs w:val="27"/>
        </w:rPr>
        <w:t xml:space="preserve"> them </w:t>
      </w:r>
      <w:r w:rsidR="34D76E18" w:rsidRPr="052A0732">
        <w:rPr>
          <w:color w:val="000000" w:themeColor="text1"/>
          <w:sz w:val="27"/>
          <w:szCs w:val="27"/>
        </w:rPr>
        <w:t xml:space="preserve">within CART. </w:t>
      </w:r>
      <w:r w:rsidR="0BB2BE0A" w:rsidRPr="052A0732">
        <w:rPr>
          <w:color w:val="000000" w:themeColor="text1"/>
          <w:sz w:val="27"/>
          <w:szCs w:val="27"/>
        </w:rPr>
        <w:t xml:space="preserve">Supporting practices </w:t>
      </w:r>
      <w:r w:rsidR="04068260" w:rsidRPr="052A0732">
        <w:rPr>
          <w:color w:val="000000" w:themeColor="text1"/>
          <w:sz w:val="27"/>
          <w:szCs w:val="27"/>
        </w:rPr>
        <w:t>will not add conservation management points to the total. A comprehensive list of</w:t>
      </w:r>
      <w:r w:rsidR="283CC27B" w:rsidRPr="052A0732">
        <w:rPr>
          <w:color w:val="000000" w:themeColor="text1"/>
          <w:sz w:val="27"/>
          <w:szCs w:val="27"/>
        </w:rPr>
        <w:t xml:space="preserve"> practices and their points </w:t>
      </w:r>
      <w:r w:rsidR="4D307D58" w:rsidRPr="052A0732">
        <w:rPr>
          <w:color w:val="000000" w:themeColor="text1"/>
          <w:sz w:val="27"/>
          <w:szCs w:val="27"/>
        </w:rPr>
        <w:t>toward</w:t>
      </w:r>
      <w:r w:rsidR="283CC27B" w:rsidRPr="052A0732">
        <w:rPr>
          <w:color w:val="000000" w:themeColor="text1"/>
          <w:sz w:val="27"/>
          <w:szCs w:val="27"/>
        </w:rPr>
        <w:t xml:space="preserve"> addressing each resource concern by land use is titled the </w:t>
      </w:r>
      <w:r w:rsidR="04068260" w:rsidRPr="052A0732">
        <w:rPr>
          <w:color w:val="000000" w:themeColor="text1"/>
          <w:sz w:val="27"/>
          <w:szCs w:val="27"/>
        </w:rPr>
        <w:t>Conservation</w:t>
      </w:r>
      <w:r w:rsidR="283CC27B" w:rsidRPr="052A0732">
        <w:rPr>
          <w:color w:val="000000" w:themeColor="text1"/>
          <w:sz w:val="27"/>
          <w:szCs w:val="27"/>
        </w:rPr>
        <w:t xml:space="preserve"> Assessment Practice Points (CAPP) table.</w:t>
      </w:r>
    </w:p>
    <w:p w14:paraId="7A0289B7" w14:textId="1378E38A" w:rsidR="4E29C7A4" w:rsidRPr="00B12DDC" w:rsidRDefault="00DB435C" w:rsidP="00B12DDC">
      <w:pPr>
        <w:pStyle w:val="NormalWeb"/>
        <w:ind w:firstLine="720"/>
        <w:rPr>
          <w:color w:val="000000" w:themeColor="text1"/>
          <w:sz w:val="27"/>
          <w:szCs w:val="27"/>
        </w:rPr>
      </w:pPr>
      <w:r w:rsidRPr="4E29C7A4">
        <w:rPr>
          <w:color w:val="000000" w:themeColor="text1"/>
          <w:sz w:val="27"/>
          <w:szCs w:val="27"/>
        </w:rPr>
        <w:t>The formula below shows the ideal framework for designing CART assessments for resource concerns</w:t>
      </w:r>
      <w:r w:rsidR="001377A5" w:rsidRPr="4E29C7A4">
        <w:rPr>
          <w:color w:val="000000" w:themeColor="text1"/>
          <w:sz w:val="27"/>
          <w:szCs w:val="27"/>
        </w:rPr>
        <w:t xml:space="preserve"> (see Figure 1)</w:t>
      </w:r>
      <w:r w:rsidRPr="4E29C7A4">
        <w:rPr>
          <w:color w:val="000000" w:themeColor="text1"/>
          <w:sz w:val="27"/>
          <w:szCs w:val="27"/>
        </w:rPr>
        <w:t>.</w:t>
      </w:r>
    </w:p>
    <w:p w14:paraId="2B3B77E2" w14:textId="1FBDF0F6" w:rsidR="64264F00" w:rsidRPr="00B12DDC" w:rsidRDefault="00DB435C" w:rsidP="00B12DDC">
      <w:pPr>
        <w:pStyle w:val="NormalWeb"/>
        <w:ind w:left="720"/>
        <w:rPr>
          <w:i/>
          <w:color w:val="000000" w:themeColor="text1"/>
          <w:sz w:val="27"/>
          <w:szCs w:val="27"/>
        </w:rPr>
      </w:pPr>
      <w:r w:rsidRPr="64264F00">
        <w:rPr>
          <w:i/>
          <w:color w:val="000000" w:themeColor="text1"/>
          <w:sz w:val="27"/>
          <w:szCs w:val="27"/>
        </w:rPr>
        <w:lastRenderedPageBreak/>
        <w:t xml:space="preserve">When existing condition points + Planned Practice points &lt; Threshold: </w:t>
      </w:r>
      <w:r w:rsidR="2583D6B5" w:rsidRPr="64264F00">
        <w:rPr>
          <w:i/>
          <w:iCs/>
          <w:color w:val="000000" w:themeColor="text1"/>
          <w:sz w:val="27"/>
          <w:szCs w:val="27"/>
        </w:rPr>
        <w:t>resource concern exists and needs treatment</w:t>
      </w:r>
    </w:p>
    <w:p w14:paraId="5A4036CE" w14:textId="54D1E050" w:rsidR="42BB466B" w:rsidRPr="00B12DDC" w:rsidRDefault="00DB435C" w:rsidP="00B12DDC">
      <w:pPr>
        <w:pStyle w:val="NormalWeb"/>
        <w:ind w:left="720"/>
        <w:rPr>
          <w:i/>
          <w:iCs/>
          <w:color w:val="000000"/>
          <w:sz w:val="27"/>
          <w:szCs w:val="27"/>
        </w:rPr>
      </w:pPr>
      <w:r w:rsidRPr="64264F00">
        <w:rPr>
          <w:i/>
          <w:color w:val="000000" w:themeColor="text1"/>
          <w:sz w:val="27"/>
          <w:szCs w:val="27"/>
        </w:rPr>
        <w:t xml:space="preserve">When existing condition points + Planned Practice points ≥ Threshold: </w:t>
      </w:r>
      <w:r w:rsidR="48F68B4F" w:rsidRPr="64264F00">
        <w:rPr>
          <w:i/>
          <w:iCs/>
          <w:color w:val="000000" w:themeColor="text1"/>
          <w:sz w:val="27"/>
          <w:szCs w:val="27"/>
        </w:rPr>
        <w:t>resource concern</w:t>
      </w:r>
      <w:r w:rsidRPr="64264F00">
        <w:rPr>
          <w:i/>
          <w:color w:val="000000" w:themeColor="text1"/>
          <w:sz w:val="27"/>
          <w:szCs w:val="27"/>
        </w:rPr>
        <w:t xml:space="preserve"> is </w:t>
      </w:r>
      <w:r w:rsidR="48F68B4F" w:rsidRPr="64264F00">
        <w:rPr>
          <w:i/>
          <w:iCs/>
          <w:color w:val="000000" w:themeColor="text1"/>
          <w:sz w:val="27"/>
          <w:szCs w:val="27"/>
        </w:rPr>
        <w:t>adequately treated</w:t>
      </w:r>
    </w:p>
    <w:p w14:paraId="2356F6E0" w14:textId="4E92288C" w:rsidR="61F0A3DE" w:rsidRDefault="493BC708" w:rsidP="00B12DDC">
      <w:pPr>
        <w:pStyle w:val="NormalWeb"/>
        <w:ind w:firstLine="720"/>
        <w:rPr>
          <w:color w:val="000000"/>
          <w:sz w:val="27"/>
          <w:szCs w:val="27"/>
        </w:rPr>
      </w:pPr>
      <w:r w:rsidRPr="052A0732">
        <w:rPr>
          <w:color w:val="000000" w:themeColor="text1"/>
          <w:sz w:val="27"/>
          <w:szCs w:val="27"/>
        </w:rPr>
        <w:t xml:space="preserve">The majority of resource concerns will have a threshold of 50, representing the NRCS planning criteria for that resource concern. If the existing condition is below 50, then the assessment threshold is not met. If the existing condition is at or above 50, then the assessment threshold is met (see Figure 1). In some cases, geospatial interpretations will be available to help set the threshold. In these situations, the variable threshold communicates a higher </w:t>
      </w:r>
      <w:r w:rsidR="20D6E25C" w:rsidRPr="052A0732">
        <w:rPr>
          <w:color w:val="000000" w:themeColor="text1"/>
          <w:sz w:val="27"/>
          <w:szCs w:val="27"/>
        </w:rPr>
        <w:t>or lower</w:t>
      </w:r>
      <w:r w:rsidR="2F36B637" w:rsidRPr="052A0732">
        <w:rPr>
          <w:color w:val="000000" w:themeColor="text1"/>
          <w:sz w:val="27"/>
          <w:szCs w:val="27"/>
        </w:rPr>
        <w:t xml:space="preserve"> risk </w:t>
      </w:r>
      <w:r w:rsidRPr="052A0732">
        <w:rPr>
          <w:color w:val="000000" w:themeColor="text1"/>
          <w:sz w:val="27"/>
          <w:szCs w:val="27"/>
        </w:rPr>
        <w:t xml:space="preserve">or priority for the site, likely requiring additional </w:t>
      </w:r>
      <w:r w:rsidR="369928C1" w:rsidRPr="052A0732">
        <w:rPr>
          <w:color w:val="000000" w:themeColor="text1"/>
          <w:sz w:val="27"/>
          <w:szCs w:val="27"/>
        </w:rPr>
        <w:t xml:space="preserve">or less </w:t>
      </w:r>
      <w:r w:rsidRPr="052A0732">
        <w:rPr>
          <w:color w:val="000000" w:themeColor="text1"/>
          <w:sz w:val="27"/>
          <w:szCs w:val="27"/>
        </w:rPr>
        <w:t>conservation</w:t>
      </w:r>
      <w:r w:rsidR="369928C1" w:rsidRPr="052A0732">
        <w:rPr>
          <w:color w:val="000000" w:themeColor="text1"/>
          <w:sz w:val="27"/>
          <w:szCs w:val="27"/>
        </w:rPr>
        <w:t xml:space="preserve"> respectively</w:t>
      </w:r>
      <w:r w:rsidRPr="052A0732">
        <w:rPr>
          <w:color w:val="000000" w:themeColor="text1"/>
          <w:sz w:val="27"/>
          <w:szCs w:val="27"/>
        </w:rPr>
        <w:t xml:space="preserve">. </w:t>
      </w:r>
    </w:p>
    <w:p w14:paraId="582A54FB" w14:textId="77777777" w:rsidR="00B12DDC" w:rsidRPr="00B12DDC" w:rsidRDefault="00B12DDC" w:rsidP="00B12DDC">
      <w:pPr>
        <w:pStyle w:val="NormalWeb"/>
        <w:ind w:firstLine="720"/>
        <w:rPr>
          <w:color w:val="000000"/>
          <w:sz w:val="27"/>
          <w:szCs w:val="27"/>
        </w:rPr>
      </w:pPr>
    </w:p>
    <w:p w14:paraId="155B2A8C" w14:textId="6B0AFE04" w:rsidR="19D5E163" w:rsidRPr="00B12DDC" w:rsidRDefault="00671321" w:rsidP="00B12DDC">
      <w:pPr>
        <w:pStyle w:val="NormalWeb"/>
        <w:ind w:firstLine="720"/>
        <w:rPr>
          <w:b/>
          <w:bCs/>
          <w:color w:val="000000"/>
          <w:sz w:val="27"/>
          <w:szCs w:val="27"/>
        </w:rPr>
      </w:pPr>
      <w:r w:rsidRPr="483CB070">
        <w:rPr>
          <w:b/>
          <w:color w:val="000000" w:themeColor="text1"/>
          <w:sz w:val="27"/>
          <w:szCs w:val="27"/>
        </w:rPr>
        <w:t>CART &amp; “TRADITIONAL” ASSESSMENTS</w:t>
      </w:r>
    </w:p>
    <w:p w14:paraId="62BED7AA" w14:textId="07E66C60" w:rsidR="00670416" w:rsidRDefault="18252591" w:rsidP="0068314C">
      <w:pPr>
        <w:pStyle w:val="NormalWeb"/>
        <w:ind w:firstLine="720"/>
        <w:rPr>
          <w:color w:val="000000"/>
          <w:sz w:val="27"/>
          <w:szCs w:val="27"/>
        </w:rPr>
      </w:pPr>
      <w:r w:rsidRPr="052A0732">
        <w:rPr>
          <w:color w:val="000000" w:themeColor="text1"/>
          <w:sz w:val="27"/>
          <w:szCs w:val="27"/>
        </w:rPr>
        <w:t>CART</w:t>
      </w:r>
      <w:r w:rsidR="504A8106" w:rsidRPr="052A0732">
        <w:rPr>
          <w:color w:val="000000" w:themeColor="text1"/>
          <w:sz w:val="27"/>
          <w:szCs w:val="27"/>
        </w:rPr>
        <w:t xml:space="preserve"> streamlines our</w:t>
      </w:r>
      <w:r w:rsidR="58D26D41" w:rsidRPr="052A0732">
        <w:rPr>
          <w:color w:val="000000" w:themeColor="text1"/>
          <w:sz w:val="27"/>
          <w:szCs w:val="27"/>
        </w:rPr>
        <w:t xml:space="preserve"> existing tools and methods </w:t>
      </w:r>
      <w:r w:rsidR="504A8106" w:rsidRPr="052A0732">
        <w:rPr>
          <w:color w:val="000000" w:themeColor="text1"/>
          <w:sz w:val="27"/>
          <w:szCs w:val="27"/>
        </w:rPr>
        <w:t xml:space="preserve">with </w:t>
      </w:r>
      <w:r w:rsidR="58D26D41" w:rsidRPr="052A0732">
        <w:rPr>
          <w:color w:val="000000" w:themeColor="text1"/>
          <w:sz w:val="27"/>
          <w:szCs w:val="27"/>
        </w:rPr>
        <w:t xml:space="preserve">a focus on capturing the key elements </w:t>
      </w:r>
      <w:r w:rsidR="504A8106" w:rsidRPr="052A0732">
        <w:rPr>
          <w:color w:val="000000" w:themeColor="text1"/>
          <w:sz w:val="27"/>
          <w:szCs w:val="27"/>
        </w:rPr>
        <w:t>of the resource</w:t>
      </w:r>
      <w:r w:rsidR="58D26D41" w:rsidRPr="052A0732">
        <w:rPr>
          <w:color w:val="000000" w:themeColor="text1"/>
          <w:sz w:val="27"/>
          <w:szCs w:val="27"/>
        </w:rPr>
        <w:t xml:space="preserve"> condition </w:t>
      </w:r>
      <w:r w:rsidR="504A8106" w:rsidRPr="052A0732">
        <w:rPr>
          <w:color w:val="000000" w:themeColor="text1"/>
          <w:sz w:val="27"/>
          <w:szCs w:val="27"/>
        </w:rPr>
        <w:t>and current</w:t>
      </w:r>
      <w:r w:rsidR="58D26D41" w:rsidRPr="052A0732">
        <w:rPr>
          <w:color w:val="000000" w:themeColor="text1"/>
          <w:sz w:val="27"/>
          <w:szCs w:val="27"/>
        </w:rPr>
        <w:t xml:space="preserve"> site management. </w:t>
      </w:r>
      <w:r w:rsidR="053ED257" w:rsidRPr="052A0732">
        <w:rPr>
          <w:color w:val="000000" w:themeColor="text1"/>
          <w:sz w:val="27"/>
          <w:szCs w:val="27"/>
        </w:rPr>
        <w:t xml:space="preserve">Assessments of </w:t>
      </w:r>
      <w:r w:rsidR="1E01FB24" w:rsidRPr="052A0732">
        <w:rPr>
          <w:color w:val="000000" w:themeColor="text1"/>
          <w:sz w:val="27"/>
          <w:szCs w:val="27"/>
        </w:rPr>
        <w:t>r</w:t>
      </w:r>
      <w:r w:rsidR="1D8441CC" w:rsidRPr="052A0732">
        <w:rPr>
          <w:color w:val="000000" w:themeColor="text1"/>
          <w:sz w:val="27"/>
          <w:szCs w:val="27"/>
        </w:rPr>
        <w:t xml:space="preserve">esource </w:t>
      </w:r>
      <w:r w:rsidR="1429AC27" w:rsidRPr="052A0732">
        <w:rPr>
          <w:color w:val="000000" w:themeColor="text1"/>
          <w:sz w:val="27"/>
          <w:szCs w:val="27"/>
        </w:rPr>
        <w:t xml:space="preserve">concerns in CART should closely reflect "traditional" resource </w:t>
      </w:r>
      <w:r w:rsidR="1D8441CC" w:rsidRPr="052A0732">
        <w:rPr>
          <w:color w:val="000000" w:themeColor="text1"/>
          <w:sz w:val="27"/>
          <w:szCs w:val="27"/>
        </w:rPr>
        <w:t>assessment</w:t>
      </w:r>
      <w:r w:rsidR="6263F459" w:rsidRPr="052A0732">
        <w:rPr>
          <w:color w:val="000000" w:themeColor="text1"/>
          <w:sz w:val="27"/>
          <w:szCs w:val="27"/>
        </w:rPr>
        <w:t>s</w:t>
      </w:r>
      <w:r w:rsidR="1429AC27" w:rsidRPr="052A0732">
        <w:rPr>
          <w:color w:val="000000" w:themeColor="text1"/>
          <w:sz w:val="27"/>
          <w:szCs w:val="27"/>
        </w:rPr>
        <w:t>.</w:t>
      </w:r>
    </w:p>
    <w:p w14:paraId="15A6E56D" w14:textId="7FF66BBD" w:rsidR="00DB435C" w:rsidRDefault="00670416" w:rsidP="0068314C">
      <w:pPr>
        <w:pStyle w:val="NormalWeb"/>
        <w:ind w:firstLine="720"/>
        <w:rPr>
          <w:color w:val="000000"/>
          <w:sz w:val="27"/>
          <w:szCs w:val="27"/>
        </w:rPr>
      </w:pPr>
      <w:r w:rsidRPr="1A8B2E94">
        <w:rPr>
          <w:color w:val="000000" w:themeColor="text1"/>
          <w:sz w:val="27"/>
          <w:szCs w:val="27"/>
        </w:rPr>
        <w:t xml:space="preserve">Accordingly, many of the tables in this document with </w:t>
      </w:r>
      <w:r w:rsidR="00DB435C" w:rsidRPr="1A8B2E94">
        <w:rPr>
          <w:color w:val="000000" w:themeColor="text1"/>
          <w:sz w:val="27"/>
          <w:szCs w:val="27"/>
        </w:rPr>
        <w:t xml:space="preserve">CART questions, answers, and corresponding points </w:t>
      </w:r>
      <w:r w:rsidRPr="1A8B2E94">
        <w:rPr>
          <w:color w:val="000000" w:themeColor="text1"/>
          <w:sz w:val="27"/>
          <w:szCs w:val="27"/>
        </w:rPr>
        <w:t>reference the</w:t>
      </w:r>
      <w:r w:rsidR="00DB435C" w:rsidRPr="1A8B2E94">
        <w:rPr>
          <w:color w:val="000000" w:themeColor="text1"/>
          <w:sz w:val="27"/>
          <w:szCs w:val="27"/>
        </w:rPr>
        <w:t xml:space="preserve"> latest versions of </w:t>
      </w:r>
      <w:r w:rsidR="00F50D19">
        <w:rPr>
          <w:color w:val="000000" w:themeColor="text1"/>
          <w:sz w:val="27"/>
          <w:szCs w:val="27"/>
        </w:rPr>
        <w:t>processes</w:t>
      </w:r>
      <w:r w:rsidR="00DB435C" w:rsidRPr="1A8B2E94">
        <w:rPr>
          <w:color w:val="000000" w:themeColor="text1"/>
          <w:sz w:val="27"/>
          <w:szCs w:val="27"/>
        </w:rPr>
        <w:t xml:space="preserve"> outside of CART (such as the In-Field Soil Health Assessment, Pasture Condition Score, Determining Indicators of Pasture Health, Interpreting Ind</w:t>
      </w:r>
      <w:r w:rsidRPr="1A8B2E94">
        <w:rPr>
          <w:color w:val="000000" w:themeColor="text1"/>
          <w:sz w:val="27"/>
          <w:szCs w:val="27"/>
        </w:rPr>
        <w:t>icators of Rangeland Health</w:t>
      </w:r>
      <w:r w:rsidR="00671321" w:rsidRPr="1A8B2E94">
        <w:rPr>
          <w:color w:val="000000" w:themeColor="text1"/>
          <w:sz w:val="27"/>
          <w:szCs w:val="27"/>
        </w:rPr>
        <w:t>, etc.</w:t>
      </w:r>
      <w:r w:rsidRPr="1A8B2E94">
        <w:rPr>
          <w:color w:val="000000" w:themeColor="text1"/>
          <w:sz w:val="27"/>
          <w:szCs w:val="27"/>
        </w:rPr>
        <w:t xml:space="preserve">) to </w:t>
      </w:r>
      <w:r w:rsidR="00A55715" w:rsidRPr="1A8B2E94">
        <w:rPr>
          <w:color w:val="000000" w:themeColor="text1"/>
          <w:sz w:val="27"/>
          <w:szCs w:val="27"/>
        </w:rPr>
        <w:t xml:space="preserve">illustrate the </w:t>
      </w:r>
      <w:r w:rsidR="67E2D2E0" w:rsidRPr="1A8B2E94">
        <w:rPr>
          <w:color w:val="000000" w:themeColor="text1"/>
          <w:sz w:val="27"/>
          <w:szCs w:val="27"/>
        </w:rPr>
        <w:t>shared foundations</w:t>
      </w:r>
      <w:r w:rsidR="00A55715" w:rsidRPr="1A8B2E94">
        <w:rPr>
          <w:color w:val="000000" w:themeColor="text1"/>
          <w:sz w:val="27"/>
          <w:szCs w:val="27"/>
        </w:rPr>
        <w:t xml:space="preserve"> used to develop CART. The reference does not imply that an outside tool </w:t>
      </w:r>
      <w:r w:rsidR="00671321" w:rsidRPr="1A8B2E94">
        <w:rPr>
          <w:color w:val="000000" w:themeColor="text1"/>
          <w:sz w:val="27"/>
          <w:szCs w:val="27"/>
        </w:rPr>
        <w:t>needs to</w:t>
      </w:r>
      <w:r w:rsidR="00A55715" w:rsidRPr="1A8B2E94">
        <w:rPr>
          <w:color w:val="000000" w:themeColor="text1"/>
          <w:sz w:val="27"/>
          <w:szCs w:val="27"/>
        </w:rPr>
        <w:t xml:space="preserve"> be used in conjunction with CART. Indeed, in </w:t>
      </w:r>
      <w:r w:rsidR="00DB435C" w:rsidRPr="1A8B2E94">
        <w:rPr>
          <w:color w:val="000000" w:themeColor="text1"/>
          <w:sz w:val="27"/>
          <w:szCs w:val="27"/>
        </w:rPr>
        <w:t>most instances, an experienced conservation planner would not need to run an</w:t>
      </w:r>
      <w:r w:rsidR="00A55715" w:rsidRPr="1A8B2E94">
        <w:rPr>
          <w:color w:val="000000" w:themeColor="text1"/>
          <w:sz w:val="27"/>
          <w:szCs w:val="27"/>
        </w:rPr>
        <w:t>other</w:t>
      </w:r>
      <w:r w:rsidR="00DB435C" w:rsidRPr="1A8B2E94">
        <w:rPr>
          <w:color w:val="000000" w:themeColor="text1"/>
          <w:sz w:val="27"/>
          <w:szCs w:val="27"/>
        </w:rPr>
        <w:t xml:space="preserve"> tool to complete </w:t>
      </w:r>
      <w:r w:rsidR="00A55715" w:rsidRPr="1A8B2E94">
        <w:rPr>
          <w:color w:val="000000" w:themeColor="text1"/>
          <w:sz w:val="27"/>
          <w:szCs w:val="27"/>
        </w:rPr>
        <w:t>a CART assessment.</w:t>
      </w:r>
    </w:p>
    <w:p w14:paraId="361BA50E" w14:textId="1FBFE1AE" w:rsidR="00936978" w:rsidRPr="00B12DDC" w:rsidRDefault="00671321" w:rsidP="00B12DDC">
      <w:pPr>
        <w:pStyle w:val="NormalWeb"/>
        <w:ind w:firstLine="720"/>
        <w:rPr>
          <w:color w:val="000000"/>
          <w:sz w:val="27"/>
          <w:szCs w:val="27"/>
        </w:rPr>
      </w:pPr>
      <w:r w:rsidRPr="64264F00">
        <w:rPr>
          <w:color w:val="000000" w:themeColor="text1"/>
          <w:sz w:val="27"/>
          <w:szCs w:val="27"/>
        </w:rPr>
        <w:t>Planner knowledge</w:t>
      </w:r>
      <w:r w:rsidR="7EF3E50B" w:rsidRPr="64264F00">
        <w:rPr>
          <w:color w:val="000000" w:themeColor="text1"/>
          <w:sz w:val="27"/>
          <w:szCs w:val="27"/>
        </w:rPr>
        <w:t>,</w:t>
      </w:r>
      <w:r w:rsidRPr="64264F00">
        <w:rPr>
          <w:color w:val="000000" w:themeColor="text1"/>
          <w:sz w:val="27"/>
          <w:szCs w:val="27"/>
        </w:rPr>
        <w:t xml:space="preserve"> results from other assessment methods (tools, observations, client input, etc.) indicated in the NI 450, part 309</w:t>
      </w:r>
      <w:r w:rsidR="1F51F547" w:rsidRPr="64264F00">
        <w:rPr>
          <w:color w:val="000000" w:themeColor="text1"/>
          <w:sz w:val="27"/>
          <w:szCs w:val="27"/>
        </w:rPr>
        <w:t>.20</w:t>
      </w:r>
      <w:r w:rsidRPr="64264F00">
        <w:rPr>
          <w:color w:val="000000" w:themeColor="text1"/>
          <w:sz w:val="27"/>
          <w:szCs w:val="27"/>
        </w:rPr>
        <w:t xml:space="preserve"> national planning criteria guide</w:t>
      </w:r>
      <w:r w:rsidR="18B42988" w:rsidRPr="64264F00">
        <w:rPr>
          <w:color w:val="000000" w:themeColor="text1"/>
          <w:sz w:val="27"/>
          <w:szCs w:val="27"/>
        </w:rPr>
        <w:t xml:space="preserve">, </w:t>
      </w:r>
      <w:r w:rsidR="1C670AB4" w:rsidRPr="64264F00">
        <w:rPr>
          <w:color w:val="000000" w:themeColor="text1"/>
          <w:sz w:val="27"/>
          <w:szCs w:val="27"/>
        </w:rPr>
        <w:t xml:space="preserve">recommendations </w:t>
      </w:r>
      <w:r w:rsidR="18B42988" w:rsidRPr="64264F00">
        <w:rPr>
          <w:color w:val="000000" w:themeColor="text1"/>
          <w:sz w:val="27"/>
          <w:szCs w:val="27"/>
        </w:rPr>
        <w:t xml:space="preserve">available from partners and local, state, </w:t>
      </w:r>
      <w:r w:rsidR="00DF795B">
        <w:rPr>
          <w:color w:val="000000" w:themeColor="text1"/>
          <w:sz w:val="27"/>
          <w:szCs w:val="27"/>
        </w:rPr>
        <w:t>or</w:t>
      </w:r>
      <w:r w:rsidR="00DF795B" w:rsidRPr="64264F00">
        <w:rPr>
          <w:color w:val="000000" w:themeColor="text1"/>
          <w:sz w:val="27"/>
          <w:szCs w:val="27"/>
        </w:rPr>
        <w:t xml:space="preserve"> </w:t>
      </w:r>
      <w:r w:rsidR="18B42988" w:rsidRPr="64264F00">
        <w:rPr>
          <w:color w:val="000000" w:themeColor="text1"/>
          <w:sz w:val="27"/>
          <w:szCs w:val="27"/>
        </w:rPr>
        <w:t>federal policies</w:t>
      </w:r>
      <w:r w:rsidRPr="64264F00">
        <w:rPr>
          <w:color w:val="000000" w:themeColor="text1"/>
          <w:sz w:val="27"/>
          <w:szCs w:val="27"/>
        </w:rPr>
        <w:t xml:space="preserve"> are appropriate for use in selecting answers for CART.</w:t>
      </w:r>
    </w:p>
    <w:sectPr w:rsidR="00936978" w:rsidRPr="00B12DD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CBB3BF" w14:textId="77777777" w:rsidR="007A3332" w:rsidRDefault="007A3332" w:rsidP="000E2BCA">
      <w:pPr>
        <w:spacing w:after="0" w:line="240" w:lineRule="auto"/>
      </w:pPr>
      <w:r>
        <w:separator/>
      </w:r>
    </w:p>
  </w:endnote>
  <w:endnote w:type="continuationSeparator" w:id="0">
    <w:p w14:paraId="4F506F7D" w14:textId="77777777" w:rsidR="007A3332" w:rsidRDefault="007A3332" w:rsidP="000E2BCA">
      <w:pPr>
        <w:spacing w:after="0" w:line="240" w:lineRule="auto"/>
      </w:pPr>
      <w:r>
        <w:continuationSeparator/>
      </w:r>
    </w:p>
  </w:endnote>
  <w:endnote w:type="continuationNotice" w:id="1">
    <w:p w14:paraId="1FADA694" w14:textId="77777777" w:rsidR="007A3332" w:rsidRDefault="007A333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20F638" w14:textId="77777777" w:rsidR="007A3332" w:rsidRDefault="007A3332" w:rsidP="000E2BCA">
      <w:pPr>
        <w:spacing w:after="0" w:line="240" w:lineRule="auto"/>
      </w:pPr>
      <w:r>
        <w:separator/>
      </w:r>
    </w:p>
  </w:footnote>
  <w:footnote w:type="continuationSeparator" w:id="0">
    <w:p w14:paraId="2E259844" w14:textId="77777777" w:rsidR="007A3332" w:rsidRDefault="007A3332" w:rsidP="000E2BCA">
      <w:pPr>
        <w:spacing w:after="0" w:line="240" w:lineRule="auto"/>
      </w:pPr>
      <w:r>
        <w:continuationSeparator/>
      </w:r>
    </w:p>
  </w:footnote>
  <w:footnote w:type="continuationNotice" w:id="1">
    <w:p w14:paraId="42066830" w14:textId="77777777" w:rsidR="007A3332" w:rsidRDefault="007A3332">
      <w:pPr>
        <w:spacing w:after="0" w:line="240" w:lineRule="auto"/>
      </w:pPr>
    </w:p>
  </w:footnote>
  <w:footnote w:id="2">
    <w:p w14:paraId="3225026B" w14:textId="093DB0CB" w:rsidR="001F5FEF" w:rsidRPr="00604544" w:rsidRDefault="001F5FEF">
      <w:pPr>
        <w:pStyle w:val="FootnoteText"/>
        <w:rPr>
          <w:rFonts w:ascii="Times New Roman" w:hAnsi="Times New Roman" w:cs="Times New Roman"/>
        </w:rPr>
      </w:pPr>
      <w:r w:rsidRPr="00604544">
        <w:rPr>
          <w:rStyle w:val="FootnoteReference"/>
          <w:rFonts w:ascii="Times New Roman" w:hAnsi="Times New Roman" w:cs="Times New Roman"/>
        </w:rPr>
        <w:footnoteRef/>
      </w:r>
      <w:r w:rsidRPr="00604544">
        <w:rPr>
          <w:rFonts w:ascii="Times New Roman" w:hAnsi="Times New Roman" w:cs="Times New Roman"/>
        </w:rPr>
        <w:t xml:space="preserve"> </w:t>
      </w:r>
      <w:r>
        <w:rPr>
          <w:rFonts w:ascii="Times New Roman" w:hAnsi="Times New Roman" w:cs="Times New Roman"/>
        </w:rPr>
        <w:t>Future iterations of CART will take a systems-wide approach and assign points to conservation practices based on their relative effectiveness to contribute to functional groups, where functional groups represent functions – developed for each resource concern</w:t>
      </w:r>
      <w:r w:rsidR="00962134">
        <w:rPr>
          <w:rFonts w:ascii="Times New Roman" w:hAnsi="Times New Roman" w:cs="Times New Roman"/>
        </w:rPr>
        <w:t xml:space="preserve"> </w:t>
      </w:r>
      <w:r>
        <w:rPr>
          <w:rFonts w:ascii="Times New Roman" w:hAnsi="Times New Roman" w:cs="Times New Roman"/>
        </w:rPr>
        <w:t>– that successful conservation systems must perform to meet that natural resource</w:t>
      </w:r>
      <w:r w:rsidR="00962134">
        <w:rPr>
          <w:rFonts w:ascii="Times New Roman" w:hAnsi="Times New Roman" w:cs="Times New Roman"/>
        </w:rPr>
        <w:t>’s</w:t>
      </w:r>
      <w:r>
        <w:rPr>
          <w:rFonts w:ascii="Times New Roman" w:hAnsi="Times New Roman" w:cs="Times New Roman"/>
        </w:rPr>
        <w:t xml:space="preserve"> treatment needs.</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ocumentProtection w:edit="comments" w:enforcement="1" w:cryptProviderType="rsaAES" w:cryptAlgorithmClass="hash" w:cryptAlgorithmType="typeAny" w:cryptAlgorithmSid="14" w:cryptSpinCount="100000" w:hash="2Utel2I5sonLHWbDTzar8gv119X6TyPWA6+1R2oxcYsPPGMGbdy9wK1T54t9TDE+3F2oWHZkJYWAV+KpE+XKPQ==" w:salt="B2bi4sz6ngImBBMWuzQbKQ=="/>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435C"/>
    <w:rsid w:val="00011272"/>
    <w:rsid w:val="00014ADE"/>
    <w:rsid w:val="00041DF6"/>
    <w:rsid w:val="0005343F"/>
    <w:rsid w:val="00057DCC"/>
    <w:rsid w:val="00057F0B"/>
    <w:rsid w:val="00067203"/>
    <w:rsid w:val="000704D6"/>
    <w:rsid w:val="000922F8"/>
    <w:rsid w:val="00092803"/>
    <w:rsid w:val="0009425F"/>
    <w:rsid w:val="000A325F"/>
    <w:rsid w:val="000C093C"/>
    <w:rsid w:val="000D45CA"/>
    <w:rsid w:val="000E0BC8"/>
    <w:rsid w:val="000E2BCA"/>
    <w:rsid w:val="000F2D1E"/>
    <w:rsid w:val="000F4776"/>
    <w:rsid w:val="000F6E0E"/>
    <w:rsid w:val="0010568B"/>
    <w:rsid w:val="0010606C"/>
    <w:rsid w:val="0012325B"/>
    <w:rsid w:val="001377A5"/>
    <w:rsid w:val="001409EF"/>
    <w:rsid w:val="00161AD5"/>
    <w:rsid w:val="001624E2"/>
    <w:rsid w:val="001961EE"/>
    <w:rsid w:val="00196300"/>
    <w:rsid w:val="001A522A"/>
    <w:rsid w:val="001C1E75"/>
    <w:rsid w:val="001C3661"/>
    <w:rsid w:val="001C4268"/>
    <w:rsid w:val="001D3249"/>
    <w:rsid w:val="001D6E29"/>
    <w:rsid w:val="001D7167"/>
    <w:rsid w:val="001E0F92"/>
    <w:rsid w:val="001E71EC"/>
    <w:rsid w:val="001F5FEF"/>
    <w:rsid w:val="00219068"/>
    <w:rsid w:val="002208DA"/>
    <w:rsid w:val="0022492D"/>
    <w:rsid w:val="002511EF"/>
    <w:rsid w:val="0025559A"/>
    <w:rsid w:val="002568CA"/>
    <w:rsid w:val="00262795"/>
    <w:rsid w:val="00273E96"/>
    <w:rsid w:val="002853A1"/>
    <w:rsid w:val="00297014"/>
    <w:rsid w:val="002A0878"/>
    <w:rsid w:val="002A1FC8"/>
    <w:rsid w:val="002A3691"/>
    <w:rsid w:val="002B51EB"/>
    <w:rsid w:val="002D5496"/>
    <w:rsid w:val="002E5256"/>
    <w:rsid w:val="002F36C6"/>
    <w:rsid w:val="002F39DF"/>
    <w:rsid w:val="002F7F33"/>
    <w:rsid w:val="00305739"/>
    <w:rsid w:val="0033269E"/>
    <w:rsid w:val="00344695"/>
    <w:rsid w:val="00346484"/>
    <w:rsid w:val="00346BAD"/>
    <w:rsid w:val="00346F03"/>
    <w:rsid w:val="003A0522"/>
    <w:rsid w:val="003F656D"/>
    <w:rsid w:val="003F662A"/>
    <w:rsid w:val="00422513"/>
    <w:rsid w:val="00445868"/>
    <w:rsid w:val="00446A87"/>
    <w:rsid w:val="00472BF6"/>
    <w:rsid w:val="00482E89"/>
    <w:rsid w:val="00483C52"/>
    <w:rsid w:val="004A54EE"/>
    <w:rsid w:val="004F0B4C"/>
    <w:rsid w:val="004F63AB"/>
    <w:rsid w:val="00501C0B"/>
    <w:rsid w:val="00524D89"/>
    <w:rsid w:val="00554706"/>
    <w:rsid w:val="0059B8B3"/>
    <w:rsid w:val="005B50B4"/>
    <w:rsid w:val="005D5F82"/>
    <w:rsid w:val="005ED769"/>
    <w:rsid w:val="005F3826"/>
    <w:rsid w:val="0060150D"/>
    <w:rsid w:val="00604544"/>
    <w:rsid w:val="006064B0"/>
    <w:rsid w:val="00606822"/>
    <w:rsid w:val="00610625"/>
    <w:rsid w:val="0061433E"/>
    <w:rsid w:val="00617AA8"/>
    <w:rsid w:val="006210D2"/>
    <w:rsid w:val="00643242"/>
    <w:rsid w:val="00657901"/>
    <w:rsid w:val="0066369E"/>
    <w:rsid w:val="00667F4E"/>
    <w:rsid w:val="00670416"/>
    <w:rsid w:val="00671321"/>
    <w:rsid w:val="0068314C"/>
    <w:rsid w:val="0069502E"/>
    <w:rsid w:val="006A0B66"/>
    <w:rsid w:val="006A55BA"/>
    <w:rsid w:val="006A78D6"/>
    <w:rsid w:val="006C028A"/>
    <w:rsid w:val="006C0BD4"/>
    <w:rsid w:val="006D49BD"/>
    <w:rsid w:val="006D4D3E"/>
    <w:rsid w:val="007243AB"/>
    <w:rsid w:val="00727807"/>
    <w:rsid w:val="007358CE"/>
    <w:rsid w:val="007647B8"/>
    <w:rsid w:val="00766C0C"/>
    <w:rsid w:val="00766DB7"/>
    <w:rsid w:val="00775C51"/>
    <w:rsid w:val="00776717"/>
    <w:rsid w:val="00787331"/>
    <w:rsid w:val="00796292"/>
    <w:rsid w:val="007A3332"/>
    <w:rsid w:val="007A7EF0"/>
    <w:rsid w:val="007C25DD"/>
    <w:rsid w:val="007E34A1"/>
    <w:rsid w:val="007E63B1"/>
    <w:rsid w:val="00804477"/>
    <w:rsid w:val="00810683"/>
    <w:rsid w:val="00812EDE"/>
    <w:rsid w:val="00812EEF"/>
    <w:rsid w:val="008200FC"/>
    <w:rsid w:val="00823118"/>
    <w:rsid w:val="0082520E"/>
    <w:rsid w:val="0082714D"/>
    <w:rsid w:val="008320C6"/>
    <w:rsid w:val="00842F2E"/>
    <w:rsid w:val="008721A2"/>
    <w:rsid w:val="00873C96"/>
    <w:rsid w:val="008755C9"/>
    <w:rsid w:val="00876017"/>
    <w:rsid w:val="008931F2"/>
    <w:rsid w:val="008C1D6C"/>
    <w:rsid w:val="008C316A"/>
    <w:rsid w:val="008C5C3B"/>
    <w:rsid w:val="008D000F"/>
    <w:rsid w:val="00904633"/>
    <w:rsid w:val="00905927"/>
    <w:rsid w:val="009063E9"/>
    <w:rsid w:val="0093518B"/>
    <w:rsid w:val="00936978"/>
    <w:rsid w:val="00955416"/>
    <w:rsid w:val="00962134"/>
    <w:rsid w:val="009627A7"/>
    <w:rsid w:val="00982778"/>
    <w:rsid w:val="00992683"/>
    <w:rsid w:val="009B22FB"/>
    <w:rsid w:val="009B287D"/>
    <w:rsid w:val="00A00BC4"/>
    <w:rsid w:val="00A00D4D"/>
    <w:rsid w:val="00A01008"/>
    <w:rsid w:val="00A04B5E"/>
    <w:rsid w:val="00A05B99"/>
    <w:rsid w:val="00A16505"/>
    <w:rsid w:val="00A17C83"/>
    <w:rsid w:val="00A30C70"/>
    <w:rsid w:val="00A34447"/>
    <w:rsid w:val="00A348A0"/>
    <w:rsid w:val="00A35DA1"/>
    <w:rsid w:val="00A55715"/>
    <w:rsid w:val="00A60DFD"/>
    <w:rsid w:val="00A61647"/>
    <w:rsid w:val="00A73CC0"/>
    <w:rsid w:val="00A759BB"/>
    <w:rsid w:val="00A86EF3"/>
    <w:rsid w:val="00AA4FA3"/>
    <w:rsid w:val="00AB1D06"/>
    <w:rsid w:val="00AC4BEF"/>
    <w:rsid w:val="00AD0767"/>
    <w:rsid w:val="00AD36E1"/>
    <w:rsid w:val="00AE103D"/>
    <w:rsid w:val="00AE248F"/>
    <w:rsid w:val="00AE42A0"/>
    <w:rsid w:val="00AE4A40"/>
    <w:rsid w:val="00AF478C"/>
    <w:rsid w:val="00AF75AD"/>
    <w:rsid w:val="00AF7DE0"/>
    <w:rsid w:val="00B05207"/>
    <w:rsid w:val="00B12DDC"/>
    <w:rsid w:val="00B15EC0"/>
    <w:rsid w:val="00B37906"/>
    <w:rsid w:val="00B54C6D"/>
    <w:rsid w:val="00B727D4"/>
    <w:rsid w:val="00B76973"/>
    <w:rsid w:val="00B81D44"/>
    <w:rsid w:val="00B90FC3"/>
    <w:rsid w:val="00BF56D2"/>
    <w:rsid w:val="00C2687E"/>
    <w:rsid w:val="00C42241"/>
    <w:rsid w:val="00C53B56"/>
    <w:rsid w:val="00C55ACA"/>
    <w:rsid w:val="00C801A7"/>
    <w:rsid w:val="00C86F18"/>
    <w:rsid w:val="00C94394"/>
    <w:rsid w:val="00CA682B"/>
    <w:rsid w:val="00CB0EC8"/>
    <w:rsid w:val="00CB19AB"/>
    <w:rsid w:val="00CB7082"/>
    <w:rsid w:val="00CC4898"/>
    <w:rsid w:val="00CD5214"/>
    <w:rsid w:val="00CE3579"/>
    <w:rsid w:val="00CE49C0"/>
    <w:rsid w:val="00D2746D"/>
    <w:rsid w:val="00D4304A"/>
    <w:rsid w:val="00D80278"/>
    <w:rsid w:val="00D877CF"/>
    <w:rsid w:val="00D910F9"/>
    <w:rsid w:val="00D9501B"/>
    <w:rsid w:val="00DA2F10"/>
    <w:rsid w:val="00DA5DE4"/>
    <w:rsid w:val="00DB16EB"/>
    <w:rsid w:val="00DB435C"/>
    <w:rsid w:val="00DC44B1"/>
    <w:rsid w:val="00DD495C"/>
    <w:rsid w:val="00DE150A"/>
    <w:rsid w:val="00DE6B9E"/>
    <w:rsid w:val="00DF059D"/>
    <w:rsid w:val="00DF7162"/>
    <w:rsid w:val="00DF795B"/>
    <w:rsid w:val="00E03C3B"/>
    <w:rsid w:val="00E32DFE"/>
    <w:rsid w:val="00E40070"/>
    <w:rsid w:val="00E41236"/>
    <w:rsid w:val="00E4635C"/>
    <w:rsid w:val="00E555E8"/>
    <w:rsid w:val="00E62D5A"/>
    <w:rsid w:val="00E63CDA"/>
    <w:rsid w:val="00E7516F"/>
    <w:rsid w:val="00EB2DE0"/>
    <w:rsid w:val="00EB7523"/>
    <w:rsid w:val="00EE2FAA"/>
    <w:rsid w:val="00EF1A2C"/>
    <w:rsid w:val="00EF62F0"/>
    <w:rsid w:val="00F11375"/>
    <w:rsid w:val="00F2448B"/>
    <w:rsid w:val="00F25C13"/>
    <w:rsid w:val="00F346C2"/>
    <w:rsid w:val="00F50D19"/>
    <w:rsid w:val="00F547D4"/>
    <w:rsid w:val="00F55451"/>
    <w:rsid w:val="00F60347"/>
    <w:rsid w:val="00F61920"/>
    <w:rsid w:val="00F70E27"/>
    <w:rsid w:val="00F74B66"/>
    <w:rsid w:val="00F751D5"/>
    <w:rsid w:val="00F86A52"/>
    <w:rsid w:val="00F912E7"/>
    <w:rsid w:val="00F91F9C"/>
    <w:rsid w:val="00FA0095"/>
    <w:rsid w:val="00FB0A29"/>
    <w:rsid w:val="00FC0CF4"/>
    <w:rsid w:val="00FC54B8"/>
    <w:rsid w:val="00FD6033"/>
    <w:rsid w:val="00FE0A1A"/>
    <w:rsid w:val="01D34D8C"/>
    <w:rsid w:val="01E48013"/>
    <w:rsid w:val="02158E02"/>
    <w:rsid w:val="021D2003"/>
    <w:rsid w:val="0225B48D"/>
    <w:rsid w:val="023E5C29"/>
    <w:rsid w:val="0265BA78"/>
    <w:rsid w:val="02C03C35"/>
    <w:rsid w:val="02F0F4C6"/>
    <w:rsid w:val="03B75235"/>
    <w:rsid w:val="04068260"/>
    <w:rsid w:val="041A0153"/>
    <w:rsid w:val="041E64C3"/>
    <w:rsid w:val="04466A17"/>
    <w:rsid w:val="04549A66"/>
    <w:rsid w:val="046EC97A"/>
    <w:rsid w:val="0496348B"/>
    <w:rsid w:val="04B5CED2"/>
    <w:rsid w:val="0528B4CA"/>
    <w:rsid w:val="052A0732"/>
    <w:rsid w:val="053ED257"/>
    <w:rsid w:val="05402225"/>
    <w:rsid w:val="05C97503"/>
    <w:rsid w:val="06595195"/>
    <w:rsid w:val="068AF3B4"/>
    <w:rsid w:val="06B759BE"/>
    <w:rsid w:val="06DB8CA4"/>
    <w:rsid w:val="0725C8EB"/>
    <w:rsid w:val="073A9A2F"/>
    <w:rsid w:val="075BAAF1"/>
    <w:rsid w:val="07AAC96F"/>
    <w:rsid w:val="07B71A43"/>
    <w:rsid w:val="07D5FDE1"/>
    <w:rsid w:val="083F2A79"/>
    <w:rsid w:val="08E5F625"/>
    <w:rsid w:val="0902D3F9"/>
    <w:rsid w:val="095E61EF"/>
    <w:rsid w:val="09989F34"/>
    <w:rsid w:val="099F8818"/>
    <w:rsid w:val="09C1FCFE"/>
    <w:rsid w:val="09C339B9"/>
    <w:rsid w:val="09E7729C"/>
    <w:rsid w:val="09ED9E81"/>
    <w:rsid w:val="0A223B95"/>
    <w:rsid w:val="0A4C0E3A"/>
    <w:rsid w:val="0AC981BB"/>
    <w:rsid w:val="0AEF5B09"/>
    <w:rsid w:val="0B03F0D6"/>
    <w:rsid w:val="0B04A801"/>
    <w:rsid w:val="0B05B1A9"/>
    <w:rsid w:val="0B365886"/>
    <w:rsid w:val="0B754DCF"/>
    <w:rsid w:val="0BB2BE0A"/>
    <w:rsid w:val="0C963FDF"/>
    <w:rsid w:val="0CD79509"/>
    <w:rsid w:val="0D1A5F2A"/>
    <w:rsid w:val="0D228223"/>
    <w:rsid w:val="0D3E0F33"/>
    <w:rsid w:val="0D70DBAB"/>
    <w:rsid w:val="0E6AECB7"/>
    <w:rsid w:val="0E6C1057"/>
    <w:rsid w:val="0E6DAF98"/>
    <w:rsid w:val="0E7052A8"/>
    <w:rsid w:val="0E9A3F28"/>
    <w:rsid w:val="0EB53E04"/>
    <w:rsid w:val="0ECBB5C9"/>
    <w:rsid w:val="0EDAA4C2"/>
    <w:rsid w:val="0F48C373"/>
    <w:rsid w:val="0F81E463"/>
    <w:rsid w:val="0FD0EEA4"/>
    <w:rsid w:val="102FF8AB"/>
    <w:rsid w:val="1118C008"/>
    <w:rsid w:val="11263065"/>
    <w:rsid w:val="11626503"/>
    <w:rsid w:val="116B1044"/>
    <w:rsid w:val="11A4C08D"/>
    <w:rsid w:val="11BA22E4"/>
    <w:rsid w:val="11C8E4CA"/>
    <w:rsid w:val="124E7569"/>
    <w:rsid w:val="12A7CB99"/>
    <w:rsid w:val="131A6309"/>
    <w:rsid w:val="13F1BCAD"/>
    <w:rsid w:val="1418052F"/>
    <w:rsid w:val="1429AC27"/>
    <w:rsid w:val="147AB399"/>
    <w:rsid w:val="1554E1A1"/>
    <w:rsid w:val="15BD1FD7"/>
    <w:rsid w:val="15C65B40"/>
    <w:rsid w:val="15D38B16"/>
    <w:rsid w:val="160F1B6D"/>
    <w:rsid w:val="167847E1"/>
    <w:rsid w:val="16DE003A"/>
    <w:rsid w:val="16ECC186"/>
    <w:rsid w:val="173239C2"/>
    <w:rsid w:val="17379895"/>
    <w:rsid w:val="17961A19"/>
    <w:rsid w:val="17CDC609"/>
    <w:rsid w:val="18252591"/>
    <w:rsid w:val="182B013A"/>
    <w:rsid w:val="183D923F"/>
    <w:rsid w:val="18B42988"/>
    <w:rsid w:val="18B8D33D"/>
    <w:rsid w:val="18BE93AD"/>
    <w:rsid w:val="1901A0E0"/>
    <w:rsid w:val="193B1FA3"/>
    <w:rsid w:val="1962579C"/>
    <w:rsid w:val="19713371"/>
    <w:rsid w:val="197B444F"/>
    <w:rsid w:val="197D1FE7"/>
    <w:rsid w:val="198F0262"/>
    <w:rsid w:val="19A9CB09"/>
    <w:rsid w:val="19B7DDD3"/>
    <w:rsid w:val="19D5E163"/>
    <w:rsid w:val="1A1AD852"/>
    <w:rsid w:val="1A8B2E94"/>
    <w:rsid w:val="1AC3FC64"/>
    <w:rsid w:val="1AE1B7AE"/>
    <w:rsid w:val="1B3A84BE"/>
    <w:rsid w:val="1B443120"/>
    <w:rsid w:val="1B945E72"/>
    <w:rsid w:val="1B9977F0"/>
    <w:rsid w:val="1BD9C91B"/>
    <w:rsid w:val="1BED2D9B"/>
    <w:rsid w:val="1BF6346F"/>
    <w:rsid w:val="1C0B6BE5"/>
    <w:rsid w:val="1C3A90A2"/>
    <w:rsid w:val="1C4D44F4"/>
    <w:rsid w:val="1C57C936"/>
    <w:rsid w:val="1C670AB4"/>
    <w:rsid w:val="1C83AC50"/>
    <w:rsid w:val="1CA4733E"/>
    <w:rsid w:val="1CB35434"/>
    <w:rsid w:val="1CBA6AEA"/>
    <w:rsid w:val="1D065FE3"/>
    <w:rsid w:val="1D0DA71D"/>
    <w:rsid w:val="1D8441CC"/>
    <w:rsid w:val="1DB845C3"/>
    <w:rsid w:val="1DCA664F"/>
    <w:rsid w:val="1DD482DA"/>
    <w:rsid w:val="1E01FB24"/>
    <w:rsid w:val="1E2449B9"/>
    <w:rsid w:val="1E27E959"/>
    <w:rsid w:val="1EFEFF59"/>
    <w:rsid w:val="1F51F547"/>
    <w:rsid w:val="1F5D7C5A"/>
    <w:rsid w:val="1F6B610E"/>
    <w:rsid w:val="1F74F861"/>
    <w:rsid w:val="1FB8ED9D"/>
    <w:rsid w:val="1FC01648"/>
    <w:rsid w:val="2040FA34"/>
    <w:rsid w:val="204B0C9C"/>
    <w:rsid w:val="20531C86"/>
    <w:rsid w:val="2086A00F"/>
    <w:rsid w:val="20BDF0D5"/>
    <w:rsid w:val="20C6E417"/>
    <w:rsid w:val="20D6E25C"/>
    <w:rsid w:val="20EC79AC"/>
    <w:rsid w:val="21271E47"/>
    <w:rsid w:val="21785305"/>
    <w:rsid w:val="21E882EF"/>
    <w:rsid w:val="220C1267"/>
    <w:rsid w:val="22643527"/>
    <w:rsid w:val="22AC7E16"/>
    <w:rsid w:val="22BDE9FF"/>
    <w:rsid w:val="22F279FD"/>
    <w:rsid w:val="2365BF19"/>
    <w:rsid w:val="23730F21"/>
    <w:rsid w:val="2415E6CE"/>
    <w:rsid w:val="2418E87D"/>
    <w:rsid w:val="244DD1C6"/>
    <w:rsid w:val="24AFEF69"/>
    <w:rsid w:val="253C38A8"/>
    <w:rsid w:val="2543B329"/>
    <w:rsid w:val="254D551A"/>
    <w:rsid w:val="257EA91E"/>
    <w:rsid w:val="2583D6B5"/>
    <w:rsid w:val="2583FE4F"/>
    <w:rsid w:val="259C7198"/>
    <w:rsid w:val="25DF6DD1"/>
    <w:rsid w:val="265E77C7"/>
    <w:rsid w:val="266195C0"/>
    <w:rsid w:val="2771CFB2"/>
    <w:rsid w:val="277E11E2"/>
    <w:rsid w:val="27F45B07"/>
    <w:rsid w:val="2813E1A6"/>
    <w:rsid w:val="281979BF"/>
    <w:rsid w:val="283C8526"/>
    <w:rsid w:val="283CC27B"/>
    <w:rsid w:val="285BAC68"/>
    <w:rsid w:val="2869CB58"/>
    <w:rsid w:val="28CB5493"/>
    <w:rsid w:val="290206D1"/>
    <w:rsid w:val="290973FE"/>
    <w:rsid w:val="293A586D"/>
    <w:rsid w:val="293ED3A5"/>
    <w:rsid w:val="29B074FD"/>
    <w:rsid w:val="2A0C126F"/>
    <w:rsid w:val="2A79B295"/>
    <w:rsid w:val="2AA1525E"/>
    <w:rsid w:val="2AA55B9E"/>
    <w:rsid w:val="2B153F0D"/>
    <w:rsid w:val="2B67120F"/>
    <w:rsid w:val="2B8B9774"/>
    <w:rsid w:val="2BB8855F"/>
    <w:rsid w:val="2BC5442F"/>
    <w:rsid w:val="2C0CD760"/>
    <w:rsid w:val="2C22D705"/>
    <w:rsid w:val="2C5DD046"/>
    <w:rsid w:val="2D07E918"/>
    <w:rsid w:val="2D279ADA"/>
    <w:rsid w:val="2DBD394E"/>
    <w:rsid w:val="2DDD5217"/>
    <w:rsid w:val="2E20A9DC"/>
    <w:rsid w:val="2E436886"/>
    <w:rsid w:val="2E86FE6F"/>
    <w:rsid w:val="2F0A4C5C"/>
    <w:rsid w:val="2F36B637"/>
    <w:rsid w:val="2F397B6F"/>
    <w:rsid w:val="30071CB1"/>
    <w:rsid w:val="30181084"/>
    <w:rsid w:val="30181570"/>
    <w:rsid w:val="30296761"/>
    <w:rsid w:val="303074B1"/>
    <w:rsid w:val="306FE71A"/>
    <w:rsid w:val="313AC01F"/>
    <w:rsid w:val="3150185A"/>
    <w:rsid w:val="31575E16"/>
    <w:rsid w:val="31A05749"/>
    <w:rsid w:val="31BCC4A1"/>
    <w:rsid w:val="31DE427D"/>
    <w:rsid w:val="31F0E39D"/>
    <w:rsid w:val="31FE069B"/>
    <w:rsid w:val="32686614"/>
    <w:rsid w:val="3291ADBF"/>
    <w:rsid w:val="32933DE0"/>
    <w:rsid w:val="329A287A"/>
    <w:rsid w:val="32B6F09C"/>
    <w:rsid w:val="32DE648B"/>
    <w:rsid w:val="3332C8D9"/>
    <w:rsid w:val="3371C5CA"/>
    <w:rsid w:val="33C203AD"/>
    <w:rsid w:val="33E6CBA8"/>
    <w:rsid w:val="33F8CD3C"/>
    <w:rsid w:val="34082AF6"/>
    <w:rsid w:val="341BCBE0"/>
    <w:rsid w:val="342B4BE2"/>
    <w:rsid w:val="34965A33"/>
    <w:rsid w:val="34B47B0A"/>
    <w:rsid w:val="34BC6015"/>
    <w:rsid w:val="34D76E18"/>
    <w:rsid w:val="35DDA157"/>
    <w:rsid w:val="35FFDCE4"/>
    <w:rsid w:val="363F0A98"/>
    <w:rsid w:val="36605485"/>
    <w:rsid w:val="36655F9F"/>
    <w:rsid w:val="369928C1"/>
    <w:rsid w:val="369D18BA"/>
    <w:rsid w:val="36B94B9F"/>
    <w:rsid w:val="36F75222"/>
    <w:rsid w:val="3743F69E"/>
    <w:rsid w:val="377B4020"/>
    <w:rsid w:val="37CA7752"/>
    <w:rsid w:val="38460B53"/>
    <w:rsid w:val="388C33D6"/>
    <w:rsid w:val="38A24860"/>
    <w:rsid w:val="38A809DC"/>
    <w:rsid w:val="392CADCD"/>
    <w:rsid w:val="3A480866"/>
    <w:rsid w:val="3A523E31"/>
    <w:rsid w:val="3A5E2846"/>
    <w:rsid w:val="3ABCC865"/>
    <w:rsid w:val="3AD10C05"/>
    <w:rsid w:val="3ADF2301"/>
    <w:rsid w:val="3B305E72"/>
    <w:rsid w:val="3B7E41EC"/>
    <w:rsid w:val="3BFEB133"/>
    <w:rsid w:val="3C3DE5AB"/>
    <w:rsid w:val="3C4D2AFE"/>
    <w:rsid w:val="3C7072D3"/>
    <w:rsid w:val="3C7171AC"/>
    <w:rsid w:val="3C8C204E"/>
    <w:rsid w:val="3CA98244"/>
    <w:rsid w:val="3D2F374D"/>
    <w:rsid w:val="3DDB18D5"/>
    <w:rsid w:val="3E8C4275"/>
    <w:rsid w:val="3EC7E080"/>
    <w:rsid w:val="3EE90909"/>
    <w:rsid w:val="3F61890F"/>
    <w:rsid w:val="3FF84D35"/>
    <w:rsid w:val="400F7E94"/>
    <w:rsid w:val="401556FF"/>
    <w:rsid w:val="40C18743"/>
    <w:rsid w:val="41044C96"/>
    <w:rsid w:val="4113ABD5"/>
    <w:rsid w:val="41287A4E"/>
    <w:rsid w:val="4144E2CF"/>
    <w:rsid w:val="41872B1F"/>
    <w:rsid w:val="4188BC6A"/>
    <w:rsid w:val="41EE6B76"/>
    <w:rsid w:val="42BB466B"/>
    <w:rsid w:val="42F88E22"/>
    <w:rsid w:val="430CF62B"/>
    <w:rsid w:val="4352DAF4"/>
    <w:rsid w:val="43B14898"/>
    <w:rsid w:val="43E3F36B"/>
    <w:rsid w:val="43F4B896"/>
    <w:rsid w:val="44615117"/>
    <w:rsid w:val="44635B34"/>
    <w:rsid w:val="44999C6A"/>
    <w:rsid w:val="44A72333"/>
    <w:rsid w:val="44C06836"/>
    <w:rsid w:val="451F3EC2"/>
    <w:rsid w:val="45820B81"/>
    <w:rsid w:val="45CCC6A6"/>
    <w:rsid w:val="45FCB8D0"/>
    <w:rsid w:val="46100006"/>
    <w:rsid w:val="463B36B7"/>
    <w:rsid w:val="463F8D3E"/>
    <w:rsid w:val="464B9CDD"/>
    <w:rsid w:val="46579B01"/>
    <w:rsid w:val="466ABD39"/>
    <w:rsid w:val="46B3F1EC"/>
    <w:rsid w:val="46C3DC2E"/>
    <w:rsid w:val="47059851"/>
    <w:rsid w:val="4717FF7F"/>
    <w:rsid w:val="471FEC0A"/>
    <w:rsid w:val="473C91DE"/>
    <w:rsid w:val="47548E16"/>
    <w:rsid w:val="4804DE4E"/>
    <w:rsid w:val="481EDF5C"/>
    <w:rsid w:val="483CB070"/>
    <w:rsid w:val="48750C7C"/>
    <w:rsid w:val="4878C164"/>
    <w:rsid w:val="48839DDE"/>
    <w:rsid w:val="488B582F"/>
    <w:rsid w:val="48E4E493"/>
    <w:rsid w:val="48F68B4F"/>
    <w:rsid w:val="48F8A1FF"/>
    <w:rsid w:val="49234E87"/>
    <w:rsid w:val="4930A74C"/>
    <w:rsid w:val="493A403F"/>
    <w:rsid w:val="493BC708"/>
    <w:rsid w:val="4991B8E2"/>
    <w:rsid w:val="49B86BF0"/>
    <w:rsid w:val="49E9C13E"/>
    <w:rsid w:val="49F141CD"/>
    <w:rsid w:val="4A094596"/>
    <w:rsid w:val="4A0D874A"/>
    <w:rsid w:val="4A13E7B9"/>
    <w:rsid w:val="4A187DD3"/>
    <w:rsid w:val="4A40491F"/>
    <w:rsid w:val="4A5B7E43"/>
    <w:rsid w:val="4A94E11D"/>
    <w:rsid w:val="4A9CE1A0"/>
    <w:rsid w:val="4AC57871"/>
    <w:rsid w:val="4B22A2D8"/>
    <w:rsid w:val="4B2EC2CB"/>
    <w:rsid w:val="4B464CF9"/>
    <w:rsid w:val="4B4F1DFA"/>
    <w:rsid w:val="4B5EDDF8"/>
    <w:rsid w:val="4B620099"/>
    <w:rsid w:val="4B9B0B9F"/>
    <w:rsid w:val="4BB042CB"/>
    <w:rsid w:val="4BCB18B1"/>
    <w:rsid w:val="4C10DDED"/>
    <w:rsid w:val="4C46A441"/>
    <w:rsid w:val="4D1B27E9"/>
    <w:rsid w:val="4D307D58"/>
    <w:rsid w:val="4DC9A439"/>
    <w:rsid w:val="4E29C7A4"/>
    <w:rsid w:val="4E7BFE66"/>
    <w:rsid w:val="4EAA859B"/>
    <w:rsid w:val="4EBBE05B"/>
    <w:rsid w:val="4ED4E12C"/>
    <w:rsid w:val="4EFD52CA"/>
    <w:rsid w:val="4F1FB5E8"/>
    <w:rsid w:val="4FC1D086"/>
    <w:rsid w:val="501F0254"/>
    <w:rsid w:val="503FA2F9"/>
    <w:rsid w:val="504A8106"/>
    <w:rsid w:val="50B2F92B"/>
    <w:rsid w:val="511A5F65"/>
    <w:rsid w:val="5172BFE3"/>
    <w:rsid w:val="518F1B80"/>
    <w:rsid w:val="52A1E5C0"/>
    <w:rsid w:val="52B15CE9"/>
    <w:rsid w:val="53684F5B"/>
    <w:rsid w:val="54068316"/>
    <w:rsid w:val="5416CB67"/>
    <w:rsid w:val="541A7878"/>
    <w:rsid w:val="546D70DF"/>
    <w:rsid w:val="548CBDA6"/>
    <w:rsid w:val="549CE62F"/>
    <w:rsid w:val="54B3929B"/>
    <w:rsid w:val="54BC1D90"/>
    <w:rsid w:val="54CB774C"/>
    <w:rsid w:val="54E07170"/>
    <w:rsid w:val="5504B022"/>
    <w:rsid w:val="55B03DE8"/>
    <w:rsid w:val="56186A36"/>
    <w:rsid w:val="56AAA946"/>
    <w:rsid w:val="56C8AB93"/>
    <w:rsid w:val="57091252"/>
    <w:rsid w:val="57346453"/>
    <w:rsid w:val="573BB35A"/>
    <w:rsid w:val="57CCE26B"/>
    <w:rsid w:val="57DF351A"/>
    <w:rsid w:val="58C70A3A"/>
    <w:rsid w:val="58D26D41"/>
    <w:rsid w:val="594C20DF"/>
    <w:rsid w:val="59B91783"/>
    <w:rsid w:val="59B92BEF"/>
    <w:rsid w:val="59BEB002"/>
    <w:rsid w:val="59D12754"/>
    <w:rsid w:val="59EF2EC1"/>
    <w:rsid w:val="5A0F62B8"/>
    <w:rsid w:val="5A255351"/>
    <w:rsid w:val="5A697CCB"/>
    <w:rsid w:val="5B26DB5B"/>
    <w:rsid w:val="5B32E883"/>
    <w:rsid w:val="5B80B771"/>
    <w:rsid w:val="5BC8B191"/>
    <w:rsid w:val="5BCF6562"/>
    <w:rsid w:val="5BDAFAF5"/>
    <w:rsid w:val="5BF401DA"/>
    <w:rsid w:val="5BFEF5DD"/>
    <w:rsid w:val="5C404CF9"/>
    <w:rsid w:val="5C41D1E9"/>
    <w:rsid w:val="5C8778E9"/>
    <w:rsid w:val="5CAC6CCC"/>
    <w:rsid w:val="5CB3F819"/>
    <w:rsid w:val="5CD02D72"/>
    <w:rsid w:val="5CEE5B60"/>
    <w:rsid w:val="5CFFAD33"/>
    <w:rsid w:val="5D1C73EF"/>
    <w:rsid w:val="5D3964CD"/>
    <w:rsid w:val="5D471CDC"/>
    <w:rsid w:val="5DA5D93A"/>
    <w:rsid w:val="5DCE354B"/>
    <w:rsid w:val="5DD82F30"/>
    <w:rsid w:val="5E04741A"/>
    <w:rsid w:val="5E2BA7CE"/>
    <w:rsid w:val="5E30296B"/>
    <w:rsid w:val="5E8DE6A1"/>
    <w:rsid w:val="5EFBDB19"/>
    <w:rsid w:val="5F2FE81C"/>
    <w:rsid w:val="5F451672"/>
    <w:rsid w:val="5F6E17C2"/>
    <w:rsid w:val="5F7CA53D"/>
    <w:rsid w:val="5F8F8E32"/>
    <w:rsid w:val="600C3332"/>
    <w:rsid w:val="6095B73C"/>
    <w:rsid w:val="611625EE"/>
    <w:rsid w:val="6188943B"/>
    <w:rsid w:val="61985917"/>
    <w:rsid w:val="61CC423B"/>
    <w:rsid w:val="61DE587C"/>
    <w:rsid w:val="61F0A3DE"/>
    <w:rsid w:val="6263F459"/>
    <w:rsid w:val="629EE12D"/>
    <w:rsid w:val="62AFFFD0"/>
    <w:rsid w:val="62D67E7B"/>
    <w:rsid w:val="641FCECE"/>
    <w:rsid w:val="642609F4"/>
    <w:rsid w:val="64264F00"/>
    <w:rsid w:val="6478FDCA"/>
    <w:rsid w:val="64FA3F6C"/>
    <w:rsid w:val="6541C16D"/>
    <w:rsid w:val="655D36F9"/>
    <w:rsid w:val="658B5826"/>
    <w:rsid w:val="65CA0372"/>
    <w:rsid w:val="66944187"/>
    <w:rsid w:val="66974A50"/>
    <w:rsid w:val="67B187C3"/>
    <w:rsid w:val="67E2D2E0"/>
    <w:rsid w:val="6801BB7E"/>
    <w:rsid w:val="68191D73"/>
    <w:rsid w:val="687832CF"/>
    <w:rsid w:val="6885F278"/>
    <w:rsid w:val="68BF4911"/>
    <w:rsid w:val="68BFDCE8"/>
    <w:rsid w:val="6948E59D"/>
    <w:rsid w:val="695654B1"/>
    <w:rsid w:val="696B7D25"/>
    <w:rsid w:val="697D6000"/>
    <w:rsid w:val="69D728D3"/>
    <w:rsid w:val="6A459C07"/>
    <w:rsid w:val="6AA9C2FB"/>
    <w:rsid w:val="6B191652"/>
    <w:rsid w:val="6B2ED7A0"/>
    <w:rsid w:val="6B52C843"/>
    <w:rsid w:val="6B5AB0EF"/>
    <w:rsid w:val="6B8EC677"/>
    <w:rsid w:val="6BC633E3"/>
    <w:rsid w:val="6C324E66"/>
    <w:rsid w:val="6C445401"/>
    <w:rsid w:val="6C945DFE"/>
    <w:rsid w:val="6C99356C"/>
    <w:rsid w:val="6CC5FB77"/>
    <w:rsid w:val="6CD254EA"/>
    <w:rsid w:val="6D7D3CC9"/>
    <w:rsid w:val="6D83EBAC"/>
    <w:rsid w:val="6DAD944A"/>
    <w:rsid w:val="6DC3D028"/>
    <w:rsid w:val="6E25DAF8"/>
    <w:rsid w:val="6E282E7C"/>
    <w:rsid w:val="6E4B0352"/>
    <w:rsid w:val="6E7BC084"/>
    <w:rsid w:val="6E89CB50"/>
    <w:rsid w:val="6EB99C70"/>
    <w:rsid w:val="6F28B2AB"/>
    <w:rsid w:val="6F612114"/>
    <w:rsid w:val="6F75FD86"/>
    <w:rsid w:val="6FCC3FEF"/>
    <w:rsid w:val="6FE5C38A"/>
    <w:rsid w:val="7037C80F"/>
    <w:rsid w:val="7081BD6F"/>
    <w:rsid w:val="70977CB1"/>
    <w:rsid w:val="70FD7CF5"/>
    <w:rsid w:val="71565A3A"/>
    <w:rsid w:val="717BDDAB"/>
    <w:rsid w:val="7188A45B"/>
    <w:rsid w:val="718B5072"/>
    <w:rsid w:val="71A19BFB"/>
    <w:rsid w:val="71BF8A87"/>
    <w:rsid w:val="72228DF5"/>
    <w:rsid w:val="7237858F"/>
    <w:rsid w:val="7250415A"/>
    <w:rsid w:val="72BD0565"/>
    <w:rsid w:val="73583C96"/>
    <w:rsid w:val="73614546"/>
    <w:rsid w:val="73684886"/>
    <w:rsid w:val="7391B900"/>
    <w:rsid w:val="73956C80"/>
    <w:rsid w:val="73C12484"/>
    <w:rsid w:val="73C9266C"/>
    <w:rsid w:val="73D355F0"/>
    <w:rsid w:val="73E7FD5D"/>
    <w:rsid w:val="73F32AA4"/>
    <w:rsid w:val="74A90376"/>
    <w:rsid w:val="74CF4216"/>
    <w:rsid w:val="750008BD"/>
    <w:rsid w:val="75665CD8"/>
    <w:rsid w:val="758218D9"/>
    <w:rsid w:val="760372F0"/>
    <w:rsid w:val="76104194"/>
    <w:rsid w:val="766FB613"/>
    <w:rsid w:val="769B5589"/>
    <w:rsid w:val="76CB4F03"/>
    <w:rsid w:val="76D56993"/>
    <w:rsid w:val="772DBFED"/>
    <w:rsid w:val="77356AE1"/>
    <w:rsid w:val="77645655"/>
    <w:rsid w:val="77B6E845"/>
    <w:rsid w:val="77DD6595"/>
    <w:rsid w:val="77E0029D"/>
    <w:rsid w:val="77F16ECC"/>
    <w:rsid w:val="7805C379"/>
    <w:rsid w:val="784761E8"/>
    <w:rsid w:val="788D0E72"/>
    <w:rsid w:val="78F230D1"/>
    <w:rsid w:val="790F3F2C"/>
    <w:rsid w:val="791840B2"/>
    <w:rsid w:val="793F9029"/>
    <w:rsid w:val="79ABC4DD"/>
    <w:rsid w:val="79E95BBC"/>
    <w:rsid w:val="79EB0BEC"/>
    <w:rsid w:val="7A06E439"/>
    <w:rsid w:val="7AE10F90"/>
    <w:rsid w:val="7AFC07F2"/>
    <w:rsid w:val="7B165E44"/>
    <w:rsid w:val="7B1C28B9"/>
    <w:rsid w:val="7B83F040"/>
    <w:rsid w:val="7BC38D6B"/>
    <w:rsid w:val="7C02745A"/>
    <w:rsid w:val="7C3B69CD"/>
    <w:rsid w:val="7C5A238F"/>
    <w:rsid w:val="7C6113FB"/>
    <w:rsid w:val="7C7F7A3F"/>
    <w:rsid w:val="7CD9CC87"/>
    <w:rsid w:val="7D5CADB1"/>
    <w:rsid w:val="7DC3AC81"/>
    <w:rsid w:val="7E1F6C2E"/>
    <w:rsid w:val="7E4B8C7F"/>
    <w:rsid w:val="7E5171F1"/>
    <w:rsid w:val="7E547C41"/>
    <w:rsid w:val="7E8139B7"/>
    <w:rsid w:val="7E8A67D4"/>
    <w:rsid w:val="7EF3E50B"/>
    <w:rsid w:val="7EF81045"/>
    <w:rsid w:val="7F2F4C97"/>
    <w:rsid w:val="7F3D6401"/>
    <w:rsid w:val="7F4AF39F"/>
    <w:rsid w:val="7F4F8B18"/>
    <w:rsid w:val="7F72F8F3"/>
    <w:rsid w:val="7F9B612F"/>
    <w:rsid w:val="7FEB08EF"/>
    <w:rsid w:val="7FEDF6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39794BC"/>
  <w15:docId w15:val="{E74D3EDC-50D5-4C53-895F-DA61827A48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B435C"/>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0E2B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2BCA"/>
  </w:style>
  <w:style w:type="paragraph" w:styleId="Footer">
    <w:name w:val="footer"/>
    <w:basedOn w:val="Normal"/>
    <w:link w:val="FooterChar"/>
    <w:uiPriority w:val="99"/>
    <w:unhideWhenUsed/>
    <w:rsid w:val="000E2B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2BCA"/>
  </w:style>
  <w:style w:type="paragraph" w:styleId="FootnoteText">
    <w:name w:val="footnote text"/>
    <w:basedOn w:val="Normal"/>
    <w:link w:val="FootnoteTextChar"/>
    <w:uiPriority w:val="99"/>
    <w:semiHidden/>
    <w:unhideWhenUsed/>
    <w:rsid w:val="0060454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04544"/>
    <w:rPr>
      <w:sz w:val="20"/>
      <w:szCs w:val="20"/>
    </w:rPr>
  </w:style>
  <w:style w:type="character" w:styleId="FootnoteReference">
    <w:name w:val="footnote reference"/>
    <w:basedOn w:val="DefaultParagraphFont"/>
    <w:uiPriority w:val="99"/>
    <w:semiHidden/>
    <w:unhideWhenUsed/>
    <w:rsid w:val="00604544"/>
    <w:rPr>
      <w:vertAlign w:val="superscript"/>
    </w:rPr>
  </w:style>
  <w:style w:type="character" w:styleId="CommentReference">
    <w:name w:val="annotation reference"/>
    <w:basedOn w:val="DefaultParagraphFont"/>
    <w:uiPriority w:val="99"/>
    <w:semiHidden/>
    <w:unhideWhenUsed/>
    <w:rsid w:val="00604544"/>
    <w:rPr>
      <w:sz w:val="16"/>
      <w:szCs w:val="16"/>
    </w:rPr>
  </w:style>
  <w:style w:type="paragraph" w:styleId="CommentText">
    <w:name w:val="annotation text"/>
    <w:basedOn w:val="Normal"/>
    <w:link w:val="CommentTextChar"/>
    <w:uiPriority w:val="99"/>
    <w:semiHidden/>
    <w:unhideWhenUsed/>
    <w:rsid w:val="00604544"/>
    <w:pPr>
      <w:spacing w:line="240" w:lineRule="auto"/>
    </w:pPr>
    <w:rPr>
      <w:sz w:val="20"/>
      <w:szCs w:val="20"/>
    </w:rPr>
  </w:style>
  <w:style w:type="character" w:customStyle="1" w:styleId="CommentTextChar">
    <w:name w:val="Comment Text Char"/>
    <w:basedOn w:val="DefaultParagraphFont"/>
    <w:link w:val="CommentText"/>
    <w:uiPriority w:val="99"/>
    <w:semiHidden/>
    <w:rsid w:val="00604544"/>
    <w:rPr>
      <w:sz w:val="20"/>
      <w:szCs w:val="20"/>
    </w:rPr>
  </w:style>
  <w:style w:type="paragraph" w:styleId="CommentSubject">
    <w:name w:val="annotation subject"/>
    <w:basedOn w:val="CommentText"/>
    <w:next w:val="CommentText"/>
    <w:link w:val="CommentSubjectChar"/>
    <w:uiPriority w:val="99"/>
    <w:semiHidden/>
    <w:unhideWhenUsed/>
    <w:rsid w:val="00604544"/>
    <w:rPr>
      <w:b/>
      <w:bCs/>
    </w:rPr>
  </w:style>
  <w:style w:type="character" w:customStyle="1" w:styleId="CommentSubjectChar">
    <w:name w:val="Comment Subject Char"/>
    <w:basedOn w:val="CommentTextChar"/>
    <w:link w:val="CommentSubject"/>
    <w:uiPriority w:val="99"/>
    <w:semiHidden/>
    <w:rsid w:val="00604544"/>
    <w:rPr>
      <w:b/>
      <w:bCs/>
      <w:sz w:val="20"/>
      <w:szCs w:val="20"/>
    </w:rPr>
  </w:style>
  <w:style w:type="paragraph" w:styleId="BalloonText">
    <w:name w:val="Balloon Text"/>
    <w:basedOn w:val="Normal"/>
    <w:link w:val="BalloonTextChar"/>
    <w:uiPriority w:val="99"/>
    <w:semiHidden/>
    <w:unhideWhenUsed/>
    <w:rsid w:val="0060454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04544"/>
    <w:rPr>
      <w:rFonts w:ascii="Segoe UI" w:hAnsi="Segoe UI" w:cs="Segoe UI"/>
      <w:sz w:val="18"/>
      <w:szCs w:val="18"/>
    </w:rPr>
  </w:style>
  <w:style w:type="character" w:styleId="Mention">
    <w:name w:val="Mention"/>
    <w:basedOn w:val="DefaultParagraphFont"/>
    <w:uiPriority w:val="99"/>
    <w:unhideWhenUsed/>
    <w:rsid w:val="00EF62F0"/>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2872777">
      <w:bodyDiv w:val="1"/>
      <w:marLeft w:val="0"/>
      <w:marRight w:val="0"/>
      <w:marTop w:val="0"/>
      <w:marBottom w:val="0"/>
      <w:divBdr>
        <w:top w:val="none" w:sz="0" w:space="0" w:color="auto"/>
        <w:left w:val="none" w:sz="0" w:space="0" w:color="auto"/>
        <w:bottom w:val="none" w:sz="0" w:space="0" w:color="auto"/>
        <w:right w:val="none" w:sz="0" w:space="0" w:color="auto"/>
      </w:divBdr>
    </w:div>
    <w:div w:id="1376076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1.jpeg"/><Relationship Id="rId4" Type="http://schemas.openxmlformats.org/officeDocument/2006/relationships/customXml" Target="../customXml/item4.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EDC895ACD2711A46AC83B00C4F391C7A" ma:contentTypeVersion="11" ma:contentTypeDescription="Create a new document." ma:contentTypeScope="" ma:versionID="9744caf440b138c894e1954bed24d158">
  <xsd:schema xmlns:xsd="http://www.w3.org/2001/XMLSchema" xmlns:xs="http://www.w3.org/2001/XMLSchema" xmlns:p="http://schemas.microsoft.com/office/2006/metadata/properties" xmlns:ns2="35891692-24a1-4cce-8013-dc4d25c58e72" xmlns:ns3="c817de6e-2ada-4429-82fd-f52a73b073b1" targetNamespace="http://schemas.microsoft.com/office/2006/metadata/properties" ma:root="true" ma:fieldsID="74dd85bd704f8668ccdb1eac20bf2d72" ns2:_="" ns3:_="">
    <xsd:import namespace="35891692-24a1-4cce-8013-dc4d25c58e72"/>
    <xsd:import namespace="c817de6e-2ada-4429-82fd-f52a73b073b1"/>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5891692-24a1-4cce-8013-dc4d25c58e7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817de6e-2ada-4429-82fd-f52a73b073b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85F8AE6-137D-49B3-B989-D7482179AC12}">
  <ds:schemaRefs>
    <ds:schemaRef ds:uri="http://purl.org/dc/terms/"/>
    <ds:schemaRef ds:uri="http://www.w3.org/XML/1998/namespace"/>
    <ds:schemaRef ds:uri="c817de6e-2ada-4429-82fd-f52a73b073b1"/>
    <ds:schemaRef ds:uri="35891692-24a1-4cce-8013-dc4d25c58e72"/>
    <ds:schemaRef ds:uri="http://schemas.openxmlformats.org/package/2006/metadata/core-properties"/>
    <ds:schemaRef ds:uri="http://schemas.microsoft.com/office/2006/documentManagement/types"/>
    <ds:schemaRef ds:uri="http://schemas.microsoft.com/office/infopath/2007/PartnerControls"/>
    <ds:schemaRef ds:uri="http://schemas.microsoft.com/office/2006/metadata/properties"/>
    <ds:schemaRef ds:uri="http://purl.org/dc/dcmitype/"/>
    <ds:schemaRef ds:uri="http://purl.org/dc/elements/1.1/"/>
  </ds:schemaRefs>
</ds:datastoreItem>
</file>

<file path=customXml/itemProps2.xml><?xml version="1.0" encoding="utf-8"?>
<ds:datastoreItem xmlns:ds="http://schemas.openxmlformats.org/officeDocument/2006/customXml" ds:itemID="{065F0449-CA16-C54D-9758-98687C822A78}">
  <ds:schemaRefs>
    <ds:schemaRef ds:uri="http://schemas.openxmlformats.org/officeDocument/2006/bibliography"/>
  </ds:schemaRefs>
</ds:datastoreItem>
</file>

<file path=customXml/itemProps3.xml><?xml version="1.0" encoding="utf-8"?>
<ds:datastoreItem xmlns:ds="http://schemas.openxmlformats.org/officeDocument/2006/customXml" ds:itemID="{27BDF198-86E5-4D57-9117-E45B81EFAF5E}">
  <ds:schemaRefs>
    <ds:schemaRef ds:uri="http://schemas.microsoft.com/sharepoint/v3/contenttype/forms"/>
  </ds:schemaRefs>
</ds:datastoreItem>
</file>

<file path=customXml/itemProps4.xml><?xml version="1.0" encoding="utf-8"?>
<ds:datastoreItem xmlns:ds="http://schemas.openxmlformats.org/officeDocument/2006/customXml" ds:itemID="{98BC29A0-6F06-483A-B95E-170E4F22170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5891692-24a1-4cce-8013-dc4d25c58e72"/>
    <ds:schemaRef ds:uri="c817de6e-2ada-4429-82fd-f52a73b073b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Pages>
  <Words>1166</Words>
  <Characters>6652</Characters>
  <Application>Microsoft Office Word</Application>
  <DocSecurity>8</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Scala, Daria - FPAC-NRCS, Washington, DC</dc:creator>
  <cp:keywords/>
  <dc:description/>
  <cp:lastModifiedBy>Nemecek, Jason - NRCS - Fort Collins, CO</cp:lastModifiedBy>
  <cp:revision>2</cp:revision>
  <dcterms:created xsi:type="dcterms:W3CDTF">2021-11-17T15:56:00Z</dcterms:created>
  <dcterms:modified xsi:type="dcterms:W3CDTF">2021-11-17T15:56:00Z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0x010100EDC895ACD2711A46AC83B00C4F391C7A</vt:lpwstr>
  </property>
</Properties>
</file>