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B535" w14:textId="49AF4E4E" w:rsidR="00E9698E" w:rsidRDefault="00B852DC" w:rsidP="00091582">
      <w:pPr>
        <w:pStyle w:val="Heading1"/>
        <w:jc w:val="center"/>
        <w:rPr>
          <w:u w:val="single"/>
        </w:rPr>
      </w:pPr>
      <w:r w:rsidRPr="00091582">
        <w:rPr>
          <w:u w:val="single"/>
        </w:rPr>
        <w:t>Soil Services for Conservation Planning</w:t>
      </w:r>
    </w:p>
    <w:p w14:paraId="655BECB0" w14:textId="1AB7CE71" w:rsidR="001F7FAA" w:rsidRDefault="001F7FAA" w:rsidP="001F7FAA"/>
    <w:p w14:paraId="18777DA0" w14:textId="2E6573A0" w:rsidR="00A100C7" w:rsidRDefault="00A100C7" w:rsidP="00A100C7">
      <w:pPr>
        <w:pStyle w:val="Heading1"/>
      </w:pPr>
      <w:r>
        <w:t>Goal</w:t>
      </w:r>
    </w:p>
    <w:p w14:paraId="19A45C76" w14:textId="45E9B322" w:rsidR="00A100C7" w:rsidRPr="00A100C7" w:rsidRDefault="00A100C7" w:rsidP="00A100C7">
      <w:pPr>
        <w:pStyle w:val="ListParagraph"/>
        <w:numPr>
          <w:ilvl w:val="0"/>
          <w:numId w:val="22"/>
        </w:numPr>
        <w:rPr>
          <w:rFonts w:ascii="Georgia" w:hAnsi="Georgia"/>
          <w:sz w:val="24"/>
          <w:szCs w:val="24"/>
        </w:rPr>
      </w:pPr>
      <w:r>
        <w:rPr>
          <w:rFonts w:ascii="Georgia" w:hAnsi="Georgia"/>
          <w:sz w:val="24"/>
          <w:szCs w:val="24"/>
        </w:rPr>
        <w:t>“</w:t>
      </w:r>
      <w:r w:rsidRPr="00A100C7">
        <w:rPr>
          <w:rFonts w:ascii="Georgia" w:hAnsi="Georgia"/>
          <w:sz w:val="24"/>
          <w:szCs w:val="24"/>
        </w:rPr>
        <w:t>catch” any features where soils data and information may be expected that we might have missed</w:t>
      </w:r>
    </w:p>
    <w:p w14:paraId="517BDC0E" w14:textId="77777777" w:rsidR="00A100C7" w:rsidRPr="00A100C7" w:rsidRDefault="00A100C7" w:rsidP="00A100C7">
      <w:pPr>
        <w:pStyle w:val="ListParagraph"/>
        <w:numPr>
          <w:ilvl w:val="0"/>
          <w:numId w:val="22"/>
        </w:numPr>
        <w:rPr>
          <w:rFonts w:ascii="Georgia" w:hAnsi="Georgia"/>
          <w:sz w:val="24"/>
          <w:szCs w:val="24"/>
        </w:rPr>
      </w:pPr>
      <w:r w:rsidRPr="00A100C7">
        <w:rPr>
          <w:rFonts w:ascii="Georgia" w:hAnsi="Georgia"/>
          <w:sz w:val="24"/>
          <w:szCs w:val="24"/>
        </w:rPr>
        <w:t>knowledge set of what is going on including any new features developed</w:t>
      </w:r>
    </w:p>
    <w:p w14:paraId="051187F0" w14:textId="77777777" w:rsidR="00A100C7" w:rsidRPr="00A100C7" w:rsidRDefault="00A100C7" w:rsidP="00A100C7"/>
    <w:p w14:paraId="0B46F4D1" w14:textId="0B6A6B28" w:rsidR="00B852DC" w:rsidRDefault="001F7FAA" w:rsidP="00B852DC">
      <w:pPr>
        <w:pStyle w:val="Heading2"/>
      </w:pPr>
      <w:r>
        <w:t>Summary of PI Development Meeting</w:t>
      </w:r>
    </w:p>
    <w:p w14:paraId="393F9FD0" w14:textId="0F75A3EA" w:rsidR="001F7FAA" w:rsidRPr="001F7FAA" w:rsidRDefault="001F7FAA" w:rsidP="001F7FAA">
      <w:pPr>
        <w:pStyle w:val="ListParagraph"/>
        <w:numPr>
          <w:ilvl w:val="0"/>
          <w:numId w:val="2"/>
        </w:numPr>
        <w:rPr>
          <w:rFonts w:ascii="Georgia" w:hAnsi="Georgia"/>
          <w:sz w:val="24"/>
          <w:szCs w:val="24"/>
        </w:rPr>
      </w:pPr>
      <w:r w:rsidRPr="001F7FAA">
        <w:rPr>
          <w:rFonts w:ascii="Georgia" w:hAnsi="Georgia"/>
          <w:sz w:val="24"/>
          <w:szCs w:val="24"/>
        </w:rPr>
        <w:t>PI planning is about working with the developers on what enhancements and new functionality will be developed</w:t>
      </w:r>
    </w:p>
    <w:p w14:paraId="7F8C6376" w14:textId="0CDA9981" w:rsidR="00B852DC" w:rsidRDefault="001F7FAA" w:rsidP="00B852DC">
      <w:pPr>
        <w:pStyle w:val="ListParagraph"/>
        <w:numPr>
          <w:ilvl w:val="0"/>
          <w:numId w:val="2"/>
        </w:numPr>
        <w:rPr>
          <w:rFonts w:ascii="Georgia" w:hAnsi="Georgia"/>
          <w:sz w:val="24"/>
          <w:szCs w:val="24"/>
        </w:rPr>
      </w:pPr>
      <w:r>
        <w:rPr>
          <w:rFonts w:ascii="Georgia" w:hAnsi="Georgia"/>
          <w:sz w:val="24"/>
          <w:szCs w:val="24"/>
        </w:rPr>
        <w:t>B</w:t>
      </w:r>
      <w:r w:rsidR="00B852DC" w:rsidRPr="00091582">
        <w:rPr>
          <w:rFonts w:ascii="Georgia" w:hAnsi="Georgia"/>
          <w:sz w:val="24"/>
          <w:szCs w:val="24"/>
        </w:rPr>
        <w:t>iggest concern now is the soil service not working properly on assessments with a lot of fields.  Diagnosing that is highest priority</w:t>
      </w:r>
      <w:r>
        <w:rPr>
          <w:rFonts w:ascii="Georgia" w:hAnsi="Georgia"/>
          <w:sz w:val="24"/>
          <w:szCs w:val="24"/>
        </w:rPr>
        <w:t>.</w:t>
      </w:r>
    </w:p>
    <w:p w14:paraId="2D62BDBF" w14:textId="5FD750A0" w:rsidR="001F7FAA" w:rsidRDefault="001F7FAA" w:rsidP="00B852DC">
      <w:pPr>
        <w:pStyle w:val="ListParagraph"/>
        <w:numPr>
          <w:ilvl w:val="0"/>
          <w:numId w:val="2"/>
        </w:numPr>
        <w:rPr>
          <w:rFonts w:ascii="Georgia" w:hAnsi="Georgia"/>
          <w:sz w:val="24"/>
          <w:szCs w:val="24"/>
        </w:rPr>
      </w:pPr>
      <w:r w:rsidRPr="001F7FAA">
        <w:rPr>
          <w:rFonts w:ascii="Georgia" w:hAnsi="Georgia"/>
          <w:sz w:val="24"/>
          <w:szCs w:val="24"/>
        </w:rPr>
        <w:t>Detailed assessments to dovetail the existing assessment.  This isn’t completely fleshed out at this point.  We are starting to plan out features for development (through PI planning) that will facilitate that possibility, but not there yet</w:t>
      </w:r>
      <w:r>
        <w:rPr>
          <w:rFonts w:ascii="Georgia" w:hAnsi="Georgia"/>
          <w:sz w:val="24"/>
          <w:szCs w:val="24"/>
        </w:rPr>
        <w:t>.</w:t>
      </w:r>
    </w:p>
    <w:p w14:paraId="67FF9947" w14:textId="4C1FDE28" w:rsidR="001F7FAA" w:rsidRDefault="001F7FAA" w:rsidP="001F7FAA">
      <w:pPr>
        <w:pStyle w:val="ListParagraph"/>
        <w:numPr>
          <w:ilvl w:val="0"/>
          <w:numId w:val="2"/>
        </w:numPr>
        <w:rPr>
          <w:rFonts w:ascii="Georgia" w:hAnsi="Georgia"/>
          <w:sz w:val="24"/>
          <w:szCs w:val="24"/>
        </w:rPr>
      </w:pPr>
      <w:r w:rsidRPr="001F7FAA">
        <w:rPr>
          <w:rFonts w:ascii="Georgia" w:hAnsi="Georgia"/>
          <w:sz w:val="24"/>
          <w:szCs w:val="24"/>
        </w:rPr>
        <w:t>Practice variations and points associated with those variations utilizing the existing functionality of practice narratives.  We are super early in those discussions of what might warrant a practice variation.</w:t>
      </w:r>
    </w:p>
    <w:p w14:paraId="7D9A7B85" w14:textId="40B17A1D" w:rsidR="001F7FAA" w:rsidRDefault="001F7FAA" w:rsidP="001F7FAA">
      <w:pPr>
        <w:pStyle w:val="ListParagraph"/>
        <w:numPr>
          <w:ilvl w:val="0"/>
          <w:numId w:val="2"/>
        </w:numPr>
        <w:rPr>
          <w:rFonts w:ascii="Georgia" w:hAnsi="Georgia"/>
          <w:sz w:val="24"/>
          <w:szCs w:val="24"/>
        </w:rPr>
      </w:pPr>
      <w:r>
        <w:rPr>
          <w:rFonts w:ascii="Georgia" w:hAnsi="Georgia"/>
          <w:sz w:val="24"/>
          <w:szCs w:val="24"/>
        </w:rPr>
        <w:t>C</w:t>
      </w:r>
      <w:r w:rsidRPr="001F7FAA">
        <w:rPr>
          <w:rFonts w:ascii="Georgia" w:hAnsi="Georgia"/>
          <w:sz w:val="24"/>
          <w:szCs w:val="24"/>
        </w:rPr>
        <w:t>oordinating new efforts in assessments of conditions</w:t>
      </w:r>
    </w:p>
    <w:p w14:paraId="21AD0DED" w14:textId="77777777" w:rsidR="00B852DC" w:rsidRPr="001603CE" w:rsidRDefault="00B852DC" w:rsidP="001603CE">
      <w:pPr>
        <w:rPr>
          <w:rFonts w:ascii="Georgia" w:hAnsi="Georgia"/>
          <w:sz w:val="24"/>
          <w:szCs w:val="24"/>
        </w:rPr>
      </w:pPr>
    </w:p>
    <w:p w14:paraId="5A44366F" w14:textId="7B571FD0" w:rsidR="00B852DC" w:rsidRDefault="00B852DC" w:rsidP="00B852DC">
      <w:pPr>
        <w:pStyle w:val="Heading2"/>
        <w:rPr>
          <w:rFonts w:eastAsia="Times New Roman"/>
        </w:rPr>
      </w:pPr>
      <w:r>
        <w:rPr>
          <w:rFonts w:eastAsia="Times New Roman"/>
        </w:rPr>
        <w:t>CART Assessment</w:t>
      </w:r>
    </w:p>
    <w:p w14:paraId="548B93CF" w14:textId="77777777" w:rsidR="00091582" w:rsidRPr="00E9698E" w:rsidRDefault="00091582" w:rsidP="00091582">
      <w:pPr>
        <w:numPr>
          <w:ilvl w:val="0"/>
          <w:numId w:val="5"/>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Develop Nitrogen Leaching Interpretation.</w:t>
      </w:r>
    </w:p>
    <w:p w14:paraId="09B25075" w14:textId="14A27328" w:rsidR="00091582" w:rsidRDefault="00091582" w:rsidP="00091582">
      <w:pPr>
        <w:numPr>
          <w:ilvl w:val="0"/>
          <w:numId w:val="5"/>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Write a SQL Script (Soil Data Access) Version of Erosion.</w:t>
      </w:r>
    </w:p>
    <w:p w14:paraId="16760105" w14:textId="1A65BFC6" w:rsidR="00B852DC" w:rsidRPr="001603CE" w:rsidRDefault="00091582" w:rsidP="001603CE">
      <w:pPr>
        <w:numPr>
          <w:ilvl w:val="0"/>
          <w:numId w:val="5"/>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Add Soil Organic Carbon Stock to “Air Quality” resource concern.</w:t>
      </w:r>
    </w:p>
    <w:p w14:paraId="55BE52D5" w14:textId="0C0D831B" w:rsidR="00B852DC" w:rsidRDefault="00B852DC" w:rsidP="00B852DC">
      <w:pPr>
        <w:pStyle w:val="Heading2"/>
        <w:rPr>
          <w:rFonts w:eastAsia="Times New Roman"/>
        </w:rPr>
      </w:pPr>
      <w:r>
        <w:rPr>
          <w:rFonts w:eastAsia="Times New Roman"/>
        </w:rPr>
        <w:t>Environmental Assessment</w:t>
      </w:r>
      <w:r w:rsidR="00722DD2">
        <w:rPr>
          <w:rFonts w:eastAsia="Times New Roman"/>
        </w:rPr>
        <w:t xml:space="preserve"> </w:t>
      </w:r>
    </w:p>
    <w:p w14:paraId="7D6B5F0C" w14:textId="1B2A5110" w:rsidR="00722DD2" w:rsidRDefault="00722DD2" w:rsidP="00722DD2"/>
    <w:p w14:paraId="25F2F188" w14:textId="643F99C1" w:rsidR="00722DD2" w:rsidRPr="00722DD2" w:rsidRDefault="00722DD2" w:rsidP="00722DD2">
      <w:pPr>
        <w:rPr>
          <w:rFonts w:ascii="Georgia" w:hAnsi="Georgia"/>
          <w:sz w:val="24"/>
          <w:szCs w:val="24"/>
        </w:rPr>
      </w:pPr>
      <w:r w:rsidRPr="00722DD2">
        <w:rPr>
          <w:rFonts w:ascii="Georgia" w:hAnsi="Georgia"/>
          <w:sz w:val="24"/>
          <w:szCs w:val="24"/>
        </w:rPr>
        <w:t>“Team Aires”.  In case it helps you choose among alternatives to spend time; Team Aires will focus on development of user-interfaces for making determinations and displaying status during PI-8 Planning.</w:t>
      </w:r>
    </w:p>
    <w:p w14:paraId="41749679" w14:textId="7FB09B17" w:rsidR="00722DD2" w:rsidRPr="00722DD2" w:rsidRDefault="00722DD2" w:rsidP="00722DD2">
      <w:pPr>
        <w:rPr>
          <w:rFonts w:ascii="Georgia" w:hAnsi="Georgia"/>
          <w:sz w:val="24"/>
          <w:szCs w:val="24"/>
        </w:rPr>
      </w:pPr>
      <w:r>
        <w:rPr>
          <w:rFonts w:ascii="Georgia" w:hAnsi="Georgia"/>
          <w:sz w:val="24"/>
          <w:szCs w:val="24"/>
        </w:rPr>
        <w:t xml:space="preserve">Soils </w:t>
      </w:r>
      <w:r w:rsidRPr="00722DD2">
        <w:rPr>
          <w:rFonts w:ascii="Georgia" w:hAnsi="Georgia"/>
          <w:sz w:val="24"/>
          <w:szCs w:val="24"/>
        </w:rPr>
        <w:t xml:space="preserve">involvement will be helpful in the NRCS-staff configuration of assessment survey questions that use soil data.  This feature is already built, but we have not been able to build-out all the SEC surveys yet.  That will happen soon after the PI-8 planning meeting.   </w:t>
      </w:r>
    </w:p>
    <w:p w14:paraId="03E11EDB" w14:textId="77777777" w:rsidR="00B02AC7" w:rsidRPr="00B02AC7" w:rsidRDefault="00B02AC7" w:rsidP="00B02AC7">
      <w:pPr>
        <w:pStyle w:val="ListParagraph"/>
        <w:numPr>
          <w:ilvl w:val="0"/>
          <w:numId w:val="17"/>
        </w:numPr>
        <w:spacing w:after="0" w:line="240" w:lineRule="auto"/>
        <w:contextualSpacing w:val="0"/>
        <w:rPr>
          <w:rFonts w:ascii="Georgia" w:eastAsia="Times New Roman" w:hAnsi="Georgia"/>
          <w:sz w:val="24"/>
          <w:szCs w:val="24"/>
        </w:rPr>
      </w:pPr>
      <w:r w:rsidRPr="00B02AC7">
        <w:rPr>
          <w:rFonts w:ascii="Georgia" w:eastAsia="Times New Roman" w:hAnsi="Georgia"/>
          <w:sz w:val="24"/>
          <w:szCs w:val="24"/>
        </w:rPr>
        <w:t>Farm Class</w:t>
      </w:r>
    </w:p>
    <w:p w14:paraId="6E6966FC" w14:textId="77777777" w:rsidR="00B02AC7" w:rsidRPr="00B02AC7" w:rsidRDefault="00B02AC7" w:rsidP="00B02AC7">
      <w:pPr>
        <w:pStyle w:val="ListParagraph"/>
        <w:numPr>
          <w:ilvl w:val="0"/>
          <w:numId w:val="17"/>
        </w:numPr>
        <w:spacing w:after="0" w:line="240" w:lineRule="auto"/>
        <w:contextualSpacing w:val="0"/>
        <w:rPr>
          <w:rFonts w:ascii="Georgia" w:eastAsia="Times New Roman" w:hAnsi="Georgia"/>
          <w:sz w:val="24"/>
          <w:szCs w:val="24"/>
        </w:rPr>
      </w:pPr>
      <w:r w:rsidRPr="00B02AC7">
        <w:rPr>
          <w:rFonts w:ascii="Georgia" w:eastAsia="Times New Roman" w:hAnsi="Georgia"/>
          <w:sz w:val="24"/>
          <w:szCs w:val="24"/>
        </w:rPr>
        <w:t xml:space="preserve">Hydric Soils        </w:t>
      </w:r>
    </w:p>
    <w:p w14:paraId="07BE39AD" w14:textId="77777777" w:rsidR="00B852DC" w:rsidRPr="00B852DC" w:rsidRDefault="00B852DC" w:rsidP="00B852DC"/>
    <w:p w14:paraId="3604E54E" w14:textId="46452577" w:rsidR="00B852DC" w:rsidRDefault="00B852DC" w:rsidP="00B852DC">
      <w:pPr>
        <w:pStyle w:val="Heading2"/>
      </w:pPr>
      <w:r>
        <w:t>Easements</w:t>
      </w:r>
    </w:p>
    <w:p w14:paraId="24751A3F" w14:textId="77777777" w:rsidR="00B02AC7" w:rsidRPr="00B02AC7" w:rsidRDefault="00B02AC7" w:rsidP="00B02AC7">
      <w:pPr>
        <w:pStyle w:val="ListParagraph"/>
        <w:numPr>
          <w:ilvl w:val="0"/>
          <w:numId w:val="14"/>
        </w:numPr>
        <w:spacing w:after="0" w:line="240" w:lineRule="auto"/>
        <w:contextualSpacing w:val="0"/>
        <w:rPr>
          <w:rFonts w:ascii="Georgia" w:eastAsia="Times New Roman" w:hAnsi="Georgia"/>
          <w:sz w:val="24"/>
          <w:szCs w:val="24"/>
        </w:rPr>
      </w:pPr>
      <w:r w:rsidRPr="00B02AC7">
        <w:rPr>
          <w:rFonts w:ascii="Georgia" w:eastAsia="Times New Roman" w:hAnsi="Georgia"/>
          <w:sz w:val="24"/>
          <w:szCs w:val="24"/>
        </w:rPr>
        <w:t>Easements Drainage Class (Poorly and Very Poorly)</w:t>
      </w:r>
    </w:p>
    <w:p w14:paraId="3B7CA533" w14:textId="77777777" w:rsidR="00B02AC7" w:rsidRPr="00B02AC7" w:rsidRDefault="00B02AC7" w:rsidP="00B02AC7">
      <w:pPr>
        <w:pStyle w:val="ListParagraph"/>
        <w:numPr>
          <w:ilvl w:val="0"/>
          <w:numId w:val="14"/>
        </w:numPr>
        <w:spacing w:after="0" w:line="240" w:lineRule="auto"/>
        <w:contextualSpacing w:val="0"/>
        <w:rPr>
          <w:rFonts w:ascii="Georgia" w:eastAsia="Times New Roman" w:hAnsi="Georgia"/>
          <w:sz w:val="24"/>
          <w:szCs w:val="24"/>
        </w:rPr>
      </w:pPr>
      <w:r w:rsidRPr="00B02AC7">
        <w:rPr>
          <w:rFonts w:ascii="Georgia" w:eastAsia="Times New Roman" w:hAnsi="Georgia"/>
          <w:sz w:val="24"/>
          <w:szCs w:val="24"/>
        </w:rPr>
        <w:t xml:space="preserve">Easements Farm Class </w:t>
      </w:r>
    </w:p>
    <w:p w14:paraId="6D5B337C" w14:textId="77777777" w:rsidR="00B02AC7" w:rsidRDefault="00B02AC7" w:rsidP="00B02AC7">
      <w:pPr>
        <w:pStyle w:val="ListParagraph"/>
        <w:numPr>
          <w:ilvl w:val="0"/>
          <w:numId w:val="14"/>
        </w:numPr>
        <w:spacing w:after="0" w:line="240" w:lineRule="auto"/>
        <w:contextualSpacing w:val="0"/>
        <w:rPr>
          <w:rFonts w:ascii="Georgia" w:eastAsia="Times New Roman" w:hAnsi="Georgia"/>
          <w:sz w:val="24"/>
          <w:szCs w:val="24"/>
        </w:rPr>
      </w:pPr>
      <w:r w:rsidRPr="00B02AC7">
        <w:rPr>
          <w:rFonts w:ascii="Georgia" w:eastAsia="Times New Roman" w:hAnsi="Georgia"/>
          <w:sz w:val="24"/>
          <w:szCs w:val="24"/>
        </w:rPr>
        <w:t>Easements Hydric Soils </w:t>
      </w:r>
    </w:p>
    <w:p w14:paraId="37DA65DA" w14:textId="2D099575" w:rsidR="00B02AC7" w:rsidRDefault="00B02AC7" w:rsidP="00B02AC7">
      <w:pPr>
        <w:pStyle w:val="ListParagraph"/>
        <w:numPr>
          <w:ilvl w:val="0"/>
          <w:numId w:val="14"/>
        </w:numPr>
        <w:spacing w:after="0" w:line="240" w:lineRule="auto"/>
        <w:contextualSpacing w:val="0"/>
        <w:rPr>
          <w:rFonts w:ascii="Georgia" w:eastAsia="Times New Roman" w:hAnsi="Georgia"/>
          <w:sz w:val="24"/>
          <w:szCs w:val="24"/>
        </w:rPr>
      </w:pPr>
      <w:r w:rsidRPr="00B02AC7">
        <w:rPr>
          <w:rFonts w:ascii="Georgia" w:eastAsia="Times New Roman" w:hAnsi="Georgia"/>
          <w:sz w:val="24"/>
          <w:szCs w:val="24"/>
        </w:rPr>
        <w:t xml:space="preserve">Flooding Frequency soils </w:t>
      </w:r>
      <w:r w:rsidR="00966C4C" w:rsidRPr="00B02AC7">
        <w:rPr>
          <w:rFonts w:ascii="Georgia" w:eastAsia="Times New Roman" w:hAnsi="Georgia"/>
          <w:sz w:val="24"/>
          <w:szCs w:val="24"/>
        </w:rPr>
        <w:t>layer (</w:t>
      </w:r>
      <w:r>
        <w:rPr>
          <w:rFonts w:ascii="Georgia" w:eastAsia="Times New Roman" w:hAnsi="Georgia"/>
          <w:sz w:val="24"/>
          <w:szCs w:val="24"/>
        </w:rPr>
        <w:t>potentially</w:t>
      </w:r>
      <w:r w:rsidR="00966C4C">
        <w:rPr>
          <w:rFonts w:ascii="Georgia" w:eastAsia="Times New Roman" w:hAnsi="Georgia"/>
          <w:sz w:val="24"/>
          <w:szCs w:val="24"/>
        </w:rPr>
        <w:t xml:space="preserve"> if needed)</w:t>
      </w:r>
    </w:p>
    <w:p w14:paraId="201252D9" w14:textId="1FB3F729" w:rsidR="00B02AC7" w:rsidRDefault="00B02AC7" w:rsidP="00B02AC7">
      <w:pPr>
        <w:pStyle w:val="ListParagraph"/>
        <w:numPr>
          <w:ilvl w:val="0"/>
          <w:numId w:val="14"/>
        </w:numPr>
        <w:spacing w:after="0" w:line="240" w:lineRule="auto"/>
        <w:contextualSpacing w:val="0"/>
        <w:rPr>
          <w:rFonts w:ascii="Georgia" w:eastAsia="Times New Roman" w:hAnsi="Georgia"/>
          <w:sz w:val="24"/>
          <w:szCs w:val="24"/>
        </w:rPr>
      </w:pPr>
      <w:r w:rsidRPr="00B02AC7">
        <w:rPr>
          <w:rFonts w:ascii="Georgia" w:eastAsia="Times New Roman" w:hAnsi="Georgia"/>
          <w:sz w:val="24"/>
          <w:szCs w:val="24"/>
        </w:rPr>
        <w:t>Ecological site descriptions from soils data</w:t>
      </w:r>
      <w:r w:rsidR="00966C4C">
        <w:rPr>
          <w:rFonts w:ascii="Georgia" w:eastAsia="Times New Roman" w:hAnsi="Georgia"/>
          <w:sz w:val="24"/>
          <w:szCs w:val="24"/>
        </w:rPr>
        <w:t xml:space="preserve"> (potentially if needed)</w:t>
      </w:r>
    </w:p>
    <w:p w14:paraId="7E1EC9FF" w14:textId="48BF68C5" w:rsidR="00B02AC7" w:rsidRDefault="00B02AC7" w:rsidP="00B02AC7">
      <w:pPr>
        <w:pStyle w:val="ListParagraph"/>
        <w:numPr>
          <w:ilvl w:val="0"/>
          <w:numId w:val="14"/>
        </w:numPr>
        <w:spacing w:after="0" w:line="240" w:lineRule="auto"/>
        <w:contextualSpacing w:val="0"/>
        <w:rPr>
          <w:rFonts w:ascii="Georgia" w:eastAsia="Times New Roman" w:hAnsi="Georgia"/>
          <w:sz w:val="24"/>
          <w:szCs w:val="24"/>
        </w:rPr>
      </w:pPr>
      <w:r w:rsidRPr="00B02AC7">
        <w:rPr>
          <w:rFonts w:ascii="Georgia" w:eastAsia="Times New Roman" w:hAnsi="Georgia"/>
          <w:sz w:val="24"/>
          <w:szCs w:val="24"/>
        </w:rPr>
        <w:t>Geomorphic position of soil map uni</w:t>
      </w:r>
      <w:r>
        <w:rPr>
          <w:rFonts w:ascii="Georgia" w:eastAsia="Times New Roman" w:hAnsi="Georgia"/>
          <w:sz w:val="24"/>
          <w:szCs w:val="24"/>
        </w:rPr>
        <w:t>t</w:t>
      </w:r>
      <w:r w:rsidR="00966C4C">
        <w:rPr>
          <w:rFonts w:ascii="Georgia" w:eastAsia="Times New Roman" w:hAnsi="Georgia"/>
          <w:sz w:val="24"/>
          <w:szCs w:val="24"/>
        </w:rPr>
        <w:t xml:space="preserve"> (potentially if needed)</w:t>
      </w:r>
    </w:p>
    <w:p w14:paraId="73E75603" w14:textId="47CE67EC" w:rsidR="00B02AC7" w:rsidRPr="00B02AC7" w:rsidRDefault="00B02AC7" w:rsidP="00B02AC7">
      <w:pPr>
        <w:pStyle w:val="ListParagraph"/>
        <w:numPr>
          <w:ilvl w:val="0"/>
          <w:numId w:val="14"/>
        </w:numPr>
        <w:spacing w:after="0" w:line="240" w:lineRule="auto"/>
        <w:contextualSpacing w:val="0"/>
        <w:rPr>
          <w:rFonts w:ascii="Georgia" w:eastAsia="Times New Roman" w:hAnsi="Georgia"/>
          <w:sz w:val="24"/>
          <w:szCs w:val="24"/>
        </w:rPr>
      </w:pPr>
      <w:r w:rsidRPr="00B02AC7">
        <w:rPr>
          <w:rFonts w:ascii="Georgia" w:eastAsia="Times New Roman" w:hAnsi="Georgia"/>
          <w:sz w:val="24"/>
          <w:szCs w:val="24"/>
        </w:rPr>
        <w:t xml:space="preserve">Depth to water table </w:t>
      </w:r>
      <w:r w:rsidR="00966C4C">
        <w:rPr>
          <w:rFonts w:ascii="Georgia" w:eastAsia="Times New Roman" w:hAnsi="Georgia"/>
          <w:sz w:val="24"/>
          <w:szCs w:val="24"/>
        </w:rPr>
        <w:t xml:space="preserve">(potentially if needed) </w:t>
      </w:r>
    </w:p>
    <w:p w14:paraId="7138C74F" w14:textId="2A431697" w:rsidR="00B852DC" w:rsidRDefault="00B852DC" w:rsidP="00B852DC"/>
    <w:p w14:paraId="6AC6601E" w14:textId="3AB7D964" w:rsidR="00B852DC" w:rsidRDefault="00B852DC" w:rsidP="00B852DC">
      <w:pPr>
        <w:pStyle w:val="Heading2"/>
      </w:pPr>
      <w:r>
        <w:t>CART Ranking</w:t>
      </w:r>
    </w:p>
    <w:p w14:paraId="3A1BA7CC" w14:textId="2EB9274B" w:rsidR="00091582" w:rsidRPr="00091582" w:rsidRDefault="00091582" w:rsidP="00091582">
      <w:pPr>
        <w:pStyle w:val="ListParagraph"/>
        <w:numPr>
          <w:ilvl w:val="0"/>
          <w:numId w:val="11"/>
        </w:numPr>
        <w:rPr>
          <w:rFonts w:ascii="Georgia" w:hAnsi="Georgia"/>
          <w:sz w:val="24"/>
          <w:szCs w:val="24"/>
        </w:rPr>
      </w:pPr>
      <w:r w:rsidRPr="00091582">
        <w:rPr>
          <w:rFonts w:ascii="Georgia" w:hAnsi="Georgia"/>
          <w:sz w:val="24"/>
          <w:szCs w:val="24"/>
        </w:rPr>
        <w:t xml:space="preserve">Develop </w:t>
      </w:r>
      <w:r>
        <w:rPr>
          <w:rFonts w:ascii="Georgia" w:hAnsi="Georgia"/>
          <w:sz w:val="24"/>
          <w:szCs w:val="24"/>
        </w:rPr>
        <w:t xml:space="preserve">soil interpretative map to help identify priority issues. </w:t>
      </w:r>
    </w:p>
    <w:p w14:paraId="0D816F9C" w14:textId="39A35E4F" w:rsidR="00B852DC" w:rsidRDefault="00B852DC" w:rsidP="00B852DC"/>
    <w:p w14:paraId="2B9BCF4D" w14:textId="27D30FCA" w:rsidR="00B852DC" w:rsidRDefault="00B02AC7" w:rsidP="00B852DC">
      <w:pPr>
        <w:pStyle w:val="Heading2"/>
      </w:pPr>
      <w:r>
        <w:t>HELC/Wetlands</w:t>
      </w:r>
    </w:p>
    <w:p w14:paraId="67118110" w14:textId="77777777" w:rsidR="00F80E2E" w:rsidRPr="00F80E2E" w:rsidRDefault="00F80E2E" w:rsidP="00F80E2E"/>
    <w:p w14:paraId="2DD04B1B" w14:textId="7E8BF8D3" w:rsidR="00B02AC7" w:rsidRDefault="00B02AC7" w:rsidP="00B02AC7">
      <w:pPr>
        <w:pStyle w:val="ListParagraph"/>
        <w:numPr>
          <w:ilvl w:val="0"/>
          <w:numId w:val="18"/>
        </w:numPr>
        <w:rPr>
          <w:rFonts w:ascii="Georgia" w:hAnsi="Georgia"/>
          <w:sz w:val="24"/>
          <w:szCs w:val="24"/>
        </w:rPr>
      </w:pPr>
      <w:r w:rsidRPr="00B02AC7">
        <w:rPr>
          <w:rFonts w:ascii="Georgia" w:hAnsi="Georgia"/>
          <w:sz w:val="24"/>
          <w:szCs w:val="24"/>
        </w:rPr>
        <w:t>Hydric Soils list</w:t>
      </w:r>
      <w:r>
        <w:rPr>
          <w:rFonts w:ascii="Georgia" w:hAnsi="Georgia"/>
          <w:sz w:val="24"/>
          <w:szCs w:val="24"/>
        </w:rPr>
        <w:t xml:space="preserve"> </w:t>
      </w:r>
    </w:p>
    <w:p w14:paraId="153B3A4A" w14:textId="0F808F8E" w:rsidR="00961738" w:rsidRPr="004E1EB3" w:rsidRDefault="00B02AC7" w:rsidP="00961738">
      <w:pPr>
        <w:pStyle w:val="ListParagraph"/>
        <w:numPr>
          <w:ilvl w:val="0"/>
          <w:numId w:val="18"/>
        </w:numPr>
        <w:rPr>
          <w:rFonts w:ascii="Georgia" w:hAnsi="Georgia"/>
          <w:sz w:val="24"/>
          <w:szCs w:val="24"/>
        </w:rPr>
      </w:pPr>
      <w:r>
        <w:rPr>
          <w:rFonts w:ascii="Georgia" w:hAnsi="Georgia"/>
          <w:sz w:val="24"/>
          <w:szCs w:val="24"/>
        </w:rPr>
        <w:t>What’s available and what needs to be provided</w:t>
      </w:r>
    </w:p>
    <w:p w14:paraId="7584EA93" w14:textId="22AF91C7" w:rsidR="00961738" w:rsidRDefault="00961738" w:rsidP="00961738">
      <w:pPr>
        <w:pStyle w:val="Heading2"/>
      </w:pPr>
      <w:r>
        <w:t>Outcomes</w:t>
      </w:r>
    </w:p>
    <w:p w14:paraId="419BB93C" w14:textId="77777777" w:rsidR="00961738" w:rsidRPr="00961738" w:rsidRDefault="00961738" w:rsidP="00961738">
      <w:pPr>
        <w:numPr>
          <w:ilvl w:val="0"/>
          <w:numId w:val="19"/>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961738">
        <w:rPr>
          <w:rFonts w:ascii="Georgia" w:eastAsia="Times New Roman" w:hAnsi="Georgia" w:cs="Helvetica"/>
          <w:color w:val="333333"/>
          <w:sz w:val="24"/>
          <w:szCs w:val="24"/>
        </w:rPr>
        <w:t>We need to be able to tag PLU attributes to a soil map unit and interpretations on the fly with data feeds.</w:t>
      </w:r>
    </w:p>
    <w:p w14:paraId="0E1E0645" w14:textId="77777777" w:rsidR="00961738" w:rsidRPr="00961738" w:rsidRDefault="00961738" w:rsidP="00961738">
      <w:pPr>
        <w:numPr>
          <w:ilvl w:val="1"/>
          <w:numId w:val="20"/>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961738">
        <w:rPr>
          <w:rFonts w:ascii="Georgia" w:eastAsia="Times New Roman" w:hAnsi="Georgia" w:cs="Helvetica"/>
          <w:color w:val="333333"/>
          <w:sz w:val="24"/>
          <w:szCs w:val="24"/>
        </w:rPr>
        <w:t>Some would need to have pre-generated reference table values based on a script (to be developed by SMEs)</w:t>
      </w:r>
    </w:p>
    <w:p w14:paraId="30E345E1" w14:textId="77777777" w:rsidR="00961738" w:rsidRPr="00961738" w:rsidRDefault="00961738" w:rsidP="00961738">
      <w:pPr>
        <w:numPr>
          <w:ilvl w:val="1"/>
          <w:numId w:val="20"/>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961738">
        <w:rPr>
          <w:rFonts w:ascii="Georgia" w:eastAsia="Times New Roman" w:hAnsi="Georgia" w:cs="Helvetica"/>
          <w:color w:val="333333"/>
          <w:sz w:val="24"/>
          <w:szCs w:val="24"/>
        </w:rPr>
        <w:t>Some could pull direct soil interpretations.</w:t>
      </w:r>
    </w:p>
    <w:p w14:paraId="272535D0" w14:textId="6815B97C" w:rsidR="00B02AC7" w:rsidRPr="001603CE" w:rsidRDefault="00961738" w:rsidP="00D0443D">
      <w:pPr>
        <w:numPr>
          <w:ilvl w:val="0"/>
          <w:numId w:val="19"/>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1603CE">
        <w:rPr>
          <w:rFonts w:ascii="Georgia" w:eastAsia="Times New Roman" w:hAnsi="Georgia" w:cs="Helvetica"/>
          <w:color w:val="333333"/>
          <w:sz w:val="24"/>
          <w:szCs w:val="24"/>
        </w:rPr>
        <w:t xml:space="preserve">We may only be able to </w:t>
      </w:r>
      <w:r w:rsidR="001603CE">
        <w:rPr>
          <w:rFonts w:ascii="Georgia" w:eastAsia="Times New Roman" w:hAnsi="Georgia" w:cs="Helvetica"/>
          <w:color w:val="333333"/>
          <w:sz w:val="24"/>
          <w:szCs w:val="24"/>
        </w:rPr>
        <w:t>d</w:t>
      </w:r>
      <w:r w:rsidRPr="001603CE">
        <w:rPr>
          <w:rFonts w:ascii="Georgia" w:eastAsia="Times New Roman" w:hAnsi="Georgia" w:cs="Helvetica"/>
          <w:color w:val="333333"/>
          <w:sz w:val="24"/>
          <w:szCs w:val="24"/>
        </w:rPr>
        <w:t>o a few outcomes this way with soil data, but we could get the highest priority completed and evaluate the outcome.</w:t>
      </w:r>
    </w:p>
    <w:p w14:paraId="4B65BDBD" w14:textId="3C2C069D" w:rsidR="00B852DC" w:rsidRDefault="00B852DC" w:rsidP="00B852DC">
      <w:pPr>
        <w:pStyle w:val="Heading2"/>
      </w:pPr>
      <w:r>
        <w:t>Future Development</w:t>
      </w:r>
    </w:p>
    <w:p w14:paraId="140ED6CB" w14:textId="271F2A78" w:rsidR="00091582" w:rsidRDefault="00091582" w:rsidP="00091582">
      <w:pPr>
        <w:numPr>
          <w:ilvl w:val="0"/>
          <w:numId w:val="6"/>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Develop Soil Property and Interpretation SQL Scripts to assist conservation planning for specific practices.</w:t>
      </w:r>
    </w:p>
    <w:p w14:paraId="1809F344" w14:textId="77777777" w:rsidR="00091582" w:rsidRPr="00E9698E" w:rsidRDefault="00091582" w:rsidP="00091582">
      <w:pPr>
        <w:numPr>
          <w:ilvl w:val="0"/>
          <w:numId w:val="6"/>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Develop SQL scripts to assist in special conservation signups by identifying opportunities for conservation. Examples:</w:t>
      </w:r>
    </w:p>
    <w:p w14:paraId="50C63FB5" w14:textId="77777777" w:rsidR="00091582" w:rsidRPr="00E9698E" w:rsidRDefault="00091582" w:rsidP="00091582">
      <w:pPr>
        <w:numPr>
          <w:ilvl w:val="1"/>
          <w:numId w:val="9"/>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Golden Wing Warblers can be found in alder (along swamps-edges). Soils data could be used to query certain locations and help identify customers (by locating the most productive sights for declining habitats).</w:t>
      </w:r>
    </w:p>
    <w:p w14:paraId="6086F1F2" w14:textId="77777777" w:rsidR="00091582" w:rsidRPr="00E9698E" w:rsidRDefault="00091582" w:rsidP="00091582">
      <w:pPr>
        <w:numPr>
          <w:ilvl w:val="1"/>
          <w:numId w:val="9"/>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Karner Blue Butterfly Habitat Identification.</w:t>
      </w:r>
    </w:p>
    <w:p w14:paraId="33FCC009" w14:textId="77777777" w:rsidR="00091582" w:rsidRPr="00E9698E" w:rsidRDefault="00091582" w:rsidP="00091582">
      <w:pPr>
        <w:numPr>
          <w:ilvl w:val="2"/>
          <w:numId w:val="10"/>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lastRenderedPageBreak/>
        <w:t>The Karner Blue Butterfly (KBB) is a federally listed endanger species</w:t>
      </w:r>
    </w:p>
    <w:p w14:paraId="025FDB10" w14:textId="77777777" w:rsidR="00091582" w:rsidRPr="00E9698E" w:rsidRDefault="00091582" w:rsidP="00091582">
      <w:pPr>
        <w:numPr>
          <w:ilvl w:val="2"/>
          <w:numId w:val="10"/>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KBB caterpillars feed exclusively on the leaves of wild lupine.</w:t>
      </w:r>
    </w:p>
    <w:p w14:paraId="3263945C" w14:textId="77777777" w:rsidR="00091582" w:rsidRPr="00E9698E" w:rsidRDefault="00091582" w:rsidP="00091582">
      <w:pPr>
        <w:numPr>
          <w:ilvl w:val="2"/>
          <w:numId w:val="10"/>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NRCS and partner staff wanted to identify likely lupine habitat to prioritize for protection under NRCS easements and related programs.</w:t>
      </w:r>
    </w:p>
    <w:p w14:paraId="313F52F5" w14:textId="77777777" w:rsidR="00091582" w:rsidRPr="00E9698E" w:rsidRDefault="00091582" w:rsidP="00091582">
      <w:pPr>
        <w:numPr>
          <w:ilvl w:val="2"/>
          <w:numId w:val="10"/>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NRCS and partner agencies have begun using these results to help identify opportunities for conservation easements funds to identify critical areas.</w:t>
      </w:r>
    </w:p>
    <w:p w14:paraId="655E610F" w14:textId="77777777" w:rsidR="00091582" w:rsidRPr="00E9698E" w:rsidRDefault="00091582" w:rsidP="00091582">
      <w:pPr>
        <w:numPr>
          <w:ilvl w:val="2"/>
          <w:numId w:val="10"/>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This process could be used to identify customers.</w:t>
      </w:r>
    </w:p>
    <w:p w14:paraId="70BE7767" w14:textId="3627F04A" w:rsidR="00091582" w:rsidRDefault="00091582" w:rsidP="00091582">
      <w:pPr>
        <w:numPr>
          <w:ilvl w:val="0"/>
          <w:numId w:val="6"/>
        </w:numPr>
        <w:shd w:val="clear" w:color="auto" w:fill="FFFFFF"/>
        <w:spacing w:before="100" w:beforeAutospacing="1" w:after="100" w:afterAutospacing="1" w:line="240" w:lineRule="auto"/>
        <w:rPr>
          <w:rFonts w:ascii="Georgia" w:eastAsia="Times New Roman" w:hAnsi="Georgia" w:cs="Helvetica"/>
          <w:color w:val="333333"/>
          <w:sz w:val="24"/>
          <w:szCs w:val="24"/>
        </w:rPr>
      </w:pPr>
      <w:r w:rsidRPr="00E9698E">
        <w:rPr>
          <w:rFonts w:ascii="Georgia" w:eastAsia="Times New Roman" w:hAnsi="Georgia" w:cs="Helvetica"/>
          <w:color w:val="333333"/>
          <w:sz w:val="24"/>
          <w:szCs w:val="24"/>
        </w:rPr>
        <w:t>Add thematic maps by map unit and landunit.</w:t>
      </w:r>
    </w:p>
    <w:p w14:paraId="4E70C89C" w14:textId="01393DEA" w:rsidR="00B852DC" w:rsidRDefault="00B852DC" w:rsidP="00B852DC">
      <w:pPr>
        <w:pStyle w:val="Heading2"/>
      </w:pPr>
      <w:r>
        <w:t>Links</w:t>
      </w:r>
    </w:p>
    <w:p w14:paraId="7D00C6E1" w14:textId="5F958BC3" w:rsidR="00091582" w:rsidRDefault="00091582" w:rsidP="00091582">
      <w:pPr>
        <w:pStyle w:val="ListParagraph"/>
        <w:numPr>
          <w:ilvl w:val="0"/>
          <w:numId w:val="4"/>
        </w:numPr>
        <w:rPr>
          <w:rFonts w:ascii="Georgia" w:hAnsi="Georgia"/>
          <w:sz w:val="24"/>
          <w:szCs w:val="24"/>
        </w:rPr>
      </w:pPr>
      <w:r w:rsidRPr="00091582">
        <w:rPr>
          <w:rFonts w:ascii="Georgia" w:hAnsi="Georgia"/>
          <w:sz w:val="24"/>
          <w:szCs w:val="24"/>
        </w:rPr>
        <w:t>CART Main Page</w:t>
      </w:r>
      <w:r>
        <w:rPr>
          <w:rFonts w:ascii="Georgia" w:hAnsi="Georgia"/>
          <w:sz w:val="24"/>
          <w:szCs w:val="24"/>
        </w:rPr>
        <w:t>:</w:t>
      </w:r>
      <w:r w:rsidRPr="00091582">
        <w:rPr>
          <w:rFonts w:ascii="Georgia" w:hAnsi="Georgia"/>
          <w:sz w:val="24"/>
          <w:szCs w:val="24"/>
        </w:rPr>
        <w:t xml:space="preserve">  </w:t>
      </w:r>
      <w:hyperlink r:id="rId6" w:history="1">
        <w:r w:rsidRPr="00DA5DAE">
          <w:rPr>
            <w:rStyle w:val="Hyperlink"/>
            <w:rFonts w:ascii="Georgia" w:hAnsi="Georgia"/>
            <w:sz w:val="24"/>
            <w:szCs w:val="24"/>
          </w:rPr>
          <w:t>https://jneme910.github.io/CART/</w:t>
        </w:r>
      </w:hyperlink>
    </w:p>
    <w:p w14:paraId="4EFD55D9" w14:textId="76840B4C" w:rsidR="00B852DC" w:rsidRDefault="00B852DC" w:rsidP="00B852DC">
      <w:pPr>
        <w:pStyle w:val="ListParagraph"/>
        <w:numPr>
          <w:ilvl w:val="0"/>
          <w:numId w:val="4"/>
        </w:numPr>
        <w:rPr>
          <w:rFonts w:ascii="Georgia" w:hAnsi="Georgia"/>
          <w:sz w:val="24"/>
          <w:szCs w:val="24"/>
        </w:rPr>
      </w:pPr>
      <w:r w:rsidRPr="00091582">
        <w:rPr>
          <w:rFonts w:ascii="Georgia" w:hAnsi="Georgia"/>
        </w:rPr>
        <w:t>Future Development</w:t>
      </w:r>
      <w:r w:rsidR="00091582">
        <w:rPr>
          <w:rFonts w:ascii="Georgia" w:hAnsi="Georgia"/>
        </w:rPr>
        <w:t>:</w:t>
      </w:r>
      <w:r w:rsidRPr="00091582">
        <w:rPr>
          <w:rFonts w:ascii="Georgia" w:hAnsi="Georgia"/>
        </w:rPr>
        <w:t xml:space="preserve"> </w:t>
      </w:r>
      <w:hyperlink r:id="rId7" w:history="1">
        <w:r w:rsidRPr="00091582">
          <w:rPr>
            <w:rStyle w:val="Hyperlink"/>
            <w:rFonts w:ascii="Georgia" w:hAnsi="Georgia"/>
            <w:sz w:val="24"/>
            <w:szCs w:val="24"/>
          </w:rPr>
          <w:t>https://jneme910.github.io/CART/chapters/future</w:t>
        </w:r>
      </w:hyperlink>
    </w:p>
    <w:p w14:paraId="4723F875" w14:textId="44695949" w:rsidR="00B3485D" w:rsidRPr="001603CE" w:rsidRDefault="00961738" w:rsidP="00804B95">
      <w:pPr>
        <w:pStyle w:val="ListParagraph"/>
        <w:numPr>
          <w:ilvl w:val="0"/>
          <w:numId w:val="4"/>
        </w:numPr>
        <w:rPr>
          <w:rStyle w:val="Hyperlink"/>
          <w:color w:val="auto"/>
          <w:u w:val="none"/>
        </w:rPr>
      </w:pPr>
      <w:r w:rsidRPr="009D3B3C">
        <w:rPr>
          <w:rFonts w:ascii="Georgia" w:hAnsi="Georgia"/>
          <w:sz w:val="24"/>
          <w:szCs w:val="24"/>
        </w:rPr>
        <w:t>Outcomes:</w:t>
      </w:r>
      <w:r w:rsidRPr="00961738">
        <w:t xml:space="preserve"> </w:t>
      </w:r>
      <w:hyperlink r:id="rId8" w:history="1">
        <w:r w:rsidRPr="009D3B3C">
          <w:rPr>
            <w:rStyle w:val="Hyperlink"/>
            <w:rFonts w:ascii="Georgia" w:hAnsi="Georgia"/>
            <w:sz w:val="24"/>
            <w:szCs w:val="24"/>
          </w:rPr>
          <w:t>https://jneme910.github.io/CART/chapters/Outcomes</w:t>
        </w:r>
      </w:hyperlink>
    </w:p>
    <w:p w14:paraId="42380730" w14:textId="77777777" w:rsidR="001603CE" w:rsidRDefault="001603CE" w:rsidP="001603CE">
      <w:pPr>
        <w:rPr>
          <w:rStyle w:val="Hyperlink"/>
          <w:color w:val="auto"/>
          <w:u w:val="none"/>
        </w:rPr>
        <w:sectPr w:rsidR="001603CE" w:rsidSect="001603CE">
          <w:pgSz w:w="12240" w:h="15840"/>
          <w:pgMar w:top="1440" w:right="1440" w:bottom="1440" w:left="1440" w:header="720" w:footer="720" w:gutter="0"/>
          <w:cols w:space="720"/>
          <w:docGrid w:linePitch="360"/>
        </w:sectPr>
      </w:pPr>
    </w:p>
    <w:tbl>
      <w:tblPr>
        <w:tblW w:w="14260" w:type="dxa"/>
        <w:tblCellMar>
          <w:top w:w="15" w:type="dxa"/>
          <w:bottom w:w="15" w:type="dxa"/>
        </w:tblCellMar>
        <w:tblLook w:val="04A0" w:firstRow="1" w:lastRow="0" w:firstColumn="1" w:lastColumn="0" w:noHBand="0" w:noVBand="1"/>
      </w:tblPr>
      <w:tblGrid>
        <w:gridCol w:w="960"/>
        <w:gridCol w:w="960"/>
        <w:gridCol w:w="3680"/>
        <w:gridCol w:w="4560"/>
        <w:gridCol w:w="4100"/>
      </w:tblGrid>
      <w:tr w:rsidR="001603CE" w:rsidRPr="001603CE" w14:paraId="5A0DE590" w14:textId="77777777" w:rsidTr="001603CE">
        <w:trPr>
          <w:trHeight w:val="285"/>
        </w:trPr>
        <w:tc>
          <w:tcPr>
            <w:tcW w:w="14260" w:type="dxa"/>
            <w:gridSpan w:val="5"/>
            <w:tcBorders>
              <w:top w:val="single" w:sz="8" w:space="0" w:color="auto"/>
              <w:left w:val="single" w:sz="8" w:space="0" w:color="auto"/>
              <w:bottom w:val="single" w:sz="4" w:space="0" w:color="auto"/>
              <w:right w:val="single" w:sz="4" w:space="0" w:color="auto"/>
            </w:tcBorders>
            <w:shd w:val="clear" w:color="000000" w:fill="FFFF00"/>
            <w:vAlign w:val="bottom"/>
            <w:hideMark/>
          </w:tcPr>
          <w:p w14:paraId="5E11559A"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lastRenderedPageBreak/>
              <w:t>Tuesday</w:t>
            </w:r>
          </w:p>
        </w:tc>
      </w:tr>
      <w:tr w:rsidR="001603CE" w:rsidRPr="001603CE" w14:paraId="64EB0C73" w14:textId="77777777" w:rsidTr="001603CE">
        <w:trPr>
          <w:trHeight w:val="300"/>
        </w:trPr>
        <w:tc>
          <w:tcPr>
            <w:tcW w:w="14260" w:type="dxa"/>
            <w:gridSpan w:val="5"/>
            <w:tcBorders>
              <w:top w:val="single" w:sz="4" w:space="0" w:color="auto"/>
              <w:left w:val="single" w:sz="8" w:space="0" w:color="auto"/>
              <w:bottom w:val="single" w:sz="8" w:space="0" w:color="auto"/>
              <w:right w:val="single" w:sz="4" w:space="0" w:color="auto"/>
            </w:tcBorders>
            <w:shd w:val="clear" w:color="000000" w:fill="FFFF00"/>
            <w:vAlign w:val="bottom"/>
            <w:hideMark/>
          </w:tcPr>
          <w:p w14:paraId="622C9F60" w14:textId="77777777" w:rsidR="001603CE" w:rsidRPr="001603CE" w:rsidRDefault="001603CE" w:rsidP="001603CE">
            <w:pPr>
              <w:spacing w:after="0" w:line="240" w:lineRule="auto"/>
              <w:jc w:val="center"/>
              <w:rPr>
                <w:rFonts w:ascii="Calibri" w:eastAsia="Times New Roman" w:hAnsi="Calibri" w:cs="Calibri"/>
                <w:color w:val="000000"/>
              </w:rPr>
            </w:pPr>
            <w:bookmarkStart w:id="0" w:name="Agenda_Overall!B3"/>
            <w:r w:rsidRPr="001603CE">
              <w:rPr>
                <w:rFonts w:ascii="Calibri" w:eastAsia="Times New Roman" w:hAnsi="Calibri" w:cs="Calibri"/>
                <w:color w:val="000000"/>
              </w:rPr>
              <w:t>3/24/2020</w:t>
            </w:r>
            <w:bookmarkEnd w:id="0"/>
          </w:p>
        </w:tc>
      </w:tr>
      <w:tr w:rsidR="001603CE" w:rsidRPr="001603CE" w14:paraId="60682B51" w14:textId="77777777" w:rsidTr="001603CE">
        <w:trPr>
          <w:trHeight w:val="285"/>
        </w:trPr>
        <w:tc>
          <w:tcPr>
            <w:tcW w:w="960" w:type="dxa"/>
            <w:tcBorders>
              <w:top w:val="nil"/>
              <w:left w:val="single" w:sz="8" w:space="0" w:color="auto"/>
              <w:bottom w:val="single" w:sz="4" w:space="0" w:color="auto"/>
              <w:right w:val="single" w:sz="4" w:space="0" w:color="auto"/>
            </w:tcBorders>
            <w:vAlign w:val="bottom"/>
            <w:hideMark/>
          </w:tcPr>
          <w:p w14:paraId="28498B2B"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Start</w:t>
            </w:r>
          </w:p>
        </w:tc>
        <w:tc>
          <w:tcPr>
            <w:tcW w:w="960" w:type="dxa"/>
            <w:tcBorders>
              <w:top w:val="nil"/>
              <w:left w:val="single" w:sz="4" w:space="0" w:color="auto"/>
              <w:bottom w:val="single" w:sz="4" w:space="0" w:color="auto"/>
              <w:right w:val="single" w:sz="4" w:space="0" w:color="auto"/>
            </w:tcBorders>
            <w:vAlign w:val="bottom"/>
            <w:hideMark/>
          </w:tcPr>
          <w:p w14:paraId="286CBFF9"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Finish</w:t>
            </w:r>
          </w:p>
        </w:tc>
        <w:tc>
          <w:tcPr>
            <w:tcW w:w="3680" w:type="dxa"/>
            <w:tcBorders>
              <w:top w:val="nil"/>
              <w:left w:val="single" w:sz="4" w:space="0" w:color="auto"/>
              <w:bottom w:val="single" w:sz="4" w:space="0" w:color="auto"/>
              <w:right w:val="single" w:sz="4" w:space="0" w:color="auto"/>
            </w:tcBorders>
            <w:vAlign w:val="bottom"/>
            <w:hideMark/>
          </w:tcPr>
          <w:p w14:paraId="6F0D74A4"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What</w:t>
            </w:r>
          </w:p>
        </w:tc>
        <w:tc>
          <w:tcPr>
            <w:tcW w:w="4560" w:type="dxa"/>
            <w:tcBorders>
              <w:top w:val="nil"/>
              <w:left w:val="single" w:sz="4" w:space="0" w:color="auto"/>
              <w:bottom w:val="single" w:sz="4" w:space="0" w:color="auto"/>
              <w:right w:val="single" w:sz="4" w:space="0" w:color="auto"/>
            </w:tcBorders>
            <w:vAlign w:val="bottom"/>
            <w:hideMark/>
          </w:tcPr>
          <w:p w14:paraId="7240B8D4"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Location</w:t>
            </w:r>
          </w:p>
        </w:tc>
        <w:tc>
          <w:tcPr>
            <w:tcW w:w="4100" w:type="dxa"/>
            <w:tcBorders>
              <w:top w:val="nil"/>
              <w:left w:val="single" w:sz="4" w:space="0" w:color="auto"/>
              <w:bottom w:val="single" w:sz="4" w:space="0" w:color="auto"/>
              <w:right w:val="single" w:sz="8" w:space="0" w:color="auto"/>
            </w:tcBorders>
            <w:vAlign w:val="bottom"/>
            <w:hideMark/>
          </w:tcPr>
          <w:p w14:paraId="37FF8398"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Attendees</w:t>
            </w:r>
          </w:p>
        </w:tc>
      </w:tr>
      <w:tr w:rsidR="001603CE" w:rsidRPr="001603CE" w14:paraId="1B901775"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1752BF1C"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10:00 AM</w:t>
            </w:r>
          </w:p>
        </w:tc>
        <w:tc>
          <w:tcPr>
            <w:tcW w:w="960" w:type="dxa"/>
            <w:tcBorders>
              <w:top w:val="single" w:sz="4" w:space="0" w:color="auto"/>
              <w:left w:val="single" w:sz="8" w:space="0" w:color="auto"/>
              <w:bottom w:val="single" w:sz="4" w:space="0" w:color="auto"/>
              <w:right w:val="single" w:sz="4" w:space="0" w:color="auto"/>
            </w:tcBorders>
            <w:vAlign w:val="bottom"/>
            <w:hideMark/>
          </w:tcPr>
          <w:p w14:paraId="5C7A523D"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10:15 AM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5BB1C96C"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SSD PI Planning Welcome</w:t>
            </w:r>
          </w:p>
        </w:tc>
        <w:tc>
          <w:tcPr>
            <w:tcW w:w="4560" w:type="dxa"/>
            <w:vMerge w:val="restart"/>
            <w:tcBorders>
              <w:top w:val="single" w:sz="4" w:space="0" w:color="auto"/>
              <w:left w:val="single" w:sz="4" w:space="0" w:color="auto"/>
              <w:bottom w:val="nil"/>
              <w:right w:val="single" w:sz="4" w:space="0" w:color="auto"/>
            </w:tcBorders>
            <w:vAlign w:val="center"/>
            <w:hideMark/>
          </w:tcPr>
          <w:p w14:paraId="4E891737"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WebEx will be sent - RTE - Shawn Fitzgerald</w:t>
            </w:r>
          </w:p>
        </w:tc>
        <w:tc>
          <w:tcPr>
            <w:tcW w:w="4100" w:type="dxa"/>
            <w:vMerge w:val="restart"/>
            <w:tcBorders>
              <w:top w:val="single" w:sz="4" w:space="0" w:color="auto"/>
              <w:left w:val="single" w:sz="4" w:space="0" w:color="auto"/>
              <w:bottom w:val="nil"/>
              <w:right w:val="single" w:sz="4" w:space="0" w:color="auto"/>
            </w:tcBorders>
            <w:vAlign w:val="center"/>
            <w:hideMark/>
          </w:tcPr>
          <w:p w14:paraId="7C4C70CB"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ALL</w:t>
            </w:r>
          </w:p>
        </w:tc>
      </w:tr>
      <w:tr w:rsidR="001603CE" w:rsidRPr="001603CE" w14:paraId="4AD4690C"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01E092CA"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10:15 AM</w:t>
            </w:r>
          </w:p>
        </w:tc>
        <w:tc>
          <w:tcPr>
            <w:tcW w:w="960" w:type="dxa"/>
            <w:tcBorders>
              <w:top w:val="single" w:sz="4" w:space="0" w:color="auto"/>
              <w:left w:val="single" w:sz="8" w:space="0" w:color="auto"/>
              <w:bottom w:val="single" w:sz="4" w:space="0" w:color="auto"/>
              <w:right w:val="single" w:sz="4" w:space="0" w:color="auto"/>
            </w:tcBorders>
            <w:vAlign w:val="bottom"/>
            <w:hideMark/>
          </w:tcPr>
          <w:p w14:paraId="1F6BF41A"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12:00 AM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0B803D14"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PI System Demo</w:t>
            </w:r>
          </w:p>
        </w:tc>
        <w:tc>
          <w:tcPr>
            <w:tcW w:w="4560" w:type="dxa"/>
            <w:vMerge/>
            <w:tcBorders>
              <w:top w:val="single" w:sz="4" w:space="0" w:color="auto"/>
              <w:left w:val="single" w:sz="4" w:space="0" w:color="auto"/>
              <w:bottom w:val="nil"/>
              <w:right w:val="single" w:sz="4" w:space="0" w:color="auto"/>
            </w:tcBorders>
            <w:vAlign w:val="center"/>
            <w:hideMark/>
          </w:tcPr>
          <w:p w14:paraId="51B3D226" w14:textId="77777777" w:rsidR="001603CE" w:rsidRPr="001603CE" w:rsidRDefault="001603CE" w:rsidP="001603CE">
            <w:pPr>
              <w:spacing w:after="0" w:line="240" w:lineRule="auto"/>
              <w:rPr>
                <w:rFonts w:ascii="Calibri" w:eastAsia="Times New Roman" w:hAnsi="Calibri" w:cs="Calibri"/>
                <w:color w:val="000000"/>
              </w:rPr>
            </w:pPr>
          </w:p>
        </w:tc>
        <w:tc>
          <w:tcPr>
            <w:tcW w:w="4100" w:type="dxa"/>
            <w:vMerge/>
            <w:tcBorders>
              <w:top w:val="single" w:sz="4" w:space="0" w:color="auto"/>
              <w:left w:val="single" w:sz="4" w:space="0" w:color="auto"/>
              <w:bottom w:val="nil"/>
              <w:right w:val="single" w:sz="4" w:space="0" w:color="auto"/>
            </w:tcBorders>
            <w:vAlign w:val="center"/>
            <w:hideMark/>
          </w:tcPr>
          <w:p w14:paraId="7A91EA3F" w14:textId="77777777" w:rsidR="001603CE" w:rsidRPr="001603CE" w:rsidRDefault="001603CE" w:rsidP="001603CE">
            <w:pPr>
              <w:spacing w:after="0" w:line="240" w:lineRule="auto"/>
              <w:rPr>
                <w:rFonts w:ascii="Calibri" w:eastAsia="Times New Roman" w:hAnsi="Calibri" w:cs="Calibri"/>
                <w:color w:val="000000"/>
              </w:rPr>
            </w:pPr>
          </w:p>
        </w:tc>
      </w:tr>
      <w:tr w:rsidR="001603CE" w:rsidRPr="001603CE" w14:paraId="1291A3B4"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51CEDC6E"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12:00 PM</w:t>
            </w:r>
          </w:p>
        </w:tc>
        <w:tc>
          <w:tcPr>
            <w:tcW w:w="960" w:type="dxa"/>
            <w:tcBorders>
              <w:top w:val="single" w:sz="4" w:space="0" w:color="auto"/>
              <w:left w:val="nil"/>
              <w:bottom w:val="single" w:sz="4" w:space="0" w:color="auto"/>
              <w:right w:val="single" w:sz="4" w:space="0" w:color="auto"/>
            </w:tcBorders>
            <w:vAlign w:val="bottom"/>
            <w:hideMark/>
          </w:tcPr>
          <w:p w14:paraId="07EB5775"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1:00 PM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6A86E1C4"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Break for Lunch</w:t>
            </w:r>
          </w:p>
        </w:tc>
        <w:tc>
          <w:tcPr>
            <w:tcW w:w="4560" w:type="dxa"/>
            <w:vMerge/>
            <w:tcBorders>
              <w:top w:val="single" w:sz="4" w:space="0" w:color="auto"/>
              <w:left w:val="single" w:sz="4" w:space="0" w:color="auto"/>
              <w:bottom w:val="nil"/>
              <w:right w:val="single" w:sz="4" w:space="0" w:color="auto"/>
            </w:tcBorders>
            <w:vAlign w:val="center"/>
            <w:hideMark/>
          </w:tcPr>
          <w:p w14:paraId="53901A3B" w14:textId="77777777" w:rsidR="001603CE" w:rsidRPr="001603CE" w:rsidRDefault="001603CE" w:rsidP="001603CE">
            <w:pPr>
              <w:spacing w:after="0" w:line="240" w:lineRule="auto"/>
              <w:rPr>
                <w:rFonts w:ascii="Calibri" w:eastAsia="Times New Roman" w:hAnsi="Calibri" w:cs="Calibri"/>
                <w:color w:val="000000"/>
              </w:rPr>
            </w:pPr>
          </w:p>
        </w:tc>
        <w:tc>
          <w:tcPr>
            <w:tcW w:w="4100" w:type="dxa"/>
            <w:vMerge/>
            <w:tcBorders>
              <w:top w:val="single" w:sz="4" w:space="0" w:color="auto"/>
              <w:left w:val="single" w:sz="4" w:space="0" w:color="auto"/>
              <w:bottom w:val="nil"/>
              <w:right w:val="single" w:sz="4" w:space="0" w:color="auto"/>
            </w:tcBorders>
            <w:vAlign w:val="center"/>
            <w:hideMark/>
          </w:tcPr>
          <w:p w14:paraId="5A4B3734" w14:textId="77777777" w:rsidR="001603CE" w:rsidRPr="001603CE" w:rsidRDefault="001603CE" w:rsidP="001603CE">
            <w:pPr>
              <w:spacing w:after="0" w:line="240" w:lineRule="auto"/>
              <w:rPr>
                <w:rFonts w:ascii="Calibri" w:eastAsia="Times New Roman" w:hAnsi="Calibri" w:cs="Calibri"/>
                <w:color w:val="000000"/>
              </w:rPr>
            </w:pPr>
          </w:p>
        </w:tc>
      </w:tr>
      <w:tr w:rsidR="001603CE" w:rsidRPr="001603CE" w14:paraId="4FDEFA19"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7841F3C0"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1:00 PM</w:t>
            </w:r>
          </w:p>
        </w:tc>
        <w:tc>
          <w:tcPr>
            <w:tcW w:w="960" w:type="dxa"/>
            <w:tcBorders>
              <w:top w:val="single" w:sz="4" w:space="0" w:color="auto"/>
              <w:left w:val="single" w:sz="4" w:space="0" w:color="auto"/>
              <w:bottom w:val="single" w:sz="4" w:space="0" w:color="auto"/>
              <w:right w:val="single" w:sz="4" w:space="0" w:color="auto"/>
            </w:tcBorders>
            <w:vAlign w:val="bottom"/>
            <w:hideMark/>
          </w:tcPr>
          <w:p w14:paraId="1530F1E8"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2:00 PM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11BD0D27"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Business Context</w:t>
            </w:r>
          </w:p>
        </w:tc>
        <w:tc>
          <w:tcPr>
            <w:tcW w:w="4560" w:type="dxa"/>
            <w:vMerge/>
            <w:tcBorders>
              <w:top w:val="single" w:sz="4" w:space="0" w:color="auto"/>
              <w:left w:val="single" w:sz="4" w:space="0" w:color="auto"/>
              <w:bottom w:val="nil"/>
              <w:right w:val="single" w:sz="4" w:space="0" w:color="auto"/>
            </w:tcBorders>
            <w:vAlign w:val="center"/>
            <w:hideMark/>
          </w:tcPr>
          <w:p w14:paraId="1CAE49AB" w14:textId="77777777" w:rsidR="001603CE" w:rsidRPr="001603CE" w:rsidRDefault="001603CE" w:rsidP="001603CE">
            <w:pPr>
              <w:spacing w:after="0" w:line="240" w:lineRule="auto"/>
              <w:rPr>
                <w:rFonts w:ascii="Calibri" w:eastAsia="Times New Roman" w:hAnsi="Calibri" w:cs="Calibri"/>
                <w:color w:val="000000"/>
              </w:rPr>
            </w:pPr>
          </w:p>
        </w:tc>
        <w:tc>
          <w:tcPr>
            <w:tcW w:w="4100" w:type="dxa"/>
            <w:vMerge/>
            <w:tcBorders>
              <w:top w:val="single" w:sz="4" w:space="0" w:color="auto"/>
              <w:left w:val="single" w:sz="4" w:space="0" w:color="auto"/>
              <w:bottom w:val="nil"/>
              <w:right w:val="single" w:sz="4" w:space="0" w:color="auto"/>
            </w:tcBorders>
            <w:vAlign w:val="center"/>
            <w:hideMark/>
          </w:tcPr>
          <w:p w14:paraId="654CD6F2" w14:textId="77777777" w:rsidR="001603CE" w:rsidRPr="001603CE" w:rsidRDefault="001603CE" w:rsidP="001603CE">
            <w:pPr>
              <w:spacing w:after="0" w:line="240" w:lineRule="auto"/>
              <w:rPr>
                <w:rFonts w:ascii="Calibri" w:eastAsia="Times New Roman" w:hAnsi="Calibri" w:cs="Calibri"/>
                <w:color w:val="000000"/>
              </w:rPr>
            </w:pPr>
          </w:p>
        </w:tc>
      </w:tr>
      <w:tr w:rsidR="001603CE" w:rsidRPr="001603CE" w14:paraId="3A3C4CB9" w14:textId="77777777" w:rsidTr="001603CE">
        <w:trPr>
          <w:trHeight w:val="285"/>
        </w:trPr>
        <w:tc>
          <w:tcPr>
            <w:tcW w:w="960" w:type="dxa"/>
            <w:tcBorders>
              <w:top w:val="single" w:sz="4" w:space="0" w:color="auto"/>
              <w:left w:val="single" w:sz="8" w:space="0" w:color="auto"/>
              <w:bottom w:val="nil"/>
              <w:right w:val="single" w:sz="4" w:space="0" w:color="auto"/>
            </w:tcBorders>
            <w:vAlign w:val="bottom"/>
            <w:hideMark/>
          </w:tcPr>
          <w:p w14:paraId="382D7869"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2:00 PM</w:t>
            </w:r>
          </w:p>
        </w:tc>
        <w:tc>
          <w:tcPr>
            <w:tcW w:w="960" w:type="dxa"/>
            <w:tcBorders>
              <w:top w:val="single" w:sz="4" w:space="0" w:color="auto"/>
              <w:left w:val="single" w:sz="4" w:space="0" w:color="auto"/>
              <w:bottom w:val="nil"/>
              <w:right w:val="single" w:sz="4" w:space="0" w:color="auto"/>
            </w:tcBorders>
            <w:vAlign w:val="bottom"/>
            <w:hideMark/>
          </w:tcPr>
          <w:p w14:paraId="43711A21"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2:30 PM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6504307D"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PI 7 Retrospective</w:t>
            </w:r>
          </w:p>
        </w:tc>
        <w:tc>
          <w:tcPr>
            <w:tcW w:w="4560" w:type="dxa"/>
            <w:vMerge/>
            <w:tcBorders>
              <w:top w:val="single" w:sz="4" w:space="0" w:color="auto"/>
              <w:left w:val="single" w:sz="4" w:space="0" w:color="auto"/>
              <w:bottom w:val="nil"/>
              <w:right w:val="single" w:sz="4" w:space="0" w:color="auto"/>
            </w:tcBorders>
            <w:vAlign w:val="center"/>
            <w:hideMark/>
          </w:tcPr>
          <w:p w14:paraId="6CC516B4" w14:textId="77777777" w:rsidR="001603CE" w:rsidRPr="001603CE" w:rsidRDefault="001603CE" w:rsidP="001603CE">
            <w:pPr>
              <w:spacing w:after="0" w:line="240" w:lineRule="auto"/>
              <w:rPr>
                <w:rFonts w:ascii="Calibri" w:eastAsia="Times New Roman" w:hAnsi="Calibri" w:cs="Calibri"/>
                <w:color w:val="000000"/>
              </w:rPr>
            </w:pPr>
          </w:p>
        </w:tc>
        <w:tc>
          <w:tcPr>
            <w:tcW w:w="4100" w:type="dxa"/>
            <w:vMerge/>
            <w:tcBorders>
              <w:top w:val="single" w:sz="4" w:space="0" w:color="auto"/>
              <w:left w:val="single" w:sz="4" w:space="0" w:color="auto"/>
              <w:bottom w:val="nil"/>
              <w:right w:val="single" w:sz="4" w:space="0" w:color="auto"/>
            </w:tcBorders>
            <w:vAlign w:val="center"/>
            <w:hideMark/>
          </w:tcPr>
          <w:p w14:paraId="6004FBCA" w14:textId="77777777" w:rsidR="001603CE" w:rsidRPr="001603CE" w:rsidRDefault="001603CE" w:rsidP="001603CE">
            <w:pPr>
              <w:spacing w:after="0" w:line="240" w:lineRule="auto"/>
              <w:rPr>
                <w:rFonts w:ascii="Calibri" w:eastAsia="Times New Roman" w:hAnsi="Calibri" w:cs="Calibri"/>
                <w:color w:val="000000"/>
              </w:rPr>
            </w:pPr>
          </w:p>
        </w:tc>
      </w:tr>
      <w:tr w:rsidR="001603CE" w:rsidRPr="001603CE" w14:paraId="4D45D898" w14:textId="77777777" w:rsidTr="001603CE">
        <w:trPr>
          <w:trHeight w:val="300"/>
        </w:trPr>
        <w:tc>
          <w:tcPr>
            <w:tcW w:w="960" w:type="dxa"/>
            <w:tcBorders>
              <w:top w:val="single" w:sz="4" w:space="0" w:color="auto"/>
              <w:left w:val="single" w:sz="8" w:space="0" w:color="auto"/>
              <w:bottom w:val="single" w:sz="8" w:space="0" w:color="auto"/>
              <w:right w:val="single" w:sz="4" w:space="0" w:color="auto"/>
            </w:tcBorders>
            <w:vAlign w:val="bottom"/>
            <w:hideMark/>
          </w:tcPr>
          <w:p w14:paraId="365834F7"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2:30 PM</w:t>
            </w:r>
          </w:p>
        </w:tc>
        <w:tc>
          <w:tcPr>
            <w:tcW w:w="960" w:type="dxa"/>
            <w:tcBorders>
              <w:top w:val="single" w:sz="4" w:space="0" w:color="auto"/>
              <w:left w:val="single" w:sz="4" w:space="0" w:color="auto"/>
              <w:bottom w:val="single" w:sz="8" w:space="0" w:color="auto"/>
              <w:right w:val="single" w:sz="4" w:space="0" w:color="auto"/>
            </w:tcBorders>
            <w:vAlign w:val="bottom"/>
            <w:hideMark/>
          </w:tcPr>
          <w:p w14:paraId="70F4C6D0"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5:00 PM</w:t>
            </w:r>
          </w:p>
        </w:tc>
        <w:tc>
          <w:tcPr>
            <w:tcW w:w="3680" w:type="dxa"/>
            <w:tcBorders>
              <w:top w:val="single" w:sz="4" w:space="0" w:color="auto"/>
              <w:left w:val="single" w:sz="4" w:space="0" w:color="auto"/>
              <w:bottom w:val="single" w:sz="8" w:space="0" w:color="auto"/>
              <w:right w:val="single" w:sz="4" w:space="0" w:color="auto"/>
            </w:tcBorders>
            <w:vAlign w:val="bottom"/>
            <w:hideMark/>
          </w:tcPr>
          <w:p w14:paraId="797C06A8"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Breakouts start</w:t>
            </w:r>
          </w:p>
        </w:tc>
        <w:tc>
          <w:tcPr>
            <w:tcW w:w="4560" w:type="dxa"/>
            <w:tcBorders>
              <w:top w:val="single" w:sz="4" w:space="0" w:color="auto"/>
              <w:left w:val="single" w:sz="4" w:space="0" w:color="auto"/>
              <w:bottom w:val="single" w:sz="4" w:space="0" w:color="auto"/>
              <w:right w:val="single" w:sz="4" w:space="0" w:color="auto"/>
            </w:tcBorders>
            <w:vAlign w:val="center"/>
            <w:hideMark/>
          </w:tcPr>
          <w:p w14:paraId="261846DB" w14:textId="77777777" w:rsidR="001603CE" w:rsidRPr="001603CE" w:rsidRDefault="001603CE" w:rsidP="001603CE">
            <w:pPr>
              <w:spacing w:after="0" w:line="240" w:lineRule="auto"/>
              <w:rPr>
                <w:rFonts w:ascii="Calibri" w:eastAsia="Times New Roman" w:hAnsi="Calibri" w:cs="Calibri"/>
                <w:color w:val="000000"/>
              </w:rPr>
            </w:pPr>
          </w:p>
        </w:tc>
        <w:tc>
          <w:tcPr>
            <w:tcW w:w="4100" w:type="dxa"/>
            <w:tcBorders>
              <w:top w:val="single" w:sz="4" w:space="0" w:color="auto"/>
              <w:left w:val="single" w:sz="4" w:space="0" w:color="auto"/>
              <w:bottom w:val="single" w:sz="4" w:space="0" w:color="auto"/>
              <w:right w:val="single" w:sz="4" w:space="0" w:color="auto"/>
            </w:tcBorders>
            <w:vAlign w:val="center"/>
            <w:hideMark/>
          </w:tcPr>
          <w:p w14:paraId="0C6301B9"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Teams, Stakeholders</w:t>
            </w:r>
          </w:p>
        </w:tc>
      </w:tr>
      <w:tr w:rsidR="001603CE" w:rsidRPr="001603CE" w14:paraId="548E4912" w14:textId="77777777" w:rsidTr="001603CE">
        <w:trPr>
          <w:trHeight w:val="300"/>
        </w:trPr>
        <w:tc>
          <w:tcPr>
            <w:tcW w:w="960" w:type="dxa"/>
            <w:tcBorders>
              <w:top w:val="nil"/>
              <w:left w:val="nil"/>
              <w:bottom w:val="nil"/>
              <w:right w:val="nil"/>
            </w:tcBorders>
            <w:vAlign w:val="bottom"/>
            <w:hideMark/>
          </w:tcPr>
          <w:p w14:paraId="0B931684" w14:textId="77777777" w:rsidR="001603CE" w:rsidRPr="001603CE" w:rsidRDefault="001603CE" w:rsidP="001603CE">
            <w:pPr>
              <w:spacing w:after="0" w:line="240" w:lineRule="auto"/>
              <w:rPr>
                <w:rFonts w:ascii="Calibri" w:eastAsia="Times New Roman" w:hAnsi="Calibri" w:cs="Calibri"/>
                <w:color w:val="000000"/>
              </w:rPr>
            </w:pPr>
          </w:p>
        </w:tc>
        <w:tc>
          <w:tcPr>
            <w:tcW w:w="960" w:type="dxa"/>
            <w:tcBorders>
              <w:top w:val="nil"/>
              <w:left w:val="nil"/>
              <w:bottom w:val="nil"/>
              <w:right w:val="nil"/>
            </w:tcBorders>
            <w:vAlign w:val="bottom"/>
            <w:hideMark/>
          </w:tcPr>
          <w:p w14:paraId="24D36A85" w14:textId="77777777" w:rsidR="001603CE" w:rsidRPr="001603CE" w:rsidRDefault="001603CE" w:rsidP="001603CE">
            <w:pPr>
              <w:spacing w:after="0" w:line="240" w:lineRule="auto"/>
              <w:rPr>
                <w:rFonts w:ascii="Times New Roman" w:eastAsia="Times New Roman" w:hAnsi="Times New Roman" w:cs="Times New Roman"/>
                <w:sz w:val="20"/>
                <w:szCs w:val="20"/>
              </w:rPr>
            </w:pPr>
          </w:p>
        </w:tc>
        <w:tc>
          <w:tcPr>
            <w:tcW w:w="3680" w:type="dxa"/>
            <w:tcBorders>
              <w:top w:val="nil"/>
              <w:left w:val="nil"/>
              <w:bottom w:val="nil"/>
              <w:right w:val="nil"/>
            </w:tcBorders>
            <w:vAlign w:val="bottom"/>
            <w:hideMark/>
          </w:tcPr>
          <w:p w14:paraId="5DAA3C5E" w14:textId="77777777" w:rsidR="001603CE" w:rsidRPr="001603CE" w:rsidRDefault="001603CE" w:rsidP="001603CE">
            <w:pPr>
              <w:spacing w:after="0" w:line="240" w:lineRule="auto"/>
              <w:rPr>
                <w:rFonts w:ascii="Times New Roman" w:eastAsia="Times New Roman" w:hAnsi="Times New Roman" w:cs="Times New Roman"/>
                <w:sz w:val="20"/>
                <w:szCs w:val="20"/>
              </w:rPr>
            </w:pPr>
          </w:p>
        </w:tc>
        <w:tc>
          <w:tcPr>
            <w:tcW w:w="4560" w:type="dxa"/>
            <w:tcBorders>
              <w:top w:val="nil"/>
              <w:left w:val="nil"/>
              <w:bottom w:val="nil"/>
              <w:right w:val="nil"/>
            </w:tcBorders>
            <w:vAlign w:val="bottom"/>
            <w:hideMark/>
          </w:tcPr>
          <w:p w14:paraId="66DAC9FF" w14:textId="77777777" w:rsidR="001603CE" w:rsidRPr="001603CE" w:rsidRDefault="001603CE" w:rsidP="001603CE">
            <w:pPr>
              <w:spacing w:after="0" w:line="240" w:lineRule="auto"/>
              <w:rPr>
                <w:rFonts w:ascii="Times New Roman" w:eastAsia="Times New Roman" w:hAnsi="Times New Roman" w:cs="Times New Roman"/>
                <w:sz w:val="20"/>
                <w:szCs w:val="20"/>
              </w:rPr>
            </w:pPr>
          </w:p>
        </w:tc>
        <w:tc>
          <w:tcPr>
            <w:tcW w:w="4100" w:type="dxa"/>
            <w:tcBorders>
              <w:top w:val="nil"/>
              <w:left w:val="nil"/>
              <w:bottom w:val="nil"/>
              <w:right w:val="nil"/>
            </w:tcBorders>
            <w:vAlign w:val="bottom"/>
            <w:hideMark/>
          </w:tcPr>
          <w:p w14:paraId="72843265" w14:textId="77777777" w:rsidR="001603CE" w:rsidRPr="001603CE" w:rsidRDefault="001603CE" w:rsidP="001603CE">
            <w:pPr>
              <w:spacing w:after="0" w:line="240" w:lineRule="auto"/>
              <w:rPr>
                <w:rFonts w:ascii="Times New Roman" w:eastAsia="Times New Roman" w:hAnsi="Times New Roman" w:cs="Times New Roman"/>
                <w:sz w:val="20"/>
                <w:szCs w:val="20"/>
              </w:rPr>
            </w:pPr>
          </w:p>
        </w:tc>
      </w:tr>
      <w:tr w:rsidR="001603CE" w:rsidRPr="001603CE" w14:paraId="2827E541" w14:textId="77777777" w:rsidTr="001603CE">
        <w:trPr>
          <w:trHeight w:val="285"/>
        </w:trPr>
        <w:tc>
          <w:tcPr>
            <w:tcW w:w="14260" w:type="dxa"/>
            <w:gridSpan w:val="5"/>
            <w:tcBorders>
              <w:top w:val="single" w:sz="8" w:space="0" w:color="auto"/>
              <w:left w:val="single" w:sz="8" w:space="0" w:color="auto"/>
              <w:bottom w:val="single" w:sz="4" w:space="0" w:color="auto"/>
              <w:right w:val="nil"/>
            </w:tcBorders>
            <w:shd w:val="clear" w:color="000000" w:fill="FFFF00"/>
            <w:vAlign w:val="bottom"/>
            <w:hideMark/>
          </w:tcPr>
          <w:p w14:paraId="71962575"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Wednesday</w:t>
            </w:r>
          </w:p>
        </w:tc>
      </w:tr>
      <w:tr w:rsidR="001603CE" w:rsidRPr="001603CE" w14:paraId="1E8C1094" w14:textId="77777777" w:rsidTr="001603CE">
        <w:trPr>
          <w:trHeight w:val="300"/>
        </w:trPr>
        <w:tc>
          <w:tcPr>
            <w:tcW w:w="14260" w:type="dxa"/>
            <w:gridSpan w:val="5"/>
            <w:tcBorders>
              <w:top w:val="single" w:sz="4" w:space="0" w:color="auto"/>
              <w:left w:val="single" w:sz="8" w:space="0" w:color="auto"/>
              <w:bottom w:val="single" w:sz="8" w:space="0" w:color="auto"/>
              <w:right w:val="nil"/>
            </w:tcBorders>
            <w:shd w:val="clear" w:color="000000" w:fill="FFFF00"/>
            <w:vAlign w:val="bottom"/>
            <w:hideMark/>
          </w:tcPr>
          <w:p w14:paraId="1D92A9E2"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3/25/2020</w:t>
            </w:r>
          </w:p>
        </w:tc>
      </w:tr>
      <w:tr w:rsidR="001603CE" w:rsidRPr="001603CE" w14:paraId="2E241C0F" w14:textId="77777777" w:rsidTr="001603CE">
        <w:trPr>
          <w:trHeight w:val="285"/>
        </w:trPr>
        <w:tc>
          <w:tcPr>
            <w:tcW w:w="960" w:type="dxa"/>
            <w:tcBorders>
              <w:top w:val="nil"/>
              <w:left w:val="single" w:sz="8" w:space="0" w:color="auto"/>
              <w:bottom w:val="single" w:sz="4" w:space="0" w:color="auto"/>
              <w:right w:val="single" w:sz="4" w:space="0" w:color="auto"/>
            </w:tcBorders>
            <w:vAlign w:val="bottom"/>
            <w:hideMark/>
          </w:tcPr>
          <w:p w14:paraId="7E64D08F"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Start</w:t>
            </w:r>
          </w:p>
        </w:tc>
        <w:tc>
          <w:tcPr>
            <w:tcW w:w="960" w:type="dxa"/>
            <w:tcBorders>
              <w:top w:val="nil"/>
              <w:left w:val="single" w:sz="4" w:space="0" w:color="auto"/>
              <w:bottom w:val="single" w:sz="4" w:space="0" w:color="auto"/>
              <w:right w:val="single" w:sz="4" w:space="0" w:color="auto"/>
            </w:tcBorders>
            <w:vAlign w:val="bottom"/>
            <w:hideMark/>
          </w:tcPr>
          <w:p w14:paraId="7CA1F322"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Finish</w:t>
            </w:r>
          </w:p>
        </w:tc>
        <w:tc>
          <w:tcPr>
            <w:tcW w:w="3680" w:type="dxa"/>
            <w:tcBorders>
              <w:top w:val="nil"/>
              <w:left w:val="single" w:sz="4" w:space="0" w:color="auto"/>
              <w:bottom w:val="single" w:sz="4" w:space="0" w:color="auto"/>
              <w:right w:val="single" w:sz="4" w:space="0" w:color="auto"/>
            </w:tcBorders>
            <w:vAlign w:val="bottom"/>
            <w:hideMark/>
          </w:tcPr>
          <w:p w14:paraId="6BF962D9"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What</w:t>
            </w:r>
          </w:p>
        </w:tc>
        <w:tc>
          <w:tcPr>
            <w:tcW w:w="4560" w:type="dxa"/>
            <w:tcBorders>
              <w:top w:val="nil"/>
              <w:left w:val="single" w:sz="4" w:space="0" w:color="auto"/>
              <w:bottom w:val="single" w:sz="4" w:space="0" w:color="auto"/>
              <w:right w:val="single" w:sz="4" w:space="0" w:color="auto"/>
            </w:tcBorders>
            <w:vAlign w:val="bottom"/>
            <w:hideMark/>
          </w:tcPr>
          <w:p w14:paraId="595216A4"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Location</w:t>
            </w:r>
          </w:p>
        </w:tc>
        <w:tc>
          <w:tcPr>
            <w:tcW w:w="4100" w:type="dxa"/>
            <w:tcBorders>
              <w:top w:val="nil"/>
              <w:left w:val="single" w:sz="4" w:space="0" w:color="auto"/>
              <w:bottom w:val="single" w:sz="4" w:space="0" w:color="auto"/>
              <w:right w:val="single" w:sz="8" w:space="0" w:color="auto"/>
            </w:tcBorders>
            <w:vAlign w:val="bottom"/>
            <w:hideMark/>
          </w:tcPr>
          <w:p w14:paraId="3D3B7C80"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Attendees</w:t>
            </w:r>
          </w:p>
        </w:tc>
      </w:tr>
      <w:tr w:rsidR="001603CE" w:rsidRPr="001603CE" w14:paraId="56B26E8A"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3A5531F5"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8:00 AM</w:t>
            </w:r>
          </w:p>
        </w:tc>
        <w:tc>
          <w:tcPr>
            <w:tcW w:w="960" w:type="dxa"/>
            <w:tcBorders>
              <w:top w:val="single" w:sz="4" w:space="0" w:color="auto"/>
              <w:left w:val="single" w:sz="4" w:space="0" w:color="auto"/>
              <w:bottom w:val="single" w:sz="4" w:space="0" w:color="auto"/>
              <w:right w:val="single" w:sz="4" w:space="0" w:color="auto"/>
            </w:tcBorders>
            <w:vAlign w:val="bottom"/>
            <w:hideMark/>
          </w:tcPr>
          <w:p w14:paraId="716A5AEB"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8:30 AM</w:t>
            </w:r>
          </w:p>
        </w:tc>
        <w:tc>
          <w:tcPr>
            <w:tcW w:w="3680" w:type="dxa"/>
            <w:tcBorders>
              <w:top w:val="single" w:sz="4" w:space="0" w:color="auto"/>
              <w:left w:val="single" w:sz="4" w:space="0" w:color="auto"/>
              <w:bottom w:val="single" w:sz="4" w:space="0" w:color="auto"/>
              <w:right w:val="single" w:sz="4" w:space="0" w:color="auto"/>
            </w:tcBorders>
            <w:vAlign w:val="center"/>
            <w:hideMark/>
          </w:tcPr>
          <w:p w14:paraId="182EDE30"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Breakout Sessions Kickoff - Day 2</w:t>
            </w:r>
          </w:p>
        </w:tc>
        <w:tc>
          <w:tcPr>
            <w:tcW w:w="4560" w:type="dxa"/>
            <w:tcBorders>
              <w:top w:val="single" w:sz="4" w:space="0" w:color="auto"/>
              <w:left w:val="single" w:sz="4" w:space="0" w:color="auto"/>
              <w:bottom w:val="single" w:sz="4" w:space="0" w:color="auto"/>
              <w:right w:val="single" w:sz="4" w:space="0" w:color="auto"/>
            </w:tcBorders>
            <w:vAlign w:val="bottom"/>
            <w:hideMark/>
          </w:tcPr>
          <w:p w14:paraId="590E91CE"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1EFC78C9"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Scrum Masters, PML's, RTE</w:t>
            </w:r>
          </w:p>
        </w:tc>
      </w:tr>
      <w:tr w:rsidR="001603CE" w:rsidRPr="001603CE" w14:paraId="182226FE"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164794D4"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8:30 AM</w:t>
            </w:r>
          </w:p>
        </w:tc>
        <w:tc>
          <w:tcPr>
            <w:tcW w:w="960" w:type="dxa"/>
            <w:tcBorders>
              <w:top w:val="single" w:sz="4" w:space="0" w:color="auto"/>
              <w:left w:val="single" w:sz="4" w:space="0" w:color="auto"/>
              <w:bottom w:val="single" w:sz="4" w:space="0" w:color="auto"/>
              <w:right w:val="single" w:sz="4" w:space="0" w:color="auto"/>
            </w:tcBorders>
            <w:vAlign w:val="bottom"/>
            <w:hideMark/>
          </w:tcPr>
          <w:p w14:paraId="532543AF"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11:30 AM</w:t>
            </w:r>
          </w:p>
        </w:tc>
        <w:tc>
          <w:tcPr>
            <w:tcW w:w="3680" w:type="dxa"/>
            <w:tcBorders>
              <w:top w:val="single" w:sz="4" w:space="0" w:color="auto"/>
              <w:left w:val="single" w:sz="4" w:space="0" w:color="auto"/>
              <w:bottom w:val="single" w:sz="4" w:space="0" w:color="auto"/>
              <w:right w:val="single" w:sz="4" w:space="0" w:color="auto"/>
            </w:tcBorders>
            <w:vAlign w:val="center"/>
            <w:hideMark/>
          </w:tcPr>
          <w:p w14:paraId="57A27307"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Breakout Sessions</w:t>
            </w:r>
          </w:p>
        </w:tc>
        <w:tc>
          <w:tcPr>
            <w:tcW w:w="4560" w:type="dxa"/>
            <w:tcBorders>
              <w:top w:val="single" w:sz="4" w:space="0" w:color="auto"/>
              <w:left w:val="single" w:sz="4" w:space="0" w:color="auto"/>
              <w:bottom w:val="single" w:sz="4" w:space="0" w:color="auto"/>
              <w:right w:val="single" w:sz="4" w:space="0" w:color="auto"/>
            </w:tcBorders>
            <w:vAlign w:val="bottom"/>
            <w:hideMark/>
          </w:tcPr>
          <w:p w14:paraId="0E23C74F"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0DA1ED88"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Teams</w:t>
            </w:r>
          </w:p>
        </w:tc>
      </w:tr>
      <w:tr w:rsidR="001603CE" w:rsidRPr="001603CE" w14:paraId="02B26550"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713E94AB"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11:30 AM</w:t>
            </w:r>
          </w:p>
        </w:tc>
        <w:tc>
          <w:tcPr>
            <w:tcW w:w="960" w:type="dxa"/>
            <w:tcBorders>
              <w:top w:val="single" w:sz="4" w:space="0" w:color="auto"/>
              <w:left w:val="single" w:sz="4" w:space="0" w:color="auto"/>
              <w:bottom w:val="single" w:sz="4" w:space="0" w:color="auto"/>
              <w:right w:val="single" w:sz="4" w:space="0" w:color="auto"/>
            </w:tcBorders>
            <w:vAlign w:val="bottom"/>
            <w:hideMark/>
          </w:tcPr>
          <w:p w14:paraId="08DA5F62"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11:45 PM</w:t>
            </w:r>
          </w:p>
        </w:tc>
        <w:tc>
          <w:tcPr>
            <w:tcW w:w="3680" w:type="dxa"/>
            <w:tcBorders>
              <w:top w:val="single" w:sz="4" w:space="0" w:color="auto"/>
              <w:left w:val="single" w:sz="4" w:space="0" w:color="auto"/>
              <w:bottom w:val="single" w:sz="4" w:space="0" w:color="auto"/>
              <w:right w:val="single" w:sz="4" w:space="0" w:color="auto"/>
            </w:tcBorders>
            <w:vAlign w:val="center"/>
            <w:hideMark/>
          </w:tcPr>
          <w:p w14:paraId="3C89DE6F"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Scrum of Scrums</w:t>
            </w:r>
          </w:p>
        </w:tc>
        <w:tc>
          <w:tcPr>
            <w:tcW w:w="4560" w:type="dxa"/>
            <w:tcBorders>
              <w:top w:val="single" w:sz="4" w:space="0" w:color="auto"/>
              <w:left w:val="single" w:sz="4" w:space="0" w:color="auto"/>
              <w:bottom w:val="single" w:sz="4" w:space="0" w:color="auto"/>
              <w:right w:val="single" w:sz="4" w:space="0" w:color="auto"/>
            </w:tcBorders>
            <w:vAlign w:val="bottom"/>
            <w:hideMark/>
          </w:tcPr>
          <w:p w14:paraId="10272C22"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49D4C5BB"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Scrum Masters</w:t>
            </w:r>
          </w:p>
        </w:tc>
      </w:tr>
      <w:tr w:rsidR="001603CE" w:rsidRPr="001603CE" w14:paraId="2EDC4233"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10E56164"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11:45 PM</w:t>
            </w:r>
          </w:p>
        </w:tc>
        <w:tc>
          <w:tcPr>
            <w:tcW w:w="960" w:type="dxa"/>
            <w:tcBorders>
              <w:top w:val="single" w:sz="4" w:space="0" w:color="auto"/>
              <w:left w:val="single" w:sz="4" w:space="0" w:color="auto"/>
              <w:bottom w:val="single" w:sz="4" w:space="0" w:color="auto"/>
              <w:right w:val="single" w:sz="4" w:space="0" w:color="auto"/>
            </w:tcBorders>
            <w:vAlign w:val="bottom"/>
            <w:hideMark/>
          </w:tcPr>
          <w:p w14:paraId="4AD5FD11"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12:15 PM</w:t>
            </w:r>
          </w:p>
        </w:tc>
        <w:tc>
          <w:tcPr>
            <w:tcW w:w="3680" w:type="dxa"/>
            <w:tcBorders>
              <w:top w:val="single" w:sz="4" w:space="0" w:color="auto"/>
              <w:left w:val="single" w:sz="4" w:space="0" w:color="auto"/>
              <w:bottom w:val="single" w:sz="4" w:space="0" w:color="auto"/>
              <w:right w:val="single" w:sz="4" w:space="0" w:color="auto"/>
            </w:tcBorders>
            <w:vAlign w:val="center"/>
            <w:hideMark/>
          </w:tcPr>
          <w:p w14:paraId="0E5A4773"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Lunch</w:t>
            </w:r>
          </w:p>
        </w:tc>
        <w:tc>
          <w:tcPr>
            <w:tcW w:w="4560" w:type="dxa"/>
            <w:tcBorders>
              <w:top w:val="single" w:sz="4" w:space="0" w:color="auto"/>
              <w:left w:val="single" w:sz="4" w:space="0" w:color="auto"/>
              <w:bottom w:val="single" w:sz="4" w:space="0" w:color="auto"/>
              <w:right w:val="single" w:sz="4" w:space="0" w:color="auto"/>
            </w:tcBorders>
            <w:vAlign w:val="bottom"/>
            <w:hideMark/>
          </w:tcPr>
          <w:p w14:paraId="3873CB30"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On your own</w:t>
            </w:r>
          </w:p>
        </w:tc>
        <w:tc>
          <w:tcPr>
            <w:tcW w:w="4100" w:type="dxa"/>
            <w:tcBorders>
              <w:top w:val="single" w:sz="4" w:space="0" w:color="auto"/>
              <w:left w:val="single" w:sz="4" w:space="0" w:color="auto"/>
              <w:bottom w:val="single" w:sz="4" w:space="0" w:color="auto"/>
              <w:right w:val="single" w:sz="8" w:space="0" w:color="auto"/>
            </w:tcBorders>
            <w:vAlign w:val="bottom"/>
            <w:hideMark/>
          </w:tcPr>
          <w:p w14:paraId="4D46C40F" w14:textId="77777777" w:rsidR="001603CE" w:rsidRPr="001603CE" w:rsidRDefault="001603CE" w:rsidP="001603CE">
            <w:pPr>
              <w:spacing w:after="0" w:line="240" w:lineRule="auto"/>
              <w:rPr>
                <w:rFonts w:ascii="Calibri" w:eastAsia="Times New Roman" w:hAnsi="Calibri" w:cs="Calibri"/>
                <w:color w:val="000000"/>
              </w:rPr>
            </w:pPr>
          </w:p>
        </w:tc>
      </w:tr>
      <w:tr w:rsidR="001603CE" w:rsidRPr="001603CE" w14:paraId="35959DC3"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52E474B2"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12:15 PM</w:t>
            </w:r>
          </w:p>
        </w:tc>
        <w:tc>
          <w:tcPr>
            <w:tcW w:w="960" w:type="dxa"/>
            <w:tcBorders>
              <w:top w:val="single" w:sz="4" w:space="0" w:color="auto"/>
              <w:left w:val="single" w:sz="4" w:space="0" w:color="auto"/>
              <w:bottom w:val="single" w:sz="4" w:space="0" w:color="auto"/>
              <w:right w:val="single" w:sz="4" w:space="0" w:color="auto"/>
            </w:tcBorders>
            <w:vAlign w:val="bottom"/>
            <w:hideMark/>
          </w:tcPr>
          <w:p w14:paraId="215DA629"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1:45 PM</w:t>
            </w:r>
          </w:p>
        </w:tc>
        <w:tc>
          <w:tcPr>
            <w:tcW w:w="3680" w:type="dxa"/>
            <w:tcBorders>
              <w:top w:val="single" w:sz="4" w:space="0" w:color="auto"/>
              <w:left w:val="single" w:sz="4" w:space="0" w:color="auto"/>
              <w:bottom w:val="single" w:sz="4" w:space="0" w:color="auto"/>
              <w:right w:val="single" w:sz="4" w:space="0" w:color="auto"/>
            </w:tcBorders>
            <w:vAlign w:val="center"/>
            <w:hideMark/>
          </w:tcPr>
          <w:p w14:paraId="20BC300A"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Breakout Sessions</w:t>
            </w:r>
          </w:p>
        </w:tc>
        <w:tc>
          <w:tcPr>
            <w:tcW w:w="4560" w:type="dxa"/>
            <w:tcBorders>
              <w:top w:val="single" w:sz="4" w:space="0" w:color="auto"/>
              <w:left w:val="single" w:sz="4" w:space="0" w:color="auto"/>
              <w:bottom w:val="single" w:sz="4" w:space="0" w:color="auto"/>
              <w:right w:val="single" w:sz="4" w:space="0" w:color="auto"/>
            </w:tcBorders>
            <w:vAlign w:val="bottom"/>
            <w:hideMark/>
          </w:tcPr>
          <w:p w14:paraId="6E8BAB7F"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7F3F2C5B"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Teams</w:t>
            </w:r>
          </w:p>
        </w:tc>
      </w:tr>
      <w:tr w:rsidR="001603CE" w:rsidRPr="001603CE" w14:paraId="456C459B"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47D221AC"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1:45 PM</w:t>
            </w:r>
          </w:p>
        </w:tc>
        <w:tc>
          <w:tcPr>
            <w:tcW w:w="960" w:type="dxa"/>
            <w:tcBorders>
              <w:top w:val="single" w:sz="4" w:space="0" w:color="auto"/>
              <w:left w:val="single" w:sz="4" w:space="0" w:color="auto"/>
              <w:bottom w:val="single" w:sz="4" w:space="0" w:color="auto"/>
              <w:right w:val="single" w:sz="4" w:space="0" w:color="auto"/>
            </w:tcBorders>
            <w:vAlign w:val="bottom"/>
            <w:hideMark/>
          </w:tcPr>
          <w:p w14:paraId="6362A989"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2:00 PM</w:t>
            </w:r>
          </w:p>
        </w:tc>
        <w:tc>
          <w:tcPr>
            <w:tcW w:w="3680" w:type="dxa"/>
            <w:tcBorders>
              <w:top w:val="single" w:sz="4" w:space="0" w:color="auto"/>
              <w:left w:val="single" w:sz="4" w:space="0" w:color="auto"/>
              <w:bottom w:val="single" w:sz="4" w:space="0" w:color="auto"/>
              <w:right w:val="single" w:sz="4" w:space="0" w:color="auto"/>
            </w:tcBorders>
            <w:vAlign w:val="center"/>
            <w:hideMark/>
          </w:tcPr>
          <w:p w14:paraId="5B0ED5BE"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Scrum of Scrums</w:t>
            </w:r>
          </w:p>
        </w:tc>
        <w:tc>
          <w:tcPr>
            <w:tcW w:w="4560" w:type="dxa"/>
            <w:tcBorders>
              <w:top w:val="single" w:sz="4" w:space="0" w:color="auto"/>
              <w:left w:val="single" w:sz="4" w:space="0" w:color="auto"/>
              <w:bottom w:val="single" w:sz="4" w:space="0" w:color="auto"/>
              <w:right w:val="single" w:sz="4" w:space="0" w:color="auto"/>
            </w:tcBorders>
            <w:vAlign w:val="bottom"/>
            <w:hideMark/>
          </w:tcPr>
          <w:p w14:paraId="632AC638"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7B033745"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Scrum Masters</w:t>
            </w:r>
          </w:p>
        </w:tc>
      </w:tr>
      <w:tr w:rsidR="001603CE" w:rsidRPr="001603CE" w14:paraId="0031CCC6"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65B728BE"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2:00 AM</w:t>
            </w:r>
          </w:p>
        </w:tc>
        <w:tc>
          <w:tcPr>
            <w:tcW w:w="960" w:type="dxa"/>
            <w:tcBorders>
              <w:top w:val="single" w:sz="4" w:space="0" w:color="auto"/>
              <w:left w:val="single" w:sz="4" w:space="0" w:color="auto"/>
              <w:bottom w:val="single" w:sz="4" w:space="0" w:color="auto"/>
              <w:right w:val="single" w:sz="4" w:space="0" w:color="auto"/>
            </w:tcBorders>
            <w:vAlign w:val="bottom"/>
            <w:hideMark/>
          </w:tcPr>
          <w:p w14:paraId="3EA2EE45"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2:15 PM</w:t>
            </w:r>
          </w:p>
        </w:tc>
        <w:tc>
          <w:tcPr>
            <w:tcW w:w="3680" w:type="dxa"/>
            <w:tcBorders>
              <w:top w:val="single" w:sz="4" w:space="0" w:color="auto"/>
              <w:left w:val="single" w:sz="4" w:space="0" w:color="auto"/>
              <w:bottom w:val="single" w:sz="4" w:space="0" w:color="auto"/>
              <w:right w:val="single" w:sz="4" w:space="0" w:color="auto"/>
            </w:tcBorders>
            <w:vAlign w:val="center"/>
            <w:hideMark/>
          </w:tcPr>
          <w:p w14:paraId="0B9BA077"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Program Board Review</w:t>
            </w:r>
          </w:p>
        </w:tc>
        <w:tc>
          <w:tcPr>
            <w:tcW w:w="4560" w:type="dxa"/>
            <w:tcBorders>
              <w:top w:val="single" w:sz="4" w:space="0" w:color="auto"/>
              <w:left w:val="single" w:sz="4" w:space="0" w:color="auto"/>
              <w:bottom w:val="single" w:sz="4" w:space="0" w:color="auto"/>
              <w:right w:val="single" w:sz="4" w:space="0" w:color="auto"/>
            </w:tcBorders>
            <w:vAlign w:val="bottom"/>
            <w:hideMark/>
          </w:tcPr>
          <w:p w14:paraId="6C67AF13"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60B44E6E"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PMLs, Scrum Masters, RTE</w:t>
            </w:r>
          </w:p>
        </w:tc>
      </w:tr>
      <w:tr w:rsidR="001603CE" w:rsidRPr="001603CE" w14:paraId="29695095"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1189703F"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lastRenderedPageBreak/>
              <w:t>2:15 PM</w:t>
            </w:r>
          </w:p>
        </w:tc>
        <w:tc>
          <w:tcPr>
            <w:tcW w:w="960" w:type="dxa"/>
            <w:tcBorders>
              <w:top w:val="single" w:sz="4" w:space="0" w:color="auto"/>
              <w:left w:val="single" w:sz="4" w:space="0" w:color="auto"/>
              <w:bottom w:val="single" w:sz="4" w:space="0" w:color="auto"/>
              <w:right w:val="single" w:sz="4" w:space="0" w:color="auto"/>
            </w:tcBorders>
            <w:vAlign w:val="bottom"/>
            <w:hideMark/>
          </w:tcPr>
          <w:p w14:paraId="60A3C9B9"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3:00 PM</w:t>
            </w:r>
          </w:p>
        </w:tc>
        <w:tc>
          <w:tcPr>
            <w:tcW w:w="3680" w:type="dxa"/>
            <w:tcBorders>
              <w:top w:val="single" w:sz="4" w:space="0" w:color="auto"/>
              <w:left w:val="single" w:sz="4" w:space="0" w:color="auto"/>
              <w:bottom w:val="single" w:sz="4" w:space="0" w:color="auto"/>
              <w:right w:val="single" w:sz="4" w:space="0" w:color="auto"/>
            </w:tcBorders>
            <w:vAlign w:val="center"/>
            <w:hideMark/>
          </w:tcPr>
          <w:p w14:paraId="067EA631"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Breakout Sessions</w:t>
            </w:r>
          </w:p>
        </w:tc>
        <w:tc>
          <w:tcPr>
            <w:tcW w:w="4560" w:type="dxa"/>
            <w:tcBorders>
              <w:top w:val="single" w:sz="4" w:space="0" w:color="auto"/>
              <w:left w:val="single" w:sz="4" w:space="0" w:color="auto"/>
              <w:bottom w:val="single" w:sz="4" w:space="0" w:color="auto"/>
              <w:right w:val="single" w:sz="4" w:space="0" w:color="auto"/>
            </w:tcBorders>
            <w:vAlign w:val="bottom"/>
            <w:hideMark/>
          </w:tcPr>
          <w:p w14:paraId="43BA65A4"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60DA1520"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Teams</w:t>
            </w:r>
          </w:p>
        </w:tc>
      </w:tr>
      <w:tr w:rsidR="001603CE" w:rsidRPr="001603CE" w14:paraId="181FEECC" w14:textId="77777777" w:rsidTr="001603CE">
        <w:trPr>
          <w:trHeight w:val="855"/>
        </w:trPr>
        <w:tc>
          <w:tcPr>
            <w:tcW w:w="960" w:type="dxa"/>
            <w:tcBorders>
              <w:top w:val="single" w:sz="4" w:space="0" w:color="auto"/>
              <w:left w:val="single" w:sz="8" w:space="0" w:color="auto"/>
              <w:bottom w:val="single" w:sz="4" w:space="0" w:color="auto"/>
              <w:right w:val="single" w:sz="4" w:space="0" w:color="auto"/>
            </w:tcBorders>
            <w:shd w:val="clear" w:color="000000" w:fill="C6EFCE"/>
            <w:vAlign w:val="center"/>
            <w:hideMark/>
          </w:tcPr>
          <w:p w14:paraId="48452371" w14:textId="77777777" w:rsidR="001603CE" w:rsidRPr="001603CE" w:rsidRDefault="001603CE" w:rsidP="001603CE">
            <w:pPr>
              <w:spacing w:after="0" w:line="240" w:lineRule="auto"/>
              <w:jc w:val="right"/>
              <w:rPr>
                <w:rFonts w:ascii="Calibri" w:eastAsia="Times New Roman" w:hAnsi="Calibri" w:cs="Calibri"/>
                <w:color w:val="006100"/>
              </w:rPr>
            </w:pPr>
            <w:r w:rsidRPr="001603CE">
              <w:rPr>
                <w:rFonts w:ascii="Calibri" w:eastAsia="Times New Roman" w:hAnsi="Calibri" w:cs="Calibri"/>
                <w:color w:val="006100"/>
              </w:rPr>
              <w:t>3:00 PM</w:t>
            </w:r>
          </w:p>
        </w:tc>
        <w:tc>
          <w:tcPr>
            <w:tcW w:w="9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1F6D928D" w14:textId="77777777" w:rsidR="001603CE" w:rsidRPr="001603CE" w:rsidRDefault="001603CE" w:rsidP="001603CE">
            <w:pPr>
              <w:spacing w:after="0" w:line="240" w:lineRule="auto"/>
              <w:jc w:val="right"/>
              <w:rPr>
                <w:rFonts w:ascii="Calibri" w:eastAsia="Times New Roman" w:hAnsi="Calibri" w:cs="Calibri"/>
                <w:color w:val="006100"/>
              </w:rPr>
            </w:pPr>
            <w:r w:rsidRPr="001603CE">
              <w:rPr>
                <w:rFonts w:ascii="Calibri" w:eastAsia="Times New Roman" w:hAnsi="Calibri" w:cs="Calibri"/>
                <w:color w:val="006100"/>
              </w:rPr>
              <w:t>5:00 PM</w:t>
            </w:r>
          </w:p>
        </w:tc>
        <w:tc>
          <w:tcPr>
            <w:tcW w:w="368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499BDF4C"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Draft Plan Readouts</w:t>
            </w:r>
          </w:p>
        </w:tc>
        <w:tc>
          <w:tcPr>
            <w:tcW w:w="45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BD249A9"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WebEx will be sent - RTE - Shawn Fitzgerald</w:t>
            </w:r>
          </w:p>
        </w:tc>
        <w:tc>
          <w:tcPr>
            <w:tcW w:w="4100"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4D60DD8B"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Scrum Masters, Product Management Liaisons, Product Owner Liaisons, ASRC Mgmt., Govt Execs.</w:t>
            </w:r>
          </w:p>
        </w:tc>
      </w:tr>
      <w:tr w:rsidR="001603CE" w:rsidRPr="001603CE" w14:paraId="14E551D2" w14:textId="77777777" w:rsidTr="001603CE">
        <w:trPr>
          <w:trHeight w:val="300"/>
        </w:trPr>
        <w:tc>
          <w:tcPr>
            <w:tcW w:w="960" w:type="dxa"/>
            <w:tcBorders>
              <w:top w:val="single" w:sz="4" w:space="0" w:color="auto"/>
              <w:left w:val="single" w:sz="8" w:space="0" w:color="auto"/>
              <w:bottom w:val="single" w:sz="8" w:space="0" w:color="auto"/>
              <w:right w:val="single" w:sz="4" w:space="0" w:color="auto"/>
            </w:tcBorders>
            <w:vAlign w:val="bottom"/>
            <w:hideMark/>
          </w:tcPr>
          <w:p w14:paraId="1C18BEA9"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5:00 PM</w:t>
            </w:r>
          </w:p>
        </w:tc>
        <w:tc>
          <w:tcPr>
            <w:tcW w:w="960" w:type="dxa"/>
            <w:tcBorders>
              <w:top w:val="single" w:sz="4" w:space="0" w:color="auto"/>
              <w:left w:val="single" w:sz="4" w:space="0" w:color="auto"/>
              <w:bottom w:val="single" w:sz="8" w:space="0" w:color="auto"/>
              <w:right w:val="single" w:sz="4" w:space="0" w:color="auto"/>
            </w:tcBorders>
            <w:vAlign w:val="bottom"/>
            <w:hideMark/>
          </w:tcPr>
          <w:p w14:paraId="7C5715DC"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6:00 PM</w:t>
            </w:r>
          </w:p>
        </w:tc>
        <w:tc>
          <w:tcPr>
            <w:tcW w:w="3680" w:type="dxa"/>
            <w:tcBorders>
              <w:top w:val="single" w:sz="4" w:space="0" w:color="auto"/>
              <w:left w:val="single" w:sz="4" w:space="0" w:color="auto"/>
              <w:bottom w:val="single" w:sz="8" w:space="0" w:color="auto"/>
              <w:right w:val="single" w:sz="4" w:space="0" w:color="auto"/>
            </w:tcBorders>
            <w:vAlign w:val="center"/>
            <w:hideMark/>
          </w:tcPr>
          <w:p w14:paraId="33EE892A"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Management Problem Solving</w:t>
            </w:r>
          </w:p>
        </w:tc>
        <w:tc>
          <w:tcPr>
            <w:tcW w:w="4560" w:type="dxa"/>
            <w:tcBorders>
              <w:top w:val="single" w:sz="4" w:space="0" w:color="auto"/>
              <w:left w:val="single" w:sz="4" w:space="0" w:color="auto"/>
              <w:bottom w:val="single" w:sz="4" w:space="0" w:color="auto"/>
              <w:right w:val="single" w:sz="4" w:space="0" w:color="auto"/>
            </w:tcBorders>
            <w:vAlign w:val="bottom"/>
            <w:hideMark/>
          </w:tcPr>
          <w:p w14:paraId="6110EDFE"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8" w:space="0" w:color="auto"/>
              <w:right w:val="single" w:sz="8" w:space="0" w:color="auto"/>
            </w:tcBorders>
            <w:vAlign w:val="bottom"/>
            <w:hideMark/>
          </w:tcPr>
          <w:p w14:paraId="61870C07"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ASRC Management, Govt Execs.</w:t>
            </w:r>
          </w:p>
        </w:tc>
      </w:tr>
      <w:tr w:rsidR="001603CE" w:rsidRPr="001603CE" w14:paraId="1BC2C3A3" w14:textId="77777777" w:rsidTr="001603CE">
        <w:trPr>
          <w:trHeight w:val="300"/>
        </w:trPr>
        <w:tc>
          <w:tcPr>
            <w:tcW w:w="960" w:type="dxa"/>
            <w:tcBorders>
              <w:top w:val="nil"/>
              <w:left w:val="nil"/>
              <w:bottom w:val="nil"/>
              <w:right w:val="nil"/>
            </w:tcBorders>
            <w:vAlign w:val="bottom"/>
            <w:hideMark/>
          </w:tcPr>
          <w:p w14:paraId="3C80A0A2" w14:textId="77777777" w:rsidR="001603CE" w:rsidRPr="001603CE" w:rsidRDefault="001603CE" w:rsidP="001603CE">
            <w:pPr>
              <w:spacing w:after="0" w:line="240" w:lineRule="auto"/>
              <w:rPr>
                <w:rFonts w:ascii="Calibri" w:eastAsia="Times New Roman" w:hAnsi="Calibri" w:cs="Calibri"/>
                <w:color w:val="000000"/>
              </w:rPr>
            </w:pPr>
          </w:p>
        </w:tc>
        <w:tc>
          <w:tcPr>
            <w:tcW w:w="960" w:type="dxa"/>
            <w:tcBorders>
              <w:top w:val="nil"/>
              <w:left w:val="nil"/>
              <w:bottom w:val="nil"/>
              <w:right w:val="nil"/>
            </w:tcBorders>
            <w:vAlign w:val="bottom"/>
            <w:hideMark/>
          </w:tcPr>
          <w:p w14:paraId="2D9F3B4C" w14:textId="77777777" w:rsidR="001603CE" w:rsidRPr="001603CE" w:rsidRDefault="001603CE" w:rsidP="001603CE">
            <w:pPr>
              <w:spacing w:after="0" w:line="240" w:lineRule="auto"/>
              <w:rPr>
                <w:rFonts w:ascii="Times New Roman" w:eastAsia="Times New Roman" w:hAnsi="Times New Roman" w:cs="Times New Roman"/>
                <w:sz w:val="20"/>
                <w:szCs w:val="20"/>
              </w:rPr>
            </w:pPr>
          </w:p>
        </w:tc>
        <w:tc>
          <w:tcPr>
            <w:tcW w:w="3680" w:type="dxa"/>
            <w:tcBorders>
              <w:top w:val="nil"/>
              <w:left w:val="nil"/>
              <w:bottom w:val="nil"/>
              <w:right w:val="nil"/>
            </w:tcBorders>
            <w:vAlign w:val="bottom"/>
            <w:hideMark/>
          </w:tcPr>
          <w:p w14:paraId="50B2A149" w14:textId="77777777" w:rsidR="001603CE" w:rsidRPr="001603CE" w:rsidRDefault="001603CE" w:rsidP="001603CE">
            <w:pPr>
              <w:spacing w:after="0" w:line="240" w:lineRule="auto"/>
              <w:rPr>
                <w:rFonts w:ascii="Times New Roman" w:eastAsia="Times New Roman" w:hAnsi="Times New Roman" w:cs="Times New Roman"/>
                <w:sz w:val="20"/>
                <w:szCs w:val="20"/>
              </w:rPr>
            </w:pPr>
          </w:p>
        </w:tc>
        <w:tc>
          <w:tcPr>
            <w:tcW w:w="4560" w:type="dxa"/>
            <w:tcBorders>
              <w:top w:val="nil"/>
              <w:left w:val="nil"/>
              <w:bottom w:val="nil"/>
              <w:right w:val="nil"/>
            </w:tcBorders>
            <w:vAlign w:val="bottom"/>
            <w:hideMark/>
          </w:tcPr>
          <w:p w14:paraId="6FE23CB7" w14:textId="77777777" w:rsidR="001603CE" w:rsidRPr="001603CE" w:rsidRDefault="001603CE" w:rsidP="001603CE">
            <w:pPr>
              <w:spacing w:after="0" w:line="240" w:lineRule="auto"/>
              <w:rPr>
                <w:rFonts w:ascii="Times New Roman" w:eastAsia="Times New Roman" w:hAnsi="Times New Roman" w:cs="Times New Roman"/>
                <w:sz w:val="20"/>
                <w:szCs w:val="20"/>
              </w:rPr>
            </w:pPr>
          </w:p>
        </w:tc>
        <w:tc>
          <w:tcPr>
            <w:tcW w:w="4100" w:type="dxa"/>
            <w:tcBorders>
              <w:top w:val="nil"/>
              <w:left w:val="nil"/>
              <w:bottom w:val="nil"/>
              <w:right w:val="nil"/>
            </w:tcBorders>
            <w:vAlign w:val="bottom"/>
            <w:hideMark/>
          </w:tcPr>
          <w:p w14:paraId="55403875" w14:textId="77777777" w:rsidR="001603CE" w:rsidRPr="001603CE" w:rsidRDefault="001603CE" w:rsidP="001603CE">
            <w:pPr>
              <w:spacing w:after="0" w:line="240" w:lineRule="auto"/>
              <w:rPr>
                <w:rFonts w:ascii="Times New Roman" w:eastAsia="Times New Roman" w:hAnsi="Times New Roman" w:cs="Times New Roman"/>
                <w:sz w:val="20"/>
                <w:szCs w:val="20"/>
              </w:rPr>
            </w:pPr>
          </w:p>
        </w:tc>
      </w:tr>
      <w:tr w:rsidR="001603CE" w:rsidRPr="001603CE" w14:paraId="0F0F1E6A" w14:textId="77777777" w:rsidTr="001603CE">
        <w:trPr>
          <w:trHeight w:val="285"/>
        </w:trPr>
        <w:tc>
          <w:tcPr>
            <w:tcW w:w="14260" w:type="dxa"/>
            <w:gridSpan w:val="5"/>
            <w:tcBorders>
              <w:top w:val="single" w:sz="8" w:space="0" w:color="auto"/>
              <w:left w:val="single" w:sz="8" w:space="0" w:color="auto"/>
              <w:bottom w:val="single" w:sz="4" w:space="0" w:color="auto"/>
              <w:right w:val="nil"/>
            </w:tcBorders>
            <w:shd w:val="clear" w:color="000000" w:fill="FFFF00"/>
            <w:vAlign w:val="bottom"/>
            <w:hideMark/>
          </w:tcPr>
          <w:p w14:paraId="19D8039B"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Thursday</w:t>
            </w:r>
          </w:p>
        </w:tc>
      </w:tr>
      <w:tr w:rsidR="001603CE" w:rsidRPr="001603CE" w14:paraId="10302A4D" w14:textId="77777777" w:rsidTr="001603CE">
        <w:trPr>
          <w:trHeight w:val="300"/>
        </w:trPr>
        <w:tc>
          <w:tcPr>
            <w:tcW w:w="14260" w:type="dxa"/>
            <w:gridSpan w:val="5"/>
            <w:tcBorders>
              <w:top w:val="single" w:sz="4" w:space="0" w:color="auto"/>
              <w:left w:val="single" w:sz="8" w:space="0" w:color="auto"/>
              <w:bottom w:val="single" w:sz="8" w:space="0" w:color="auto"/>
              <w:right w:val="nil"/>
            </w:tcBorders>
            <w:shd w:val="clear" w:color="000000" w:fill="FFFF00"/>
            <w:vAlign w:val="bottom"/>
            <w:hideMark/>
          </w:tcPr>
          <w:p w14:paraId="520E7876"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3/26/2020</w:t>
            </w:r>
          </w:p>
        </w:tc>
      </w:tr>
      <w:tr w:rsidR="001603CE" w:rsidRPr="001603CE" w14:paraId="1F825DD8" w14:textId="77777777" w:rsidTr="001603CE">
        <w:trPr>
          <w:trHeight w:val="285"/>
        </w:trPr>
        <w:tc>
          <w:tcPr>
            <w:tcW w:w="960" w:type="dxa"/>
            <w:tcBorders>
              <w:top w:val="nil"/>
              <w:left w:val="single" w:sz="8" w:space="0" w:color="auto"/>
              <w:bottom w:val="single" w:sz="4" w:space="0" w:color="auto"/>
              <w:right w:val="single" w:sz="4" w:space="0" w:color="auto"/>
            </w:tcBorders>
            <w:vAlign w:val="bottom"/>
            <w:hideMark/>
          </w:tcPr>
          <w:p w14:paraId="22D380E0"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Start</w:t>
            </w:r>
          </w:p>
        </w:tc>
        <w:tc>
          <w:tcPr>
            <w:tcW w:w="960" w:type="dxa"/>
            <w:tcBorders>
              <w:top w:val="nil"/>
              <w:left w:val="single" w:sz="4" w:space="0" w:color="auto"/>
              <w:bottom w:val="single" w:sz="4" w:space="0" w:color="auto"/>
              <w:right w:val="single" w:sz="4" w:space="0" w:color="auto"/>
            </w:tcBorders>
            <w:vAlign w:val="bottom"/>
            <w:hideMark/>
          </w:tcPr>
          <w:p w14:paraId="2703CDFE"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Finish</w:t>
            </w:r>
          </w:p>
        </w:tc>
        <w:tc>
          <w:tcPr>
            <w:tcW w:w="3680" w:type="dxa"/>
            <w:tcBorders>
              <w:top w:val="nil"/>
              <w:left w:val="single" w:sz="4" w:space="0" w:color="auto"/>
              <w:bottom w:val="single" w:sz="4" w:space="0" w:color="auto"/>
              <w:right w:val="single" w:sz="4" w:space="0" w:color="auto"/>
            </w:tcBorders>
            <w:vAlign w:val="bottom"/>
            <w:hideMark/>
          </w:tcPr>
          <w:p w14:paraId="58026117"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What</w:t>
            </w:r>
          </w:p>
        </w:tc>
        <w:tc>
          <w:tcPr>
            <w:tcW w:w="4560" w:type="dxa"/>
            <w:tcBorders>
              <w:top w:val="nil"/>
              <w:left w:val="single" w:sz="4" w:space="0" w:color="auto"/>
              <w:bottom w:val="single" w:sz="4" w:space="0" w:color="auto"/>
              <w:right w:val="single" w:sz="4" w:space="0" w:color="auto"/>
            </w:tcBorders>
            <w:vAlign w:val="bottom"/>
            <w:hideMark/>
          </w:tcPr>
          <w:p w14:paraId="6E5384B2" w14:textId="77777777" w:rsidR="001603CE" w:rsidRPr="001603CE" w:rsidRDefault="001603CE" w:rsidP="001603CE">
            <w:pPr>
              <w:spacing w:after="0" w:line="240" w:lineRule="auto"/>
              <w:jc w:val="center"/>
              <w:rPr>
                <w:rFonts w:ascii="Calibri" w:eastAsia="Times New Roman" w:hAnsi="Calibri" w:cs="Calibri"/>
                <w:color w:val="000000"/>
              </w:rPr>
            </w:pPr>
            <w:r w:rsidRPr="001603CE">
              <w:rPr>
                <w:rFonts w:ascii="Calibri" w:eastAsia="Times New Roman" w:hAnsi="Calibri" w:cs="Calibri"/>
                <w:color w:val="000000"/>
              </w:rPr>
              <w:t>Location</w:t>
            </w:r>
          </w:p>
        </w:tc>
        <w:tc>
          <w:tcPr>
            <w:tcW w:w="4100" w:type="dxa"/>
            <w:tcBorders>
              <w:top w:val="nil"/>
              <w:left w:val="single" w:sz="4" w:space="0" w:color="auto"/>
              <w:bottom w:val="single" w:sz="4" w:space="0" w:color="auto"/>
              <w:right w:val="single" w:sz="8" w:space="0" w:color="auto"/>
            </w:tcBorders>
            <w:vAlign w:val="bottom"/>
            <w:hideMark/>
          </w:tcPr>
          <w:p w14:paraId="15169C99"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Attendees</w:t>
            </w:r>
          </w:p>
        </w:tc>
      </w:tr>
      <w:tr w:rsidR="001603CE" w:rsidRPr="001603CE" w14:paraId="4D1BE14F"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6756ED26"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8:15 AM</w:t>
            </w:r>
          </w:p>
        </w:tc>
        <w:tc>
          <w:tcPr>
            <w:tcW w:w="960" w:type="dxa"/>
            <w:tcBorders>
              <w:top w:val="single" w:sz="4" w:space="0" w:color="auto"/>
              <w:left w:val="single" w:sz="4" w:space="0" w:color="auto"/>
              <w:bottom w:val="single" w:sz="4" w:space="0" w:color="auto"/>
              <w:right w:val="single" w:sz="4" w:space="0" w:color="auto"/>
            </w:tcBorders>
            <w:vAlign w:val="bottom"/>
            <w:hideMark/>
          </w:tcPr>
          <w:p w14:paraId="0CD4C82A"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8:45 AM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5A0FA250"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Planning Adjustments debrief</w:t>
            </w:r>
          </w:p>
        </w:tc>
        <w:tc>
          <w:tcPr>
            <w:tcW w:w="4560" w:type="dxa"/>
            <w:tcBorders>
              <w:top w:val="single" w:sz="4" w:space="0" w:color="auto"/>
              <w:left w:val="single" w:sz="4" w:space="0" w:color="auto"/>
              <w:bottom w:val="single" w:sz="4" w:space="0" w:color="auto"/>
              <w:right w:val="single" w:sz="4" w:space="0" w:color="auto"/>
            </w:tcBorders>
            <w:vAlign w:val="bottom"/>
            <w:hideMark/>
          </w:tcPr>
          <w:p w14:paraId="24D2B39A"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4240DAEF"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Teams</w:t>
            </w:r>
          </w:p>
        </w:tc>
      </w:tr>
      <w:tr w:rsidR="001603CE" w:rsidRPr="001603CE" w14:paraId="422E3E6C"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419F6F69"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8:45 AM</w:t>
            </w:r>
          </w:p>
        </w:tc>
        <w:tc>
          <w:tcPr>
            <w:tcW w:w="960" w:type="dxa"/>
            <w:tcBorders>
              <w:top w:val="single" w:sz="4" w:space="0" w:color="auto"/>
              <w:left w:val="single" w:sz="4" w:space="0" w:color="auto"/>
              <w:bottom w:val="single" w:sz="4" w:space="0" w:color="auto"/>
              <w:right w:val="single" w:sz="4" w:space="0" w:color="auto"/>
            </w:tcBorders>
            <w:vAlign w:val="bottom"/>
            <w:hideMark/>
          </w:tcPr>
          <w:p w14:paraId="1C81F593"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10:45 AM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40B6C77E"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Breakout Sessions</w:t>
            </w:r>
          </w:p>
        </w:tc>
        <w:tc>
          <w:tcPr>
            <w:tcW w:w="4560" w:type="dxa"/>
            <w:tcBorders>
              <w:top w:val="single" w:sz="4" w:space="0" w:color="auto"/>
              <w:left w:val="single" w:sz="4" w:space="0" w:color="auto"/>
              <w:bottom w:val="single" w:sz="4" w:space="0" w:color="auto"/>
              <w:right w:val="single" w:sz="4" w:space="0" w:color="auto"/>
            </w:tcBorders>
            <w:vAlign w:val="bottom"/>
            <w:hideMark/>
          </w:tcPr>
          <w:p w14:paraId="3F10045D"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64844A96"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Teams</w:t>
            </w:r>
          </w:p>
        </w:tc>
      </w:tr>
      <w:tr w:rsidR="001603CE" w:rsidRPr="001603CE" w14:paraId="4FD673BC"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031D9E96"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10:45 AM</w:t>
            </w:r>
          </w:p>
        </w:tc>
        <w:tc>
          <w:tcPr>
            <w:tcW w:w="960" w:type="dxa"/>
            <w:tcBorders>
              <w:top w:val="single" w:sz="4" w:space="0" w:color="auto"/>
              <w:left w:val="single" w:sz="4" w:space="0" w:color="auto"/>
              <w:bottom w:val="single" w:sz="4" w:space="0" w:color="auto"/>
              <w:right w:val="single" w:sz="4" w:space="0" w:color="auto"/>
            </w:tcBorders>
            <w:vAlign w:val="bottom"/>
            <w:hideMark/>
          </w:tcPr>
          <w:p w14:paraId="2259A2CE"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11:00 AM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63C78929"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Scrum of Scrums</w:t>
            </w:r>
          </w:p>
        </w:tc>
        <w:tc>
          <w:tcPr>
            <w:tcW w:w="4560" w:type="dxa"/>
            <w:tcBorders>
              <w:top w:val="single" w:sz="4" w:space="0" w:color="auto"/>
              <w:left w:val="single" w:sz="4" w:space="0" w:color="auto"/>
              <w:bottom w:val="single" w:sz="4" w:space="0" w:color="auto"/>
              <w:right w:val="single" w:sz="4" w:space="0" w:color="auto"/>
            </w:tcBorders>
            <w:vAlign w:val="bottom"/>
            <w:hideMark/>
          </w:tcPr>
          <w:p w14:paraId="78E5CFF2"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23675FE4"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Scrum Masters</w:t>
            </w:r>
          </w:p>
        </w:tc>
      </w:tr>
      <w:tr w:rsidR="001603CE" w:rsidRPr="001603CE" w14:paraId="2594DF10"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7122DF31"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11:00 AM</w:t>
            </w:r>
          </w:p>
        </w:tc>
        <w:tc>
          <w:tcPr>
            <w:tcW w:w="960" w:type="dxa"/>
            <w:tcBorders>
              <w:top w:val="single" w:sz="4" w:space="0" w:color="auto"/>
              <w:left w:val="single" w:sz="4" w:space="0" w:color="auto"/>
              <w:bottom w:val="single" w:sz="4" w:space="0" w:color="auto"/>
              <w:right w:val="single" w:sz="4" w:space="0" w:color="auto"/>
            </w:tcBorders>
            <w:vAlign w:val="bottom"/>
            <w:hideMark/>
          </w:tcPr>
          <w:p w14:paraId="61D94A38"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11:30 PM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68012414"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Program Board Review</w:t>
            </w:r>
          </w:p>
        </w:tc>
        <w:tc>
          <w:tcPr>
            <w:tcW w:w="4560" w:type="dxa"/>
            <w:tcBorders>
              <w:top w:val="single" w:sz="4" w:space="0" w:color="auto"/>
              <w:left w:val="single" w:sz="4" w:space="0" w:color="auto"/>
              <w:bottom w:val="single" w:sz="4" w:space="0" w:color="auto"/>
              <w:right w:val="single" w:sz="4" w:space="0" w:color="auto"/>
            </w:tcBorders>
            <w:vAlign w:val="bottom"/>
            <w:hideMark/>
          </w:tcPr>
          <w:p w14:paraId="0ED1F606"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27D80718"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PMLs, Scrum Masters, RTE</w:t>
            </w:r>
          </w:p>
        </w:tc>
      </w:tr>
      <w:tr w:rsidR="001603CE" w:rsidRPr="001603CE" w14:paraId="54F7E63C"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5B3E3D41"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11:30 AM</w:t>
            </w:r>
          </w:p>
        </w:tc>
        <w:tc>
          <w:tcPr>
            <w:tcW w:w="960" w:type="dxa"/>
            <w:tcBorders>
              <w:top w:val="single" w:sz="4" w:space="0" w:color="auto"/>
              <w:left w:val="single" w:sz="4" w:space="0" w:color="auto"/>
              <w:bottom w:val="single" w:sz="4" w:space="0" w:color="auto"/>
              <w:right w:val="single" w:sz="4" w:space="0" w:color="auto"/>
            </w:tcBorders>
            <w:vAlign w:val="bottom"/>
            <w:hideMark/>
          </w:tcPr>
          <w:p w14:paraId="7DC0DBA6"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12:00 PM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6AB764DD"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Breakout Sessions</w:t>
            </w:r>
          </w:p>
        </w:tc>
        <w:tc>
          <w:tcPr>
            <w:tcW w:w="4560" w:type="dxa"/>
            <w:tcBorders>
              <w:top w:val="single" w:sz="4" w:space="0" w:color="auto"/>
              <w:left w:val="single" w:sz="4" w:space="0" w:color="auto"/>
              <w:bottom w:val="single" w:sz="4" w:space="0" w:color="auto"/>
              <w:right w:val="single" w:sz="4" w:space="0" w:color="auto"/>
            </w:tcBorders>
            <w:vAlign w:val="bottom"/>
            <w:hideMark/>
          </w:tcPr>
          <w:p w14:paraId="18A57257"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1E203758"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Teams</w:t>
            </w:r>
          </w:p>
        </w:tc>
      </w:tr>
      <w:tr w:rsidR="001603CE" w:rsidRPr="001603CE" w14:paraId="466C7171"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45487FA3"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12:00 PM</w:t>
            </w:r>
          </w:p>
        </w:tc>
        <w:tc>
          <w:tcPr>
            <w:tcW w:w="960" w:type="dxa"/>
            <w:tcBorders>
              <w:top w:val="single" w:sz="4" w:space="0" w:color="auto"/>
              <w:left w:val="single" w:sz="4" w:space="0" w:color="auto"/>
              <w:bottom w:val="single" w:sz="4" w:space="0" w:color="auto"/>
              <w:right w:val="single" w:sz="4" w:space="0" w:color="auto"/>
            </w:tcBorders>
            <w:vAlign w:val="bottom"/>
            <w:hideMark/>
          </w:tcPr>
          <w:p w14:paraId="09556304"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12:30 PM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2BC438EA"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Lunch</w:t>
            </w:r>
          </w:p>
        </w:tc>
        <w:tc>
          <w:tcPr>
            <w:tcW w:w="4560" w:type="dxa"/>
            <w:tcBorders>
              <w:top w:val="single" w:sz="4" w:space="0" w:color="auto"/>
              <w:left w:val="single" w:sz="4" w:space="0" w:color="auto"/>
              <w:bottom w:val="single" w:sz="4" w:space="0" w:color="auto"/>
              <w:right w:val="single" w:sz="4" w:space="0" w:color="auto"/>
            </w:tcBorders>
            <w:vAlign w:val="bottom"/>
            <w:hideMark/>
          </w:tcPr>
          <w:p w14:paraId="21C84625"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On your own</w:t>
            </w:r>
          </w:p>
        </w:tc>
        <w:tc>
          <w:tcPr>
            <w:tcW w:w="4100" w:type="dxa"/>
            <w:tcBorders>
              <w:top w:val="single" w:sz="4" w:space="0" w:color="auto"/>
              <w:left w:val="single" w:sz="4" w:space="0" w:color="auto"/>
              <w:bottom w:val="single" w:sz="4" w:space="0" w:color="auto"/>
              <w:right w:val="single" w:sz="8" w:space="0" w:color="auto"/>
            </w:tcBorders>
            <w:vAlign w:val="bottom"/>
            <w:hideMark/>
          </w:tcPr>
          <w:p w14:paraId="1B37CAD1"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All</w:t>
            </w:r>
          </w:p>
        </w:tc>
      </w:tr>
      <w:tr w:rsidR="001603CE" w:rsidRPr="001603CE" w14:paraId="59CC6600"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vAlign w:val="bottom"/>
            <w:hideMark/>
          </w:tcPr>
          <w:p w14:paraId="4948DAC3"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12:30 PM</w:t>
            </w:r>
          </w:p>
        </w:tc>
        <w:tc>
          <w:tcPr>
            <w:tcW w:w="960" w:type="dxa"/>
            <w:tcBorders>
              <w:top w:val="single" w:sz="4" w:space="0" w:color="auto"/>
              <w:left w:val="single" w:sz="4" w:space="0" w:color="auto"/>
              <w:bottom w:val="single" w:sz="4" w:space="0" w:color="auto"/>
              <w:right w:val="single" w:sz="4" w:space="0" w:color="auto"/>
            </w:tcBorders>
            <w:vAlign w:val="bottom"/>
            <w:hideMark/>
          </w:tcPr>
          <w:p w14:paraId="0AFD3519" w14:textId="77777777" w:rsidR="001603CE" w:rsidRPr="001603CE" w:rsidRDefault="001603CE" w:rsidP="001603CE">
            <w:pPr>
              <w:spacing w:after="0" w:line="240" w:lineRule="auto"/>
              <w:jc w:val="right"/>
              <w:rPr>
                <w:rFonts w:ascii="Calibri" w:eastAsia="Times New Roman" w:hAnsi="Calibri" w:cs="Calibri"/>
                <w:color w:val="000000"/>
              </w:rPr>
            </w:pPr>
            <w:r w:rsidRPr="001603CE">
              <w:rPr>
                <w:rFonts w:ascii="Calibri" w:eastAsia="Times New Roman" w:hAnsi="Calibri" w:cs="Calibri"/>
                <w:color w:val="000000"/>
              </w:rPr>
              <w:t>2:00 PM</w:t>
            </w:r>
          </w:p>
        </w:tc>
        <w:tc>
          <w:tcPr>
            <w:tcW w:w="3680" w:type="dxa"/>
            <w:tcBorders>
              <w:top w:val="single" w:sz="4" w:space="0" w:color="auto"/>
              <w:left w:val="single" w:sz="4" w:space="0" w:color="auto"/>
              <w:bottom w:val="single" w:sz="4" w:space="0" w:color="auto"/>
              <w:right w:val="single" w:sz="4" w:space="0" w:color="auto"/>
            </w:tcBorders>
            <w:vAlign w:val="bottom"/>
            <w:hideMark/>
          </w:tcPr>
          <w:p w14:paraId="2EEAB3C9"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Breakout Sessions</w:t>
            </w:r>
          </w:p>
        </w:tc>
        <w:tc>
          <w:tcPr>
            <w:tcW w:w="4560" w:type="dxa"/>
            <w:tcBorders>
              <w:top w:val="single" w:sz="4" w:space="0" w:color="auto"/>
              <w:left w:val="single" w:sz="4" w:space="0" w:color="auto"/>
              <w:bottom w:val="single" w:sz="4" w:space="0" w:color="auto"/>
              <w:right w:val="single" w:sz="4" w:space="0" w:color="auto"/>
            </w:tcBorders>
            <w:vAlign w:val="bottom"/>
            <w:hideMark/>
          </w:tcPr>
          <w:p w14:paraId="7CFFE63B"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 xml:space="preserve">Teams Invite </w:t>
            </w:r>
          </w:p>
        </w:tc>
        <w:tc>
          <w:tcPr>
            <w:tcW w:w="4100" w:type="dxa"/>
            <w:tcBorders>
              <w:top w:val="single" w:sz="4" w:space="0" w:color="auto"/>
              <w:left w:val="single" w:sz="4" w:space="0" w:color="auto"/>
              <w:bottom w:val="single" w:sz="4" w:space="0" w:color="auto"/>
              <w:right w:val="single" w:sz="8" w:space="0" w:color="auto"/>
            </w:tcBorders>
            <w:vAlign w:val="bottom"/>
            <w:hideMark/>
          </w:tcPr>
          <w:p w14:paraId="003058D4" w14:textId="77777777" w:rsidR="001603CE" w:rsidRPr="001603CE" w:rsidRDefault="001603CE" w:rsidP="001603CE">
            <w:pPr>
              <w:spacing w:after="0" w:line="240" w:lineRule="auto"/>
              <w:rPr>
                <w:rFonts w:ascii="Calibri" w:eastAsia="Times New Roman" w:hAnsi="Calibri" w:cs="Calibri"/>
                <w:color w:val="000000"/>
              </w:rPr>
            </w:pPr>
            <w:r w:rsidRPr="001603CE">
              <w:rPr>
                <w:rFonts w:ascii="Calibri" w:eastAsia="Times New Roman" w:hAnsi="Calibri" w:cs="Calibri"/>
                <w:color w:val="000000"/>
              </w:rPr>
              <w:t>Teams</w:t>
            </w:r>
          </w:p>
        </w:tc>
      </w:tr>
      <w:tr w:rsidR="001603CE" w:rsidRPr="001603CE" w14:paraId="0EEED5C7"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shd w:val="clear" w:color="000000" w:fill="C6EFCE"/>
            <w:vAlign w:val="bottom"/>
            <w:hideMark/>
          </w:tcPr>
          <w:p w14:paraId="1171F58E" w14:textId="77777777" w:rsidR="001603CE" w:rsidRPr="001603CE" w:rsidRDefault="001603CE" w:rsidP="001603CE">
            <w:pPr>
              <w:spacing w:after="0" w:line="240" w:lineRule="auto"/>
              <w:jc w:val="right"/>
              <w:rPr>
                <w:rFonts w:ascii="Calibri" w:eastAsia="Times New Roman" w:hAnsi="Calibri" w:cs="Calibri"/>
                <w:color w:val="006100"/>
              </w:rPr>
            </w:pPr>
            <w:r w:rsidRPr="001603CE">
              <w:rPr>
                <w:rFonts w:ascii="Calibri" w:eastAsia="Times New Roman" w:hAnsi="Calibri" w:cs="Calibri"/>
                <w:color w:val="006100"/>
              </w:rPr>
              <w:t>2:00 PM</w:t>
            </w:r>
          </w:p>
        </w:tc>
        <w:tc>
          <w:tcPr>
            <w:tcW w:w="96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5BE60B7F" w14:textId="77777777" w:rsidR="001603CE" w:rsidRPr="001603CE" w:rsidRDefault="001603CE" w:rsidP="001603CE">
            <w:pPr>
              <w:spacing w:after="0" w:line="240" w:lineRule="auto"/>
              <w:jc w:val="right"/>
              <w:rPr>
                <w:rFonts w:ascii="Calibri" w:eastAsia="Times New Roman" w:hAnsi="Calibri" w:cs="Calibri"/>
                <w:color w:val="006100"/>
              </w:rPr>
            </w:pPr>
            <w:r w:rsidRPr="001603CE">
              <w:rPr>
                <w:rFonts w:ascii="Calibri" w:eastAsia="Times New Roman" w:hAnsi="Calibri" w:cs="Calibri"/>
                <w:color w:val="006100"/>
              </w:rPr>
              <w:t>3:30 PM</w:t>
            </w:r>
          </w:p>
        </w:tc>
        <w:tc>
          <w:tcPr>
            <w:tcW w:w="368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2353E8D8"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Final Plan Readout</w:t>
            </w:r>
          </w:p>
        </w:tc>
        <w:tc>
          <w:tcPr>
            <w:tcW w:w="4560" w:type="dxa"/>
            <w:vMerge w:val="restart"/>
            <w:tcBorders>
              <w:top w:val="single" w:sz="4" w:space="0" w:color="auto"/>
              <w:left w:val="single" w:sz="4" w:space="0" w:color="auto"/>
              <w:bottom w:val="nil"/>
              <w:right w:val="single" w:sz="4" w:space="0" w:color="auto"/>
            </w:tcBorders>
            <w:shd w:val="clear" w:color="000000" w:fill="C6EFCE"/>
            <w:vAlign w:val="center"/>
            <w:hideMark/>
          </w:tcPr>
          <w:p w14:paraId="65187AE9" w14:textId="77777777" w:rsidR="001603CE" w:rsidRPr="001603CE" w:rsidRDefault="001603CE" w:rsidP="001603CE">
            <w:pPr>
              <w:spacing w:after="0" w:line="240" w:lineRule="auto"/>
              <w:jc w:val="center"/>
              <w:rPr>
                <w:rFonts w:ascii="Calibri" w:eastAsia="Times New Roman" w:hAnsi="Calibri" w:cs="Calibri"/>
                <w:color w:val="006100"/>
              </w:rPr>
            </w:pPr>
            <w:proofErr w:type="spellStart"/>
            <w:r w:rsidRPr="001603CE">
              <w:rPr>
                <w:rFonts w:ascii="Calibri" w:eastAsia="Times New Roman" w:hAnsi="Calibri" w:cs="Calibri"/>
                <w:color w:val="006100"/>
              </w:rPr>
              <w:t>Webex</w:t>
            </w:r>
            <w:proofErr w:type="spellEnd"/>
            <w:r w:rsidRPr="001603CE">
              <w:rPr>
                <w:rFonts w:ascii="Calibri" w:eastAsia="Times New Roman" w:hAnsi="Calibri" w:cs="Calibri"/>
                <w:color w:val="006100"/>
              </w:rPr>
              <w:t xml:space="preserve"> will be sent - RTE - Shawn Fitzgerald</w:t>
            </w:r>
          </w:p>
        </w:tc>
        <w:tc>
          <w:tcPr>
            <w:tcW w:w="4100"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773031AE"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All</w:t>
            </w:r>
          </w:p>
        </w:tc>
      </w:tr>
      <w:tr w:rsidR="001603CE" w:rsidRPr="001603CE" w14:paraId="4972BFA5"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shd w:val="clear" w:color="000000" w:fill="C6EFCE"/>
            <w:vAlign w:val="bottom"/>
            <w:hideMark/>
          </w:tcPr>
          <w:p w14:paraId="7B8BE69E" w14:textId="77777777" w:rsidR="001603CE" w:rsidRPr="001603CE" w:rsidRDefault="001603CE" w:rsidP="001603CE">
            <w:pPr>
              <w:spacing w:after="0" w:line="240" w:lineRule="auto"/>
              <w:jc w:val="right"/>
              <w:rPr>
                <w:rFonts w:ascii="Calibri" w:eastAsia="Times New Roman" w:hAnsi="Calibri" w:cs="Calibri"/>
                <w:color w:val="006100"/>
              </w:rPr>
            </w:pPr>
            <w:r w:rsidRPr="001603CE">
              <w:rPr>
                <w:rFonts w:ascii="Calibri" w:eastAsia="Times New Roman" w:hAnsi="Calibri" w:cs="Calibri"/>
                <w:color w:val="006100"/>
              </w:rPr>
              <w:t>3:30 PM</w:t>
            </w:r>
          </w:p>
        </w:tc>
        <w:tc>
          <w:tcPr>
            <w:tcW w:w="96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411B257F" w14:textId="77777777" w:rsidR="001603CE" w:rsidRPr="001603CE" w:rsidRDefault="001603CE" w:rsidP="001603CE">
            <w:pPr>
              <w:spacing w:after="0" w:line="240" w:lineRule="auto"/>
              <w:jc w:val="right"/>
              <w:rPr>
                <w:rFonts w:ascii="Calibri" w:eastAsia="Times New Roman" w:hAnsi="Calibri" w:cs="Calibri"/>
                <w:color w:val="006100"/>
              </w:rPr>
            </w:pPr>
            <w:r w:rsidRPr="001603CE">
              <w:rPr>
                <w:rFonts w:ascii="Calibri" w:eastAsia="Times New Roman" w:hAnsi="Calibri" w:cs="Calibri"/>
                <w:color w:val="006100"/>
              </w:rPr>
              <w:t>3:45 PM</w:t>
            </w:r>
          </w:p>
        </w:tc>
        <w:tc>
          <w:tcPr>
            <w:tcW w:w="368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497A5AC5"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PI confidence vote</w:t>
            </w:r>
          </w:p>
        </w:tc>
        <w:tc>
          <w:tcPr>
            <w:tcW w:w="4560" w:type="dxa"/>
            <w:vMerge/>
            <w:tcBorders>
              <w:top w:val="single" w:sz="4" w:space="0" w:color="auto"/>
              <w:left w:val="single" w:sz="4" w:space="0" w:color="auto"/>
              <w:bottom w:val="nil"/>
              <w:right w:val="single" w:sz="4" w:space="0" w:color="auto"/>
            </w:tcBorders>
            <w:vAlign w:val="center"/>
            <w:hideMark/>
          </w:tcPr>
          <w:p w14:paraId="75F9050A" w14:textId="77777777" w:rsidR="001603CE" w:rsidRPr="001603CE" w:rsidRDefault="001603CE" w:rsidP="001603CE">
            <w:pPr>
              <w:spacing w:after="0" w:line="240" w:lineRule="auto"/>
              <w:rPr>
                <w:rFonts w:ascii="Calibri" w:eastAsia="Times New Roman" w:hAnsi="Calibri" w:cs="Calibri"/>
                <w:color w:val="006100"/>
              </w:rPr>
            </w:pPr>
          </w:p>
        </w:tc>
        <w:tc>
          <w:tcPr>
            <w:tcW w:w="4100"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6D4349CA"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All</w:t>
            </w:r>
          </w:p>
        </w:tc>
      </w:tr>
      <w:tr w:rsidR="001603CE" w:rsidRPr="001603CE" w14:paraId="6967DE24" w14:textId="77777777" w:rsidTr="001603CE">
        <w:trPr>
          <w:trHeight w:val="285"/>
        </w:trPr>
        <w:tc>
          <w:tcPr>
            <w:tcW w:w="960" w:type="dxa"/>
            <w:tcBorders>
              <w:top w:val="single" w:sz="4" w:space="0" w:color="auto"/>
              <w:left w:val="single" w:sz="8" w:space="0" w:color="auto"/>
              <w:bottom w:val="single" w:sz="4" w:space="0" w:color="auto"/>
              <w:right w:val="single" w:sz="4" w:space="0" w:color="auto"/>
            </w:tcBorders>
            <w:shd w:val="clear" w:color="000000" w:fill="C6EFCE"/>
            <w:vAlign w:val="bottom"/>
            <w:hideMark/>
          </w:tcPr>
          <w:p w14:paraId="522F011F" w14:textId="77777777" w:rsidR="001603CE" w:rsidRPr="001603CE" w:rsidRDefault="001603CE" w:rsidP="001603CE">
            <w:pPr>
              <w:spacing w:after="0" w:line="240" w:lineRule="auto"/>
              <w:jc w:val="right"/>
              <w:rPr>
                <w:rFonts w:ascii="Calibri" w:eastAsia="Times New Roman" w:hAnsi="Calibri" w:cs="Calibri"/>
                <w:color w:val="006100"/>
              </w:rPr>
            </w:pPr>
            <w:r w:rsidRPr="001603CE">
              <w:rPr>
                <w:rFonts w:ascii="Calibri" w:eastAsia="Times New Roman" w:hAnsi="Calibri" w:cs="Calibri"/>
                <w:color w:val="006100"/>
              </w:rPr>
              <w:t>3:45 PM</w:t>
            </w:r>
          </w:p>
        </w:tc>
        <w:tc>
          <w:tcPr>
            <w:tcW w:w="96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704AD67A" w14:textId="77777777" w:rsidR="001603CE" w:rsidRPr="001603CE" w:rsidRDefault="001603CE" w:rsidP="001603CE">
            <w:pPr>
              <w:spacing w:after="0" w:line="240" w:lineRule="auto"/>
              <w:jc w:val="right"/>
              <w:rPr>
                <w:rFonts w:ascii="Calibri" w:eastAsia="Times New Roman" w:hAnsi="Calibri" w:cs="Calibri"/>
                <w:color w:val="006100"/>
              </w:rPr>
            </w:pPr>
            <w:r w:rsidRPr="001603CE">
              <w:rPr>
                <w:rFonts w:ascii="Calibri" w:eastAsia="Times New Roman" w:hAnsi="Calibri" w:cs="Calibri"/>
                <w:color w:val="006100"/>
              </w:rPr>
              <w:t>4:30 PM</w:t>
            </w:r>
          </w:p>
        </w:tc>
        <w:tc>
          <w:tcPr>
            <w:tcW w:w="368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2130CD2"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Plan Rework (if necessary)</w:t>
            </w:r>
          </w:p>
        </w:tc>
        <w:tc>
          <w:tcPr>
            <w:tcW w:w="4560" w:type="dxa"/>
            <w:vMerge/>
            <w:tcBorders>
              <w:top w:val="single" w:sz="4" w:space="0" w:color="auto"/>
              <w:left w:val="single" w:sz="4" w:space="0" w:color="auto"/>
              <w:bottom w:val="nil"/>
              <w:right w:val="single" w:sz="4" w:space="0" w:color="auto"/>
            </w:tcBorders>
            <w:vAlign w:val="center"/>
            <w:hideMark/>
          </w:tcPr>
          <w:p w14:paraId="2FDF8990" w14:textId="77777777" w:rsidR="001603CE" w:rsidRPr="001603CE" w:rsidRDefault="001603CE" w:rsidP="001603CE">
            <w:pPr>
              <w:spacing w:after="0" w:line="240" w:lineRule="auto"/>
              <w:rPr>
                <w:rFonts w:ascii="Calibri" w:eastAsia="Times New Roman" w:hAnsi="Calibri" w:cs="Calibri"/>
                <w:color w:val="006100"/>
              </w:rPr>
            </w:pPr>
          </w:p>
        </w:tc>
        <w:tc>
          <w:tcPr>
            <w:tcW w:w="4100" w:type="dxa"/>
            <w:tcBorders>
              <w:top w:val="single" w:sz="4" w:space="0" w:color="auto"/>
              <w:left w:val="single" w:sz="4" w:space="0" w:color="auto"/>
              <w:bottom w:val="single" w:sz="4" w:space="0" w:color="auto"/>
              <w:right w:val="single" w:sz="8" w:space="0" w:color="auto"/>
            </w:tcBorders>
            <w:shd w:val="clear" w:color="000000" w:fill="C6EFCE"/>
            <w:vAlign w:val="bottom"/>
            <w:hideMark/>
          </w:tcPr>
          <w:p w14:paraId="2DAD38C6"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All</w:t>
            </w:r>
          </w:p>
        </w:tc>
      </w:tr>
      <w:tr w:rsidR="001603CE" w:rsidRPr="001603CE" w14:paraId="75E88141" w14:textId="77777777" w:rsidTr="001603CE">
        <w:trPr>
          <w:trHeight w:val="300"/>
        </w:trPr>
        <w:tc>
          <w:tcPr>
            <w:tcW w:w="960" w:type="dxa"/>
            <w:tcBorders>
              <w:top w:val="single" w:sz="4" w:space="0" w:color="auto"/>
              <w:left w:val="single" w:sz="8" w:space="0" w:color="auto"/>
              <w:bottom w:val="single" w:sz="8" w:space="0" w:color="auto"/>
              <w:right w:val="single" w:sz="4" w:space="0" w:color="auto"/>
            </w:tcBorders>
            <w:shd w:val="clear" w:color="000000" w:fill="C6EFCE"/>
            <w:vAlign w:val="bottom"/>
            <w:hideMark/>
          </w:tcPr>
          <w:p w14:paraId="50C1FF97" w14:textId="77777777" w:rsidR="001603CE" w:rsidRPr="001603CE" w:rsidRDefault="001603CE" w:rsidP="001603CE">
            <w:pPr>
              <w:spacing w:after="0" w:line="240" w:lineRule="auto"/>
              <w:jc w:val="right"/>
              <w:rPr>
                <w:rFonts w:ascii="Calibri" w:eastAsia="Times New Roman" w:hAnsi="Calibri" w:cs="Calibri"/>
                <w:color w:val="006100"/>
              </w:rPr>
            </w:pPr>
            <w:r w:rsidRPr="001603CE">
              <w:rPr>
                <w:rFonts w:ascii="Calibri" w:eastAsia="Times New Roman" w:hAnsi="Calibri" w:cs="Calibri"/>
                <w:color w:val="006100"/>
              </w:rPr>
              <w:t>4:30 PM</w:t>
            </w:r>
          </w:p>
        </w:tc>
        <w:tc>
          <w:tcPr>
            <w:tcW w:w="960" w:type="dxa"/>
            <w:tcBorders>
              <w:top w:val="single" w:sz="4" w:space="0" w:color="auto"/>
              <w:left w:val="single" w:sz="4" w:space="0" w:color="auto"/>
              <w:bottom w:val="single" w:sz="8" w:space="0" w:color="auto"/>
              <w:right w:val="single" w:sz="4" w:space="0" w:color="auto"/>
            </w:tcBorders>
            <w:shd w:val="clear" w:color="000000" w:fill="C6EFCE"/>
            <w:vAlign w:val="bottom"/>
            <w:hideMark/>
          </w:tcPr>
          <w:p w14:paraId="3D772F01" w14:textId="77777777" w:rsidR="001603CE" w:rsidRPr="001603CE" w:rsidRDefault="001603CE" w:rsidP="001603CE">
            <w:pPr>
              <w:spacing w:after="0" w:line="240" w:lineRule="auto"/>
              <w:jc w:val="right"/>
              <w:rPr>
                <w:rFonts w:ascii="Calibri" w:eastAsia="Times New Roman" w:hAnsi="Calibri" w:cs="Calibri"/>
                <w:color w:val="006100"/>
              </w:rPr>
            </w:pPr>
            <w:r w:rsidRPr="001603CE">
              <w:rPr>
                <w:rFonts w:ascii="Calibri" w:eastAsia="Times New Roman" w:hAnsi="Calibri" w:cs="Calibri"/>
                <w:color w:val="006100"/>
              </w:rPr>
              <w:t>5:15 PM</w:t>
            </w:r>
          </w:p>
        </w:tc>
        <w:tc>
          <w:tcPr>
            <w:tcW w:w="3680" w:type="dxa"/>
            <w:tcBorders>
              <w:top w:val="single" w:sz="4" w:space="0" w:color="auto"/>
              <w:left w:val="single" w:sz="4" w:space="0" w:color="auto"/>
              <w:bottom w:val="single" w:sz="8" w:space="0" w:color="auto"/>
              <w:right w:val="single" w:sz="4" w:space="0" w:color="auto"/>
            </w:tcBorders>
            <w:shd w:val="clear" w:color="000000" w:fill="C6EFCE"/>
            <w:vAlign w:val="bottom"/>
            <w:hideMark/>
          </w:tcPr>
          <w:p w14:paraId="20530977"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Retro, Moving Forward, Final Instructions</w:t>
            </w:r>
          </w:p>
        </w:tc>
        <w:tc>
          <w:tcPr>
            <w:tcW w:w="4560" w:type="dxa"/>
            <w:vMerge/>
            <w:tcBorders>
              <w:top w:val="single" w:sz="4" w:space="0" w:color="auto"/>
              <w:left w:val="single" w:sz="4" w:space="0" w:color="auto"/>
              <w:bottom w:val="nil"/>
              <w:right w:val="single" w:sz="4" w:space="0" w:color="auto"/>
            </w:tcBorders>
            <w:vAlign w:val="center"/>
            <w:hideMark/>
          </w:tcPr>
          <w:p w14:paraId="2C9ED460" w14:textId="77777777" w:rsidR="001603CE" w:rsidRPr="001603CE" w:rsidRDefault="001603CE" w:rsidP="001603CE">
            <w:pPr>
              <w:spacing w:after="0" w:line="240" w:lineRule="auto"/>
              <w:rPr>
                <w:rFonts w:ascii="Calibri" w:eastAsia="Times New Roman" w:hAnsi="Calibri" w:cs="Calibri"/>
                <w:color w:val="006100"/>
              </w:rPr>
            </w:pPr>
          </w:p>
        </w:tc>
        <w:tc>
          <w:tcPr>
            <w:tcW w:w="4100" w:type="dxa"/>
            <w:tcBorders>
              <w:top w:val="single" w:sz="4" w:space="0" w:color="auto"/>
              <w:left w:val="single" w:sz="4" w:space="0" w:color="auto"/>
              <w:bottom w:val="single" w:sz="8" w:space="0" w:color="auto"/>
              <w:right w:val="single" w:sz="8" w:space="0" w:color="auto"/>
            </w:tcBorders>
            <w:shd w:val="clear" w:color="000000" w:fill="C6EFCE"/>
            <w:vAlign w:val="bottom"/>
            <w:hideMark/>
          </w:tcPr>
          <w:p w14:paraId="64463EEA" w14:textId="77777777" w:rsidR="001603CE" w:rsidRPr="001603CE" w:rsidRDefault="001603CE" w:rsidP="001603CE">
            <w:pPr>
              <w:spacing w:after="0" w:line="240" w:lineRule="auto"/>
              <w:rPr>
                <w:rFonts w:ascii="Calibri" w:eastAsia="Times New Roman" w:hAnsi="Calibri" w:cs="Calibri"/>
                <w:color w:val="006100"/>
              </w:rPr>
            </w:pPr>
            <w:r w:rsidRPr="001603CE">
              <w:rPr>
                <w:rFonts w:ascii="Calibri" w:eastAsia="Times New Roman" w:hAnsi="Calibri" w:cs="Calibri"/>
                <w:color w:val="006100"/>
              </w:rPr>
              <w:t>All</w:t>
            </w:r>
          </w:p>
        </w:tc>
      </w:tr>
    </w:tbl>
    <w:p w14:paraId="0679D772" w14:textId="31BEBE77" w:rsidR="0031603A" w:rsidRDefault="0031603A" w:rsidP="0031603A">
      <w:bookmarkStart w:id="1" w:name="_GoBack"/>
      <w:bookmarkEnd w:id="1"/>
    </w:p>
    <w:sectPr w:rsidR="0031603A" w:rsidSect="00080A5A">
      <w:pgSz w:w="15840" w:h="12240" w:orient="landscape"/>
      <w:pgMar w:top="72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47BD"/>
    <w:multiLevelType w:val="multilevel"/>
    <w:tmpl w:val="A57ABD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F7A2E"/>
    <w:multiLevelType w:val="hybridMultilevel"/>
    <w:tmpl w:val="FFDE95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5241FC"/>
    <w:multiLevelType w:val="multilevel"/>
    <w:tmpl w:val="614C3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56433"/>
    <w:multiLevelType w:val="multilevel"/>
    <w:tmpl w:val="614C3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32D1C"/>
    <w:multiLevelType w:val="hybridMultilevel"/>
    <w:tmpl w:val="D25A6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B0EA4"/>
    <w:multiLevelType w:val="multilevel"/>
    <w:tmpl w:val="B3066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D27B7"/>
    <w:multiLevelType w:val="hybridMultilevel"/>
    <w:tmpl w:val="A828A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6716A"/>
    <w:multiLevelType w:val="multilevel"/>
    <w:tmpl w:val="614C3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A0BB9"/>
    <w:multiLevelType w:val="multilevel"/>
    <w:tmpl w:val="E5F81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32483"/>
    <w:multiLevelType w:val="multilevel"/>
    <w:tmpl w:val="CA303C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32387"/>
    <w:multiLevelType w:val="hybridMultilevel"/>
    <w:tmpl w:val="5E9E5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4B3510E"/>
    <w:multiLevelType w:val="hybridMultilevel"/>
    <w:tmpl w:val="8DBE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D0048D4"/>
    <w:multiLevelType w:val="hybridMultilevel"/>
    <w:tmpl w:val="5BF4F1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04A6877"/>
    <w:multiLevelType w:val="multilevel"/>
    <w:tmpl w:val="CD18AC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00CA0"/>
    <w:multiLevelType w:val="multilevel"/>
    <w:tmpl w:val="E5F81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FC3F3C"/>
    <w:multiLevelType w:val="hybridMultilevel"/>
    <w:tmpl w:val="4AC0F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8488B"/>
    <w:multiLevelType w:val="hybridMultilevel"/>
    <w:tmpl w:val="6D5E1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B050C55"/>
    <w:multiLevelType w:val="hybridMultilevel"/>
    <w:tmpl w:val="CFA45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3F7F3A"/>
    <w:multiLevelType w:val="hybridMultilevel"/>
    <w:tmpl w:val="CFA45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A22CB"/>
    <w:multiLevelType w:val="multilevel"/>
    <w:tmpl w:val="DC7AE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4"/>
  </w:num>
  <w:num w:numId="4">
    <w:abstractNumId w:val="17"/>
  </w:num>
  <w:num w:numId="5">
    <w:abstractNumId w:val="3"/>
  </w:num>
  <w:num w:numId="6">
    <w:abstractNumId w:val="2"/>
  </w:num>
  <w:num w:numId="7">
    <w:abstractNumId w:val="19"/>
  </w:num>
  <w:num w:numId="8">
    <w:abstractNumId w:val="13"/>
  </w:num>
  <w:num w:numId="9">
    <w:abstractNumId w:val="0"/>
  </w:num>
  <w:num w:numId="10">
    <w:abstractNumId w:val="8"/>
  </w:num>
  <w:num w:numId="11">
    <w:abstractNumId w:val="14"/>
  </w:num>
  <w:num w:numId="12">
    <w:abstractNumId w:val="16"/>
  </w:num>
  <w:num w:numId="13">
    <w:abstractNumId w:val="16"/>
  </w:num>
  <w:num w:numId="14">
    <w:abstractNumId w:val="12"/>
  </w:num>
  <w:num w:numId="15">
    <w:abstractNumId w:val="11"/>
  </w:num>
  <w:num w:numId="16">
    <w:abstractNumId w:val="11"/>
  </w:num>
  <w:num w:numId="17">
    <w:abstractNumId w:val="1"/>
  </w:num>
  <w:num w:numId="18">
    <w:abstractNumId w:val="6"/>
  </w:num>
  <w:num w:numId="19">
    <w:abstractNumId w:val="5"/>
  </w:num>
  <w:num w:numId="20">
    <w:abstractNumId w:val="9"/>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8E"/>
    <w:rsid w:val="00080A5A"/>
    <w:rsid w:val="00091582"/>
    <w:rsid w:val="001603CE"/>
    <w:rsid w:val="001F7FAA"/>
    <w:rsid w:val="0031603A"/>
    <w:rsid w:val="004E1EB3"/>
    <w:rsid w:val="005E37B8"/>
    <w:rsid w:val="00722DD2"/>
    <w:rsid w:val="00961738"/>
    <w:rsid w:val="00966C4C"/>
    <w:rsid w:val="009D3B3C"/>
    <w:rsid w:val="00A100C7"/>
    <w:rsid w:val="00B02AC7"/>
    <w:rsid w:val="00B3485D"/>
    <w:rsid w:val="00B852DC"/>
    <w:rsid w:val="00E9698E"/>
    <w:rsid w:val="00F8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2A33"/>
  <w15:chartTrackingRefBased/>
  <w15:docId w15:val="{81344981-0854-4A89-84F2-B661ACD5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8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698E"/>
    <w:rPr>
      <w:color w:val="0000FF"/>
      <w:u w:val="single"/>
    </w:rPr>
  </w:style>
  <w:style w:type="character" w:customStyle="1" w:styleId="Heading2Char">
    <w:name w:val="Heading 2 Char"/>
    <w:basedOn w:val="DefaultParagraphFont"/>
    <w:link w:val="Heading2"/>
    <w:uiPriority w:val="9"/>
    <w:rsid w:val="00B852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52DC"/>
    <w:pPr>
      <w:ind w:left="720"/>
      <w:contextualSpacing/>
    </w:pPr>
  </w:style>
  <w:style w:type="character" w:styleId="UnresolvedMention">
    <w:name w:val="Unresolved Mention"/>
    <w:basedOn w:val="DefaultParagraphFont"/>
    <w:uiPriority w:val="99"/>
    <w:semiHidden/>
    <w:unhideWhenUsed/>
    <w:rsid w:val="00091582"/>
    <w:rPr>
      <w:color w:val="605E5C"/>
      <w:shd w:val="clear" w:color="auto" w:fill="E1DFDD"/>
    </w:rPr>
  </w:style>
  <w:style w:type="character" w:styleId="FollowedHyperlink">
    <w:name w:val="FollowedHyperlink"/>
    <w:basedOn w:val="DefaultParagraphFont"/>
    <w:uiPriority w:val="99"/>
    <w:semiHidden/>
    <w:unhideWhenUsed/>
    <w:rsid w:val="000915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7448">
      <w:bodyDiv w:val="1"/>
      <w:marLeft w:val="0"/>
      <w:marRight w:val="0"/>
      <w:marTop w:val="0"/>
      <w:marBottom w:val="0"/>
      <w:divBdr>
        <w:top w:val="none" w:sz="0" w:space="0" w:color="auto"/>
        <w:left w:val="none" w:sz="0" w:space="0" w:color="auto"/>
        <w:bottom w:val="none" w:sz="0" w:space="0" w:color="auto"/>
        <w:right w:val="none" w:sz="0" w:space="0" w:color="auto"/>
      </w:divBdr>
    </w:div>
    <w:div w:id="210460640">
      <w:bodyDiv w:val="1"/>
      <w:marLeft w:val="0"/>
      <w:marRight w:val="0"/>
      <w:marTop w:val="0"/>
      <w:marBottom w:val="0"/>
      <w:divBdr>
        <w:top w:val="none" w:sz="0" w:space="0" w:color="auto"/>
        <w:left w:val="none" w:sz="0" w:space="0" w:color="auto"/>
        <w:bottom w:val="none" w:sz="0" w:space="0" w:color="auto"/>
        <w:right w:val="none" w:sz="0" w:space="0" w:color="auto"/>
      </w:divBdr>
    </w:div>
    <w:div w:id="364865651">
      <w:bodyDiv w:val="1"/>
      <w:marLeft w:val="0"/>
      <w:marRight w:val="0"/>
      <w:marTop w:val="0"/>
      <w:marBottom w:val="0"/>
      <w:divBdr>
        <w:top w:val="none" w:sz="0" w:space="0" w:color="auto"/>
        <w:left w:val="none" w:sz="0" w:space="0" w:color="auto"/>
        <w:bottom w:val="none" w:sz="0" w:space="0" w:color="auto"/>
        <w:right w:val="none" w:sz="0" w:space="0" w:color="auto"/>
      </w:divBdr>
    </w:div>
    <w:div w:id="767778229">
      <w:bodyDiv w:val="1"/>
      <w:marLeft w:val="0"/>
      <w:marRight w:val="0"/>
      <w:marTop w:val="0"/>
      <w:marBottom w:val="0"/>
      <w:divBdr>
        <w:top w:val="none" w:sz="0" w:space="0" w:color="auto"/>
        <w:left w:val="none" w:sz="0" w:space="0" w:color="auto"/>
        <w:bottom w:val="none" w:sz="0" w:space="0" w:color="auto"/>
        <w:right w:val="none" w:sz="0" w:space="0" w:color="auto"/>
      </w:divBdr>
    </w:div>
    <w:div w:id="888296493">
      <w:bodyDiv w:val="1"/>
      <w:marLeft w:val="0"/>
      <w:marRight w:val="0"/>
      <w:marTop w:val="0"/>
      <w:marBottom w:val="0"/>
      <w:divBdr>
        <w:top w:val="none" w:sz="0" w:space="0" w:color="auto"/>
        <w:left w:val="none" w:sz="0" w:space="0" w:color="auto"/>
        <w:bottom w:val="none" w:sz="0" w:space="0" w:color="auto"/>
        <w:right w:val="none" w:sz="0" w:space="0" w:color="auto"/>
      </w:divBdr>
    </w:div>
    <w:div w:id="916861204">
      <w:bodyDiv w:val="1"/>
      <w:marLeft w:val="0"/>
      <w:marRight w:val="0"/>
      <w:marTop w:val="0"/>
      <w:marBottom w:val="0"/>
      <w:divBdr>
        <w:top w:val="none" w:sz="0" w:space="0" w:color="auto"/>
        <w:left w:val="none" w:sz="0" w:space="0" w:color="auto"/>
        <w:bottom w:val="none" w:sz="0" w:space="0" w:color="auto"/>
        <w:right w:val="none" w:sz="0" w:space="0" w:color="auto"/>
      </w:divBdr>
    </w:div>
    <w:div w:id="956788975">
      <w:bodyDiv w:val="1"/>
      <w:marLeft w:val="0"/>
      <w:marRight w:val="0"/>
      <w:marTop w:val="0"/>
      <w:marBottom w:val="0"/>
      <w:divBdr>
        <w:top w:val="none" w:sz="0" w:space="0" w:color="auto"/>
        <w:left w:val="none" w:sz="0" w:space="0" w:color="auto"/>
        <w:bottom w:val="none" w:sz="0" w:space="0" w:color="auto"/>
        <w:right w:val="none" w:sz="0" w:space="0" w:color="auto"/>
      </w:divBdr>
    </w:div>
    <w:div w:id="1008796501">
      <w:bodyDiv w:val="1"/>
      <w:marLeft w:val="0"/>
      <w:marRight w:val="0"/>
      <w:marTop w:val="0"/>
      <w:marBottom w:val="0"/>
      <w:divBdr>
        <w:top w:val="none" w:sz="0" w:space="0" w:color="auto"/>
        <w:left w:val="none" w:sz="0" w:space="0" w:color="auto"/>
        <w:bottom w:val="none" w:sz="0" w:space="0" w:color="auto"/>
        <w:right w:val="none" w:sz="0" w:space="0" w:color="auto"/>
      </w:divBdr>
    </w:div>
    <w:div w:id="1253584802">
      <w:bodyDiv w:val="1"/>
      <w:marLeft w:val="0"/>
      <w:marRight w:val="0"/>
      <w:marTop w:val="0"/>
      <w:marBottom w:val="0"/>
      <w:divBdr>
        <w:top w:val="none" w:sz="0" w:space="0" w:color="auto"/>
        <w:left w:val="none" w:sz="0" w:space="0" w:color="auto"/>
        <w:bottom w:val="none" w:sz="0" w:space="0" w:color="auto"/>
        <w:right w:val="none" w:sz="0" w:space="0" w:color="auto"/>
      </w:divBdr>
    </w:div>
    <w:div w:id="1596281099">
      <w:bodyDiv w:val="1"/>
      <w:marLeft w:val="0"/>
      <w:marRight w:val="0"/>
      <w:marTop w:val="0"/>
      <w:marBottom w:val="0"/>
      <w:divBdr>
        <w:top w:val="none" w:sz="0" w:space="0" w:color="auto"/>
        <w:left w:val="none" w:sz="0" w:space="0" w:color="auto"/>
        <w:bottom w:val="none" w:sz="0" w:space="0" w:color="auto"/>
        <w:right w:val="none" w:sz="0" w:space="0" w:color="auto"/>
      </w:divBdr>
    </w:div>
    <w:div w:id="1820919180">
      <w:bodyDiv w:val="1"/>
      <w:marLeft w:val="0"/>
      <w:marRight w:val="0"/>
      <w:marTop w:val="0"/>
      <w:marBottom w:val="0"/>
      <w:divBdr>
        <w:top w:val="none" w:sz="0" w:space="0" w:color="auto"/>
        <w:left w:val="none" w:sz="0" w:space="0" w:color="auto"/>
        <w:bottom w:val="none" w:sz="0" w:space="0" w:color="auto"/>
        <w:right w:val="none" w:sz="0" w:space="0" w:color="auto"/>
      </w:divBdr>
    </w:div>
    <w:div w:id="1959794299">
      <w:bodyDiv w:val="1"/>
      <w:marLeft w:val="0"/>
      <w:marRight w:val="0"/>
      <w:marTop w:val="0"/>
      <w:marBottom w:val="0"/>
      <w:divBdr>
        <w:top w:val="none" w:sz="0" w:space="0" w:color="auto"/>
        <w:left w:val="none" w:sz="0" w:space="0" w:color="auto"/>
        <w:bottom w:val="none" w:sz="0" w:space="0" w:color="auto"/>
        <w:right w:val="none" w:sz="0" w:space="0" w:color="auto"/>
      </w:divBdr>
    </w:div>
    <w:div w:id="209270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neme910.github.io/CART/chapters/Outcomes" TargetMode="External"/><Relationship Id="rId3" Type="http://schemas.openxmlformats.org/officeDocument/2006/relationships/styles" Target="styles.xml"/><Relationship Id="rId7" Type="http://schemas.openxmlformats.org/officeDocument/2006/relationships/hyperlink" Target="https://jneme910.github.io/CART/chapters/fu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neme910.github.io/CAR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3B25B-4B58-4002-83E4-FE0383B7C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Madison, WI</dc:creator>
  <cp:keywords/>
  <dc:description/>
  <cp:lastModifiedBy>Nemecek, Jason - NRCS - Madison, WI</cp:lastModifiedBy>
  <cp:revision>3</cp:revision>
  <dcterms:created xsi:type="dcterms:W3CDTF">2020-03-23T21:05:00Z</dcterms:created>
  <dcterms:modified xsi:type="dcterms:W3CDTF">2020-03-24T13:41:00Z</dcterms:modified>
</cp:coreProperties>
</file>