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74D824" w14:textId="5EF92385" w:rsidR="00472612" w:rsidRDefault="00472612" w:rsidP="003F1FD5">
      <w:pPr>
        <w:spacing w:before="2" w:after="120"/>
        <w:ind w:left="-630"/>
        <w:rPr>
          <w:rFonts w:cs="Arial"/>
          <w:b/>
          <w:color w:val="1F4E79" w:themeColor="accent1" w:themeShade="80"/>
          <w:sz w:val="28"/>
          <w:szCs w:val="28"/>
        </w:rPr>
      </w:pPr>
      <w:bookmarkStart w:id="0" w:name="_Hlk30054918"/>
      <w:r>
        <w:rPr>
          <w:rFonts w:cs="Arial"/>
          <w:b/>
          <w:color w:val="1F4E79" w:themeColor="accent1" w:themeShade="80"/>
          <w:sz w:val="28"/>
          <w:szCs w:val="28"/>
        </w:rPr>
        <w:t>Science of Soil Health Initiative</w:t>
      </w:r>
    </w:p>
    <w:bookmarkEnd w:id="0"/>
    <w:p w14:paraId="14ED4C89" w14:textId="6BB09C11" w:rsidR="00921641" w:rsidRDefault="00A66208" w:rsidP="003644FF">
      <w:pPr>
        <w:tabs>
          <w:tab w:val="left" w:pos="360"/>
          <w:tab w:val="left" w:pos="720"/>
        </w:tabs>
        <w:ind w:left="-360"/>
      </w:pPr>
      <w:r>
        <w:rPr>
          <w:noProof/>
        </w:rPr>
        <w:drawing>
          <wp:anchor distT="0" distB="0" distL="114300" distR="114300" simplePos="0" relativeHeight="251658240" behindDoc="0" locked="0" layoutInCell="1" allowOverlap="1" wp14:anchorId="5D55FA2C" wp14:editId="6AB4420C">
            <wp:simplePos x="0" y="0"/>
            <wp:positionH relativeFrom="column">
              <wp:posOffset>4819621</wp:posOffset>
            </wp:positionH>
            <wp:positionV relativeFrom="paragraph">
              <wp:posOffset>1137863</wp:posOffset>
            </wp:positionV>
            <wp:extent cx="4089974" cy="2899531"/>
            <wp:effectExtent l="0" t="0" r="635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9974" cy="2899531"/>
                    </a:xfrm>
                    <a:prstGeom prst="rect">
                      <a:avLst/>
                    </a:prstGeom>
                    <a:noFill/>
                  </pic:spPr>
                </pic:pic>
              </a:graphicData>
            </a:graphic>
            <wp14:sizeRelH relativeFrom="page">
              <wp14:pctWidth>0</wp14:pctWidth>
            </wp14:sizeRelH>
            <wp14:sizeRelV relativeFrom="page">
              <wp14:pctHeight>0</wp14:pctHeight>
            </wp14:sizeRelV>
          </wp:anchor>
        </w:drawing>
      </w:r>
      <w:r w:rsidR="000E2528">
        <w:t>Soil health has become an increasingly important area of emphasis in land management, particularly agricultural land management, within NRCS, in the larger scientific community and with the general public. As interest in soil health management continues to</w:t>
      </w:r>
      <w:r w:rsidR="003644FF">
        <w:t xml:space="preserve"> increase, so does the </w:t>
      </w:r>
      <w:r w:rsidR="000E2528">
        <w:t xml:space="preserve">need for consistent, replicable, scientifically sound </w:t>
      </w:r>
      <w:r w:rsidR="00B76321">
        <w:t>indicators, associated</w:t>
      </w:r>
      <w:r w:rsidR="000E2528">
        <w:t xml:space="preserve"> data</w:t>
      </w:r>
      <w:r w:rsidR="00B76321">
        <w:t>,</w:t>
      </w:r>
      <w:r w:rsidR="000E2528">
        <w:t xml:space="preserve"> </w:t>
      </w:r>
      <w:r w:rsidR="009C5594">
        <w:t xml:space="preserve">and interpretations </w:t>
      </w:r>
      <w:r w:rsidR="000E2528">
        <w:t xml:space="preserve">that will allow for the assessment </w:t>
      </w:r>
      <w:r w:rsidR="009C5594">
        <w:t xml:space="preserve">and monitoring </w:t>
      </w:r>
      <w:r w:rsidR="000E2528">
        <w:t xml:space="preserve">of how agricultural management practices are affecting soil health. The Science of Soil Health Initiative seeks to gather, process and disseminate scientifically rigorous data for these purposes.  </w:t>
      </w:r>
      <w:r w:rsidR="00921641">
        <w:t>Th</w:t>
      </w:r>
      <w:r w:rsidR="00472612">
        <w:t>rough the Science of Soil Health initiative, cooperators are collecting dynamic soil properties</w:t>
      </w:r>
      <w:r w:rsidR="00921641">
        <w:t xml:space="preserve"> </w:t>
      </w:r>
      <w:r w:rsidR="00472612">
        <w:t>(</w:t>
      </w:r>
      <w:r w:rsidR="00921641">
        <w:t>DSPs</w:t>
      </w:r>
      <w:r w:rsidR="00472612">
        <w:t xml:space="preserve">). </w:t>
      </w:r>
      <w:r w:rsidR="00921641">
        <w:t xml:space="preserve"> </w:t>
      </w:r>
      <w:r w:rsidR="00472612">
        <w:t>A</w:t>
      </w:r>
      <w:r w:rsidR="00921641">
        <w:t xml:space="preserve"> common set of soil health metrics</w:t>
      </w:r>
      <w:r w:rsidR="00472612">
        <w:t xml:space="preserve"> will be collected</w:t>
      </w:r>
      <w:r w:rsidR="00921641">
        <w:t xml:space="preserve"> across regions and soils</w:t>
      </w:r>
      <w:r w:rsidR="00966CAE">
        <w:t xml:space="preserve"> and linking the information gathered to soil survey </w:t>
      </w:r>
      <w:r w:rsidR="003644FF">
        <w:t xml:space="preserve">DSP </w:t>
      </w:r>
      <w:r w:rsidR="00966CAE">
        <w:t>databases and products.</w:t>
      </w:r>
    </w:p>
    <w:p w14:paraId="1CF1D7BF" w14:textId="77777777" w:rsidR="003644FF" w:rsidRDefault="003644FF" w:rsidP="00921641">
      <w:pPr>
        <w:tabs>
          <w:tab w:val="left" w:pos="360"/>
          <w:tab w:val="left" w:pos="720"/>
        </w:tabs>
        <w:ind w:left="-450"/>
        <w:sectPr w:rsidR="003644FF" w:rsidSect="00A35931">
          <w:headerReference w:type="default" r:id="rId9"/>
          <w:footerReference w:type="default" r:id="rId10"/>
          <w:headerReference w:type="first" r:id="rId11"/>
          <w:footerReference w:type="first" r:id="rId12"/>
          <w:type w:val="continuous"/>
          <w:pgSz w:w="15840" w:h="12240" w:orient="landscape"/>
          <w:pgMar w:top="1440" w:right="1440" w:bottom="1440" w:left="1440" w:header="720" w:footer="720" w:gutter="0"/>
          <w:cols w:space="720"/>
          <w:titlePg/>
          <w:docGrid w:linePitch="360"/>
        </w:sectPr>
      </w:pPr>
    </w:p>
    <w:tbl>
      <w:tblPr>
        <w:tblStyle w:val="TableGrid"/>
        <w:tblW w:w="7835" w:type="dxa"/>
        <w:tblInd w:w="-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0"/>
        <w:gridCol w:w="4865"/>
      </w:tblGrid>
      <w:tr w:rsidR="00966CAE" w14:paraId="77516AB9" w14:textId="77777777" w:rsidTr="00A72F05">
        <w:trPr>
          <w:trHeight w:val="386"/>
        </w:trPr>
        <w:tc>
          <w:tcPr>
            <w:tcW w:w="2970" w:type="dxa"/>
            <w:tcBorders>
              <w:bottom w:val="single" w:sz="4" w:space="0" w:color="auto"/>
            </w:tcBorders>
          </w:tcPr>
          <w:p w14:paraId="79A0F943" w14:textId="2CF75174" w:rsidR="00966CAE" w:rsidRPr="00966CAE" w:rsidRDefault="00966CAE" w:rsidP="00A72F05">
            <w:pPr>
              <w:spacing w:before="0" w:after="0" w:line="240" w:lineRule="auto"/>
              <w:ind w:left="180"/>
              <w:rPr>
                <w:b/>
                <w:sz w:val="24"/>
                <w:szCs w:val="24"/>
              </w:rPr>
            </w:pPr>
            <w:r w:rsidRPr="00966CAE">
              <w:rPr>
                <w:b/>
                <w:sz w:val="24"/>
                <w:szCs w:val="24"/>
              </w:rPr>
              <w:t xml:space="preserve">Soil </w:t>
            </w:r>
            <w:r w:rsidR="003644FF">
              <w:rPr>
                <w:b/>
                <w:sz w:val="24"/>
                <w:szCs w:val="24"/>
              </w:rPr>
              <w:t xml:space="preserve">Health </w:t>
            </w:r>
            <w:r w:rsidRPr="00966CAE">
              <w:rPr>
                <w:b/>
                <w:sz w:val="24"/>
                <w:szCs w:val="24"/>
              </w:rPr>
              <w:t>Process</w:t>
            </w:r>
          </w:p>
        </w:tc>
        <w:tc>
          <w:tcPr>
            <w:tcW w:w="4865" w:type="dxa"/>
            <w:tcBorders>
              <w:bottom w:val="single" w:sz="4" w:space="0" w:color="auto"/>
            </w:tcBorders>
          </w:tcPr>
          <w:p w14:paraId="37834707" w14:textId="7A35EA5E" w:rsidR="00966CAE" w:rsidRPr="00966CAE" w:rsidRDefault="00966CAE" w:rsidP="00A72F05">
            <w:pPr>
              <w:spacing w:before="0" w:after="0" w:line="240" w:lineRule="auto"/>
              <w:ind w:left="180"/>
              <w:rPr>
                <w:b/>
                <w:sz w:val="24"/>
                <w:szCs w:val="24"/>
              </w:rPr>
            </w:pPr>
            <w:r w:rsidRPr="00966CAE">
              <w:rPr>
                <w:b/>
                <w:sz w:val="24"/>
                <w:szCs w:val="24"/>
              </w:rPr>
              <w:t>Indicator/Property</w:t>
            </w:r>
          </w:p>
        </w:tc>
      </w:tr>
      <w:tr w:rsidR="00966CAE" w14:paraId="23A2AD30" w14:textId="77777777" w:rsidTr="00A72F05">
        <w:trPr>
          <w:trHeight w:val="341"/>
        </w:trPr>
        <w:tc>
          <w:tcPr>
            <w:tcW w:w="2970" w:type="dxa"/>
            <w:tcBorders>
              <w:top w:val="single" w:sz="4" w:space="0" w:color="auto"/>
            </w:tcBorders>
          </w:tcPr>
          <w:p w14:paraId="624DD6A4" w14:textId="74A180CF" w:rsidR="00966CAE" w:rsidRPr="003644FF" w:rsidRDefault="00966CAE" w:rsidP="00A72F05">
            <w:pPr>
              <w:spacing w:before="40" w:after="40" w:line="240" w:lineRule="auto"/>
              <w:ind w:left="180"/>
              <w:rPr>
                <w:rFonts w:asciiTheme="minorHAnsi" w:hAnsiTheme="minorHAnsi"/>
                <w:sz w:val="24"/>
                <w:szCs w:val="24"/>
              </w:rPr>
            </w:pPr>
            <w:r w:rsidRPr="003644FF">
              <w:rPr>
                <w:rFonts w:asciiTheme="minorHAnsi" w:hAnsiTheme="minorHAnsi"/>
                <w:sz w:val="24"/>
                <w:szCs w:val="24"/>
              </w:rPr>
              <w:t>Soil Structural Stability</w:t>
            </w:r>
          </w:p>
        </w:tc>
        <w:tc>
          <w:tcPr>
            <w:tcW w:w="4865" w:type="dxa"/>
            <w:tcBorders>
              <w:top w:val="single" w:sz="4" w:space="0" w:color="auto"/>
            </w:tcBorders>
          </w:tcPr>
          <w:p w14:paraId="59D62917" w14:textId="6651D04A" w:rsidR="00966CAE" w:rsidRPr="003644FF" w:rsidRDefault="00966CAE" w:rsidP="00A72F05">
            <w:pPr>
              <w:spacing w:before="40" w:after="40" w:line="240" w:lineRule="auto"/>
              <w:ind w:left="180"/>
              <w:rPr>
                <w:rFonts w:asciiTheme="minorHAnsi" w:hAnsiTheme="minorHAnsi"/>
                <w:sz w:val="24"/>
                <w:szCs w:val="24"/>
              </w:rPr>
            </w:pPr>
            <w:r w:rsidRPr="003644FF">
              <w:rPr>
                <w:rFonts w:asciiTheme="minorHAnsi" w:hAnsiTheme="minorHAnsi"/>
                <w:sz w:val="24"/>
                <w:szCs w:val="24"/>
              </w:rPr>
              <w:t xml:space="preserve">Infiltration, Aggregate </w:t>
            </w:r>
            <w:r w:rsidR="00DD599D" w:rsidRPr="003644FF">
              <w:rPr>
                <w:rFonts w:asciiTheme="minorHAnsi" w:hAnsiTheme="minorHAnsi"/>
                <w:sz w:val="24"/>
                <w:szCs w:val="24"/>
              </w:rPr>
              <w:t>Stability</w:t>
            </w:r>
          </w:p>
        </w:tc>
      </w:tr>
      <w:tr w:rsidR="00966CAE" w14:paraId="1F597A99" w14:textId="77777777" w:rsidTr="00A72F05">
        <w:tc>
          <w:tcPr>
            <w:tcW w:w="2970" w:type="dxa"/>
          </w:tcPr>
          <w:p w14:paraId="1C577B59" w14:textId="132C3FE7" w:rsidR="00966CAE" w:rsidRPr="003644FF" w:rsidRDefault="00966CAE" w:rsidP="00A72F05">
            <w:pPr>
              <w:spacing w:before="40" w:after="40" w:line="240" w:lineRule="auto"/>
              <w:ind w:left="180"/>
              <w:rPr>
                <w:rFonts w:asciiTheme="minorHAnsi" w:hAnsiTheme="minorHAnsi"/>
                <w:sz w:val="24"/>
                <w:szCs w:val="24"/>
              </w:rPr>
            </w:pPr>
            <w:r w:rsidRPr="003644FF">
              <w:rPr>
                <w:rFonts w:asciiTheme="minorHAnsi" w:hAnsiTheme="minorHAnsi"/>
                <w:sz w:val="24"/>
                <w:szCs w:val="24"/>
              </w:rPr>
              <w:t>Organic Matter Cycling &amp; C Sequestration</w:t>
            </w:r>
          </w:p>
        </w:tc>
        <w:tc>
          <w:tcPr>
            <w:tcW w:w="4865" w:type="dxa"/>
          </w:tcPr>
          <w:p w14:paraId="3C45D7F4" w14:textId="7EFF2FC3" w:rsidR="00966CAE" w:rsidRPr="003644FF" w:rsidRDefault="00966CAE" w:rsidP="00A72F05">
            <w:pPr>
              <w:spacing w:before="40" w:after="40" w:line="240" w:lineRule="auto"/>
              <w:ind w:left="180" w:right="-288"/>
              <w:rPr>
                <w:rFonts w:asciiTheme="minorHAnsi" w:hAnsiTheme="minorHAnsi"/>
                <w:sz w:val="24"/>
                <w:szCs w:val="24"/>
              </w:rPr>
            </w:pPr>
            <w:r w:rsidRPr="003644FF">
              <w:rPr>
                <w:rFonts w:asciiTheme="minorHAnsi" w:hAnsiTheme="minorHAnsi"/>
                <w:sz w:val="24"/>
                <w:szCs w:val="24"/>
              </w:rPr>
              <w:t>Soil Organic Carbon</w:t>
            </w:r>
          </w:p>
        </w:tc>
      </w:tr>
      <w:tr w:rsidR="00966CAE" w14:paraId="3EFB8766" w14:textId="77777777" w:rsidTr="00A72F05">
        <w:tc>
          <w:tcPr>
            <w:tcW w:w="2970" w:type="dxa"/>
          </w:tcPr>
          <w:p w14:paraId="45E2D73E" w14:textId="77777777" w:rsidR="00966CAE" w:rsidRPr="003644FF" w:rsidRDefault="00966CAE" w:rsidP="00A72F05">
            <w:pPr>
              <w:spacing w:before="40" w:after="40" w:line="240" w:lineRule="auto"/>
              <w:ind w:left="180"/>
              <w:rPr>
                <w:rFonts w:asciiTheme="minorHAnsi" w:hAnsiTheme="minorHAnsi"/>
                <w:sz w:val="24"/>
                <w:szCs w:val="24"/>
              </w:rPr>
            </w:pPr>
            <w:r w:rsidRPr="003644FF">
              <w:rPr>
                <w:rFonts w:asciiTheme="minorHAnsi" w:hAnsiTheme="minorHAnsi"/>
                <w:sz w:val="24"/>
                <w:szCs w:val="24"/>
              </w:rPr>
              <w:t>General Microbial Activity</w:t>
            </w:r>
          </w:p>
          <w:p w14:paraId="2821928D" w14:textId="3DCBD33F" w:rsidR="003644FF" w:rsidRPr="003644FF" w:rsidRDefault="003644FF" w:rsidP="00A72F05">
            <w:pPr>
              <w:spacing w:before="40" w:after="40" w:line="240" w:lineRule="auto"/>
              <w:ind w:left="180"/>
              <w:rPr>
                <w:rFonts w:asciiTheme="minorHAnsi" w:hAnsiTheme="minorHAnsi"/>
                <w:sz w:val="24"/>
                <w:szCs w:val="24"/>
              </w:rPr>
            </w:pPr>
          </w:p>
        </w:tc>
        <w:tc>
          <w:tcPr>
            <w:tcW w:w="4865" w:type="dxa"/>
          </w:tcPr>
          <w:p w14:paraId="787BD4A5" w14:textId="1ED852CA" w:rsidR="00966CAE" w:rsidRPr="003644FF" w:rsidRDefault="00966CAE" w:rsidP="00A72F05">
            <w:pPr>
              <w:spacing w:before="40" w:after="40" w:line="240" w:lineRule="auto"/>
              <w:ind w:left="180"/>
              <w:rPr>
                <w:rFonts w:asciiTheme="minorHAnsi" w:hAnsiTheme="minorHAnsi"/>
                <w:sz w:val="24"/>
                <w:szCs w:val="24"/>
              </w:rPr>
            </w:pPr>
            <w:r w:rsidRPr="003644FF">
              <w:rPr>
                <w:rFonts w:asciiTheme="minorHAnsi" w:hAnsiTheme="minorHAnsi"/>
                <w:sz w:val="24"/>
                <w:szCs w:val="24"/>
              </w:rPr>
              <w:t>Soil Respiration, Soil Enzymes</w:t>
            </w:r>
          </w:p>
        </w:tc>
      </w:tr>
      <w:tr w:rsidR="00966CAE" w:rsidRPr="009C5594" w14:paraId="121C4780" w14:textId="77777777" w:rsidTr="00A72F05">
        <w:tc>
          <w:tcPr>
            <w:tcW w:w="2970" w:type="dxa"/>
          </w:tcPr>
          <w:p w14:paraId="65408177" w14:textId="214AEE1B" w:rsidR="00966CAE" w:rsidRPr="003644FF" w:rsidRDefault="00A66208" w:rsidP="00A72F05">
            <w:pPr>
              <w:spacing w:before="40" w:after="40" w:line="240" w:lineRule="auto"/>
              <w:ind w:left="180"/>
              <w:rPr>
                <w:rFonts w:asciiTheme="minorHAnsi" w:hAnsiTheme="minorHAnsi"/>
                <w:sz w:val="24"/>
                <w:szCs w:val="24"/>
              </w:rPr>
            </w:pPr>
            <w:r>
              <w:rPr>
                <w:rFonts w:asciiTheme="minorHAnsi" w:hAnsiTheme="minorHAnsi" w:cstheme="minorHAnsi"/>
                <w:bCs/>
                <w:sz w:val="24"/>
                <w:szCs w:val="24"/>
              </w:rPr>
              <w:t>C</w:t>
            </w:r>
            <w:r w:rsidR="00A2255C">
              <w:rPr>
                <w:rFonts w:asciiTheme="minorHAnsi" w:hAnsiTheme="minorHAnsi" w:cstheme="minorHAnsi"/>
                <w:bCs/>
                <w:sz w:val="24"/>
                <w:szCs w:val="24"/>
              </w:rPr>
              <w:t>a</w:t>
            </w:r>
            <w:r w:rsidR="00966CAE" w:rsidRPr="003644FF">
              <w:rPr>
                <w:rFonts w:asciiTheme="minorHAnsi" w:hAnsiTheme="minorHAnsi" w:cstheme="minorHAnsi"/>
                <w:bCs/>
                <w:sz w:val="24"/>
                <w:szCs w:val="24"/>
              </w:rPr>
              <w:t>rbon Food Source</w:t>
            </w:r>
          </w:p>
        </w:tc>
        <w:tc>
          <w:tcPr>
            <w:tcW w:w="4865" w:type="dxa"/>
          </w:tcPr>
          <w:p w14:paraId="1EB501CB" w14:textId="77777777" w:rsidR="000F0600" w:rsidRPr="009C5594" w:rsidRDefault="00966CAE" w:rsidP="00A72F05">
            <w:pPr>
              <w:spacing w:before="40" w:after="40" w:line="240" w:lineRule="auto"/>
              <w:ind w:left="180"/>
              <w:rPr>
                <w:rFonts w:asciiTheme="minorHAnsi" w:hAnsiTheme="minorHAnsi"/>
                <w:sz w:val="24"/>
                <w:szCs w:val="24"/>
                <w:lang w:val="fr-FR"/>
              </w:rPr>
            </w:pPr>
            <w:r w:rsidRPr="009C5594">
              <w:rPr>
                <w:rFonts w:asciiTheme="minorHAnsi" w:hAnsiTheme="minorHAnsi"/>
                <w:sz w:val="24"/>
                <w:szCs w:val="24"/>
                <w:lang w:val="fr-FR"/>
              </w:rPr>
              <w:t xml:space="preserve">Active Carbon (Permanganate </w:t>
            </w:r>
            <w:proofErr w:type="spellStart"/>
            <w:r w:rsidRPr="009C5594">
              <w:rPr>
                <w:rFonts w:asciiTheme="minorHAnsi" w:hAnsiTheme="minorHAnsi"/>
                <w:sz w:val="24"/>
                <w:szCs w:val="24"/>
                <w:lang w:val="fr-FR"/>
              </w:rPr>
              <w:t>Oxidizable</w:t>
            </w:r>
            <w:proofErr w:type="spellEnd"/>
            <w:r w:rsidRPr="009C5594">
              <w:rPr>
                <w:rFonts w:asciiTheme="minorHAnsi" w:hAnsiTheme="minorHAnsi"/>
                <w:sz w:val="24"/>
                <w:szCs w:val="24"/>
                <w:lang w:val="fr-FR"/>
              </w:rPr>
              <w:t xml:space="preserve"> </w:t>
            </w:r>
          </w:p>
          <w:p w14:paraId="7941D2D3" w14:textId="66807DD0" w:rsidR="00966CAE" w:rsidRPr="009C5594" w:rsidRDefault="00966CAE" w:rsidP="000F0600">
            <w:pPr>
              <w:spacing w:before="40" w:after="40" w:line="240" w:lineRule="auto"/>
              <w:ind w:left="180"/>
              <w:rPr>
                <w:rFonts w:asciiTheme="minorHAnsi" w:hAnsiTheme="minorHAnsi"/>
                <w:sz w:val="24"/>
                <w:szCs w:val="24"/>
                <w:lang w:val="fr-FR"/>
              </w:rPr>
            </w:pPr>
            <w:r w:rsidRPr="009C5594">
              <w:rPr>
                <w:rFonts w:asciiTheme="minorHAnsi" w:hAnsiTheme="minorHAnsi"/>
                <w:sz w:val="24"/>
                <w:szCs w:val="24"/>
                <w:lang w:val="fr-FR"/>
              </w:rPr>
              <w:t>C</w:t>
            </w:r>
            <w:r w:rsidR="000F0600" w:rsidRPr="009C5594">
              <w:rPr>
                <w:rFonts w:asciiTheme="minorHAnsi" w:hAnsiTheme="minorHAnsi"/>
                <w:sz w:val="24"/>
                <w:szCs w:val="24"/>
                <w:lang w:val="fr-FR"/>
              </w:rPr>
              <w:t>arbon, POXC</w:t>
            </w:r>
            <w:r w:rsidRPr="009C5594">
              <w:rPr>
                <w:rFonts w:asciiTheme="minorHAnsi" w:hAnsiTheme="minorHAnsi"/>
                <w:sz w:val="24"/>
                <w:szCs w:val="24"/>
                <w:lang w:val="fr-FR"/>
              </w:rPr>
              <w:t>)</w:t>
            </w:r>
          </w:p>
        </w:tc>
      </w:tr>
      <w:tr w:rsidR="00966CAE" w14:paraId="354EDA25" w14:textId="77777777" w:rsidTr="00A72F05">
        <w:trPr>
          <w:trHeight w:val="620"/>
        </w:trPr>
        <w:tc>
          <w:tcPr>
            <w:tcW w:w="2970" w:type="dxa"/>
          </w:tcPr>
          <w:p w14:paraId="622DF368" w14:textId="107FB5BD" w:rsidR="003644FF" w:rsidRPr="003644FF" w:rsidRDefault="00966CAE" w:rsidP="00A72F05">
            <w:pPr>
              <w:spacing w:before="40" w:after="40" w:line="240" w:lineRule="auto"/>
              <w:ind w:left="180"/>
              <w:rPr>
                <w:rFonts w:asciiTheme="minorHAnsi" w:hAnsiTheme="minorHAnsi"/>
                <w:sz w:val="24"/>
                <w:szCs w:val="24"/>
              </w:rPr>
            </w:pPr>
            <w:r w:rsidRPr="003644FF">
              <w:rPr>
                <w:rFonts w:asciiTheme="minorHAnsi" w:hAnsiTheme="minorHAnsi" w:cstheme="minorHAnsi"/>
                <w:bCs/>
                <w:sz w:val="24"/>
                <w:szCs w:val="24"/>
              </w:rPr>
              <w:t>Bioavailable Nitrogen</w:t>
            </w:r>
          </w:p>
        </w:tc>
        <w:tc>
          <w:tcPr>
            <w:tcW w:w="4865" w:type="dxa"/>
          </w:tcPr>
          <w:p w14:paraId="61EFC39A" w14:textId="167D3CD6" w:rsidR="00966CAE" w:rsidRPr="003644FF" w:rsidRDefault="00966CAE" w:rsidP="00A72F05">
            <w:pPr>
              <w:spacing w:before="40" w:after="40" w:line="240" w:lineRule="auto"/>
              <w:ind w:left="180"/>
              <w:rPr>
                <w:rFonts w:asciiTheme="minorHAnsi" w:hAnsiTheme="minorHAnsi"/>
                <w:sz w:val="24"/>
                <w:szCs w:val="24"/>
              </w:rPr>
            </w:pPr>
            <w:r w:rsidRPr="003644FF">
              <w:rPr>
                <w:rFonts w:asciiTheme="minorHAnsi" w:hAnsiTheme="minorHAnsi"/>
                <w:sz w:val="24"/>
                <w:szCs w:val="24"/>
              </w:rPr>
              <w:t>Available Organic Nitrogen</w:t>
            </w:r>
          </w:p>
        </w:tc>
      </w:tr>
      <w:tr w:rsidR="00966CAE" w14:paraId="7FD59E31" w14:textId="77777777" w:rsidTr="00A72F05">
        <w:tc>
          <w:tcPr>
            <w:tcW w:w="2970" w:type="dxa"/>
          </w:tcPr>
          <w:p w14:paraId="558BCE1B" w14:textId="77777777" w:rsidR="00966CAE" w:rsidRDefault="00966CAE" w:rsidP="00A72F05">
            <w:pPr>
              <w:spacing w:before="40" w:after="40" w:line="240" w:lineRule="auto"/>
              <w:ind w:left="180"/>
              <w:rPr>
                <w:rFonts w:asciiTheme="minorHAnsi" w:hAnsiTheme="minorHAnsi" w:cstheme="minorHAnsi"/>
                <w:bCs/>
                <w:sz w:val="24"/>
                <w:szCs w:val="24"/>
              </w:rPr>
            </w:pPr>
            <w:r w:rsidRPr="003644FF">
              <w:rPr>
                <w:rFonts w:asciiTheme="minorHAnsi" w:hAnsiTheme="minorHAnsi" w:cstheme="minorHAnsi"/>
                <w:bCs/>
                <w:sz w:val="24"/>
                <w:szCs w:val="24"/>
              </w:rPr>
              <w:t>Microbial Community Composition</w:t>
            </w:r>
          </w:p>
          <w:p w14:paraId="7E78EBE5" w14:textId="31612B0F" w:rsidR="00881183" w:rsidRPr="00881183" w:rsidRDefault="00881183" w:rsidP="00A72F05">
            <w:pPr>
              <w:spacing w:before="40" w:after="40" w:line="240" w:lineRule="auto"/>
              <w:ind w:left="180"/>
              <w:rPr>
                <w:rFonts w:asciiTheme="minorHAnsi" w:hAnsiTheme="minorHAnsi"/>
                <w:sz w:val="16"/>
                <w:szCs w:val="16"/>
              </w:rPr>
            </w:pPr>
          </w:p>
        </w:tc>
        <w:tc>
          <w:tcPr>
            <w:tcW w:w="4865" w:type="dxa"/>
          </w:tcPr>
          <w:p w14:paraId="46E97CC6" w14:textId="783156DC" w:rsidR="00A72F05" w:rsidRDefault="00966CAE" w:rsidP="00A72F05">
            <w:pPr>
              <w:spacing w:before="40" w:after="40" w:line="240" w:lineRule="auto"/>
              <w:ind w:left="180"/>
              <w:rPr>
                <w:rFonts w:asciiTheme="minorHAnsi" w:hAnsiTheme="minorHAnsi"/>
                <w:sz w:val="24"/>
                <w:szCs w:val="24"/>
              </w:rPr>
            </w:pPr>
            <w:r w:rsidRPr="003644FF">
              <w:rPr>
                <w:rFonts w:asciiTheme="minorHAnsi" w:hAnsiTheme="minorHAnsi"/>
                <w:sz w:val="24"/>
                <w:szCs w:val="24"/>
              </w:rPr>
              <w:t>Community Structure</w:t>
            </w:r>
            <w:r w:rsidR="00A66208">
              <w:rPr>
                <w:rFonts w:asciiTheme="minorHAnsi" w:hAnsiTheme="minorHAnsi"/>
                <w:sz w:val="24"/>
                <w:szCs w:val="24"/>
              </w:rPr>
              <w:t xml:space="preserve"> (PLFA)</w:t>
            </w:r>
          </w:p>
          <w:p w14:paraId="2D1389B8" w14:textId="01FA5A3A" w:rsidR="00A72F05" w:rsidRPr="003644FF" w:rsidRDefault="00A72F05" w:rsidP="00A72F05">
            <w:pPr>
              <w:spacing w:before="40" w:after="40" w:line="240" w:lineRule="auto"/>
              <w:rPr>
                <w:rFonts w:asciiTheme="minorHAnsi" w:hAnsiTheme="minorHAnsi"/>
                <w:sz w:val="24"/>
                <w:szCs w:val="24"/>
              </w:rPr>
            </w:pPr>
          </w:p>
        </w:tc>
      </w:tr>
    </w:tbl>
    <w:p w14:paraId="10160F84" w14:textId="5A51BD48" w:rsidR="00966CAE" w:rsidRPr="009069F0" w:rsidRDefault="003644FF" w:rsidP="007C5A5D">
      <w:pPr>
        <w:spacing w:beforeLines="40" w:before="96" w:afterLines="40" w:after="96"/>
        <w:rPr>
          <w:sz w:val="24"/>
          <w:szCs w:val="24"/>
        </w:rPr>
      </w:pPr>
      <w:r w:rsidRPr="009069F0">
        <w:rPr>
          <w:b/>
          <w:sz w:val="24"/>
          <w:szCs w:val="24"/>
          <w:u w:val="single"/>
        </w:rPr>
        <w:t>Outcomes:</w:t>
      </w:r>
    </w:p>
    <w:p w14:paraId="3A1C2C58" w14:textId="77777777" w:rsidR="009069F0" w:rsidRPr="009069F0" w:rsidRDefault="009069F0" w:rsidP="007C5A5D">
      <w:pPr>
        <w:pStyle w:val="ListParagraph"/>
        <w:widowControl/>
        <w:numPr>
          <w:ilvl w:val="0"/>
          <w:numId w:val="11"/>
        </w:numPr>
        <w:suppressAutoHyphens w:val="0"/>
        <w:autoSpaceDE/>
        <w:autoSpaceDN/>
        <w:adjustRightInd/>
        <w:spacing w:beforeLines="40" w:before="96" w:afterLines="40" w:after="96" w:line="240" w:lineRule="auto"/>
        <w:ind w:left="540"/>
        <w:contextualSpacing w:val="0"/>
        <w:textAlignment w:val="auto"/>
        <w:rPr>
          <w:rFonts w:cs="Arial"/>
          <w:b/>
          <w:color w:val="1F4E79" w:themeColor="accent1" w:themeShade="80"/>
          <w:sz w:val="28"/>
          <w:szCs w:val="28"/>
        </w:rPr>
      </w:pPr>
      <w:r>
        <w:t>List of relevant</w:t>
      </w:r>
      <w:r w:rsidR="00966CAE">
        <w:t xml:space="preserve"> </w:t>
      </w:r>
      <w:r w:rsidR="003644FF">
        <w:t>DSPs and</w:t>
      </w:r>
      <w:bookmarkStart w:id="1" w:name="_GoBack"/>
      <w:bookmarkEnd w:id="1"/>
      <w:r w:rsidR="003644FF">
        <w:t xml:space="preserve"> reference values that can be used to assess</w:t>
      </w:r>
      <w:r w:rsidR="00966CAE">
        <w:t xml:space="preserve"> soil health status </w:t>
      </w:r>
      <w:r w:rsidR="003644FF">
        <w:t>by</w:t>
      </w:r>
      <w:r w:rsidR="00966CAE">
        <w:t xml:space="preserve"> soils under different management systems </w:t>
      </w:r>
    </w:p>
    <w:p w14:paraId="68718F7B" w14:textId="062C499F" w:rsidR="009069F0" w:rsidRPr="009069F0" w:rsidRDefault="003644FF" w:rsidP="007C5A5D">
      <w:pPr>
        <w:pStyle w:val="ListParagraph"/>
        <w:widowControl/>
        <w:numPr>
          <w:ilvl w:val="0"/>
          <w:numId w:val="11"/>
        </w:numPr>
        <w:suppressAutoHyphens w:val="0"/>
        <w:autoSpaceDE/>
        <w:autoSpaceDN/>
        <w:adjustRightInd/>
        <w:spacing w:beforeLines="40" w:before="96" w:afterLines="40" w:after="96" w:line="240" w:lineRule="auto"/>
        <w:ind w:left="540" w:right="-630"/>
        <w:contextualSpacing w:val="0"/>
        <w:textAlignment w:val="auto"/>
        <w:rPr>
          <w:rFonts w:cs="Arial"/>
          <w:b/>
          <w:color w:val="1F4E79" w:themeColor="accent1" w:themeShade="80"/>
          <w:sz w:val="28"/>
          <w:szCs w:val="28"/>
        </w:rPr>
      </w:pPr>
      <w:r>
        <w:t>Data (</w:t>
      </w:r>
      <w:r w:rsidR="00966CAE">
        <w:t>measurements</w:t>
      </w:r>
      <w:r>
        <w:t>) and information (interpretations</w:t>
      </w:r>
      <w:r w:rsidR="009069F0">
        <w:t xml:space="preserve">) for </w:t>
      </w:r>
      <w:r w:rsidR="00966CAE">
        <w:t xml:space="preserve">a standard set of </w:t>
      </w:r>
      <w:r w:rsidR="009069F0">
        <w:t xml:space="preserve">DSPs </w:t>
      </w:r>
      <w:r w:rsidR="00966CAE">
        <w:t xml:space="preserve">on one or more benchmark soils and soil landscapes </w:t>
      </w:r>
      <w:r w:rsidR="009069F0">
        <w:t>to be</w:t>
      </w:r>
      <w:r w:rsidR="00966CAE">
        <w:t xml:space="preserve"> include</w:t>
      </w:r>
      <w:r w:rsidR="009069F0">
        <w:t>d in national soil and ecological site</w:t>
      </w:r>
      <w:r w:rsidR="00966CAE">
        <w:t xml:space="preserve"> database</w:t>
      </w:r>
      <w:r w:rsidR="009069F0">
        <w:t>s</w:t>
      </w:r>
      <w:r w:rsidR="00A72F05">
        <w:t xml:space="preserve"> maintained by NRCS</w:t>
      </w:r>
    </w:p>
    <w:p w14:paraId="1464E94B" w14:textId="77777777" w:rsidR="00D44A06" w:rsidRPr="00D44A06" w:rsidRDefault="009069F0" w:rsidP="00D44A06">
      <w:pPr>
        <w:pStyle w:val="ListParagraph"/>
        <w:widowControl/>
        <w:numPr>
          <w:ilvl w:val="0"/>
          <w:numId w:val="11"/>
        </w:numPr>
        <w:suppressAutoHyphens w:val="0"/>
        <w:autoSpaceDE/>
        <w:autoSpaceDN/>
        <w:adjustRightInd/>
        <w:spacing w:beforeLines="40" w:before="96" w:afterLines="40" w:after="96" w:line="240" w:lineRule="auto"/>
        <w:ind w:left="540" w:right="-540"/>
        <w:contextualSpacing w:val="0"/>
        <w:textAlignment w:val="auto"/>
        <w:rPr>
          <w:rFonts w:cs="Arial"/>
          <w:b/>
          <w:color w:val="1F4E79" w:themeColor="accent1" w:themeShade="80"/>
          <w:sz w:val="28"/>
          <w:szCs w:val="28"/>
        </w:rPr>
      </w:pPr>
      <w:r>
        <w:t>Recommendations for conservation planning</w:t>
      </w:r>
      <w:r w:rsidR="00A72F05">
        <w:t xml:space="preserve"> and conservation effects assessment</w:t>
      </w:r>
      <w:r>
        <w:t xml:space="preserve">  </w:t>
      </w:r>
    </w:p>
    <w:p w14:paraId="42544AE7" w14:textId="4C73DFFE" w:rsidR="00B8124C" w:rsidRPr="00D44A06" w:rsidRDefault="00FC5EA6" w:rsidP="00D44A06">
      <w:pPr>
        <w:widowControl/>
        <w:suppressAutoHyphens w:val="0"/>
        <w:autoSpaceDE/>
        <w:autoSpaceDN/>
        <w:adjustRightInd/>
        <w:spacing w:beforeLines="40" w:before="96" w:afterLines="40" w:after="96" w:line="240" w:lineRule="auto"/>
        <w:ind w:left="180" w:right="-540"/>
        <w:textAlignment w:val="auto"/>
        <w:rPr>
          <w:rFonts w:cs="Arial"/>
          <w:b/>
          <w:color w:val="1F4E79" w:themeColor="accent1" w:themeShade="80"/>
          <w:sz w:val="28"/>
          <w:szCs w:val="28"/>
        </w:rPr>
      </w:pPr>
      <w:r w:rsidRPr="00A66208">
        <w:rPr>
          <w:noProof/>
        </w:rPr>
        <w:lastRenderedPageBreak/>
        <w:drawing>
          <wp:anchor distT="0" distB="0" distL="114300" distR="114300" simplePos="0" relativeHeight="251660288" behindDoc="0" locked="0" layoutInCell="1" allowOverlap="1" wp14:anchorId="4DAAE0E8" wp14:editId="26B2E03D">
            <wp:simplePos x="0" y="0"/>
            <wp:positionH relativeFrom="column">
              <wp:posOffset>3478842</wp:posOffset>
            </wp:positionH>
            <wp:positionV relativeFrom="paragraph">
              <wp:posOffset>-590237</wp:posOffset>
            </wp:positionV>
            <wp:extent cx="2987845" cy="2319655"/>
            <wp:effectExtent l="0" t="0" r="3175" b="4445"/>
            <wp:wrapNone/>
            <wp:docPr id="10" name="Picture 9">
              <a:extLst xmlns:a="http://schemas.openxmlformats.org/drawingml/2006/main">
                <a:ext uri="{FF2B5EF4-FFF2-40B4-BE49-F238E27FC236}">
                  <a16:creationId xmlns:a16="http://schemas.microsoft.com/office/drawing/2014/main" id="{05472913-0FA2-4389-A5EA-6889F5857F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5472913-0FA2-4389-A5EA-6889F5857F92}"/>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14122"/>
                    <a:stretch/>
                  </pic:blipFill>
                  <pic:spPr bwMode="auto">
                    <a:xfrm>
                      <a:off x="0" y="0"/>
                      <a:ext cx="2987845" cy="2319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6BB68399" wp14:editId="70A16FAD">
            <wp:simplePos x="0" y="0"/>
            <wp:positionH relativeFrom="column">
              <wp:posOffset>6618927</wp:posOffset>
            </wp:positionH>
            <wp:positionV relativeFrom="paragraph">
              <wp:posOffset>-958414</wp:posOffset>
            </wp:positionV>
            <wp:extent cx="2495550" cy="2879678"/>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4487" b="5331"/>
                    <a:stretch/>
                  </pic:blipFill>
                  <pic:spPr bwMode="auto">
                    <a:xfrm>
                      <a:off x="0" y="0"/>
                      <a:ext cx="2495550" cy="287967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124C" w:rsidRPr="00D44A06">
        <w:rPr>
          <w:rFonts w:cs="Arial"/>
          <w:b/>
          <w:color w:val="1F4E79" w:themeColor="accent1" w:themeShade="80"/>
          <w:sz w:val="28"/>
          <w:szCs w:val="28"/>
        </w:rPr>
        <w:t>Current Status</w:t>
      </w:r>
      <w:r w:rsidR="00A66208" w:rsidRPr="00A66208">
        <w:rPr>
          <w:noProof/>
        </w:rPr>
        <w:t xml:space="preserve"> </w:t>
      </w:r>
    </w:p>
    <w:p w14:paraId="3468016D" w14:textId="2A3CA721" w:rsidR="00B8124C" w:rsidRPr="00E43E74" w:rsidRDefault="00B8124C" w:rsidP="00B8124C">
      <w:pPr>
        <w:pStyle w:val="ListParagraph"/>
        <w:numPr>
          <w:ilvl w:val="0"/>
          <w:numId w:val="12"/>
        </w:numPr>
        <w:spacing w:before="2" w:after="120"/>
        <w:rPr>
          <w:rFonts w:cs="Arial"/>
          <w:color w:val="1F4E79" w:themeColor="accent1" w:themeShade="80"/>
          <w:sz w:val="24"/>
          <w:szCs w:val="24"/>
        </w:rPr>
      </w:pPr>
      <w:r w:rsidRPr="00E43E74">
        <w:rPr>
          <w:rFonts w:cs="Arial"/>
          <w:color w:val="1F4E79" w:themeColor="accent1" w:themeShade="80"/>
          <w:sz w:val="24"/>
          <w:szCs w:val="24"/>
        </w:rPr>
        <w:t>Finished – data shared</w:t>
      </w:r>
    </w:p>
    <w:p w14:paraId="665316D0" w14:textId="1AE75BC2" w:rsidR="00B8124C" w:rsidRPr="00E43E74" w:rsidRDefault="00B8124C" w:rsidP="00B8124C">
      <w:pPr>
        <w:pStyle w:val="ListParagraph"/>
        <w:numPr>
          <w:ilvl w:val="1"/>
          <w:numId w:val="12"/>
        </w:numPr>
        <w:spacing w:before="2" w:after="120"/>
        <w:rPr>
          <w:rFonts w:cs="Arial"/>
          <w:color w:val="1F4E79" w:themeColor="accent1" w:themeShade="80"/>
          <w:sz w:val="24"/>
          <w:szCs w:val="24"/>
        </w:rPr>
      </w:pPr>
      <w:r w:rsidRPr="00E43E74">
        <w:rPr>
          <w:rFonts w:cs="Arial"/>
          <w:color w:val="1F4E79" w:themeColor="accent1" w:themeShade="80"/>
          <w:sz w:val="24"/>
          <w:szCs w:val="24"/>
        </w:rPr>
        <w:t>Kansas State University</w:t>
      </w:r>
    </w:p>
    <w:p w14:paraId="4D7B22B1" w14:textId="248D1C08" w:rsidR="00B8124C" w:rsidRPr="00E43E74" w:rsidRDefault="00B8124C" w:rsidP="00B8124C">
      <w:pPr>
        <w:pStyle w:val="ListParagraph"/>
        <w:numPr>
          <w:ilvl w:val="1"/>
          <w:numId w:val="12"/>
        </w:numPr>
        <w:spacing w:before="2" w:after="120"/>
        <w:rPr>
          <w:rFonts w:cs="Arial"/>
          <w:color w:val="1F4E79" w:themeColor="accent1" w:themeShade="80"/>
          <w:sz w:val="24"/>
          <w:szCs w:val="24"/>
        </w:rPr>
      </w:pPr>
      <w:r w:rsidRPr="00E43E74">
        <w:rPr>
          <w:rFonts w:cs="Arial"/>
          <w:color w:val="1F4E79" w:themeColor="accent1" w:themeShade="80"/>
          <w:sz w:val="24"/>
          <w:szCs w:val="24"/>
        </w:rPr>
        <w:t>North Carolina State University</w:t>
      </w:r>
    </w:p>
    <w:p w14:paraId="7454B29E" w14:textId="4AC98001" w:rsidR="00B8124C" w:rsidRPr="00E43E74" w:rsidRDefault="00A66208" w:rsidP="00B8124C">
      <w:pPr>
        <w:pStyle w:val="ListParagraph"/>
        <w:numPr>
          <w:ilvl w:val="0"/>
          <w:numId w:val="12"/>
        </w:numPr>
        <w:spacing w:before="2" w:after="120"/>
        <w:rPr>
          <w:rFonts w:cs="Arial"/>
          <w:color w:val="1F4E79" w:themeColor="accent1" w:themeShade="80"/>
          <w:sz w:val="24"/>
          <w:szCs w:val="24"/>
        </w:rPr>
      </w:pPr>
      <w:r w:rsidRPr="00E43E74">
        <w:rPr>
          <w:rFonts w:cs="Arial"/>
          <w:color w:val="1F4E79" w:themeColor="accent1" w:themeShade="80"/>
          <w:sz w:val="24"/>
          <w:szCs w:val="24"/>
        </w:rPr>
        <w:t xml:space="preserve">In progress – </w:t>
      </w:r>
      <w:r w:rsidR="00B8124C" w:rsidRPr="00E43E74">
        <w:rPr>
          <w:rFonts w:cs="Arial"/>
          <w:color w:val="1F4E79" w:themeColor="accent1" w:themeShade="80"/>
          <w:sz w:val="24"/>
          <w:szCs w:val="24"/>
        </w:rPr>
        <w:t>Sample</w:t>
      </w:r>
      <w:r w:rsidRPr="00E43E74">
        <w:rPr>
          <w:rFonts w:cs="Arial"/>
          <w:color w:val="1F4E79" w:themeColor="accent1" w:themeShade="80"/>
          <w:sz w:val="24"/>
          <w:szCs w:val="24"/>
        </w:rPr>
        <w:t xml:space="preserve"> Collection and</w:t>
      </w:r>
      <w:r w:rsidR="00B8124C" w:rsidRPr="00E43E74">
        <w:rPr>
          <w:rFonts w:cs="Arial"/>
          <w:color w:val="1F4E79" w:themeColor="accent1" w:themeShade="80"/>
          <w:sz w:val="24"/>
          <w:szCs w:val="24"/>
        </w:rPr>
        <w:t xml:space="preserve"> Analysis</w:t>
      </w:r>
    </w:p>
    <w:p w14:paraId="4F0FE6E3" w14:textId="32EE77E9" w:rsidR="00B8124C" w:rsidRPr="00E43E74" w:rsidRDefault="00B8124C" w:rsidP="00B8124C">
      <w:pPr>
        <w:pStyle w:val="ListParagraph"/>
        <w:numPr>
          <w:ilvl w:val="1"/>
          <w:numId w:val="12"/>
        </w:numPr>
        <w:spacing w:before="2" w:after="120"/>
        <w:rPr>
          <w:rFonts w:cs="Arial"/>
          <w:color w:val="1F4E79" w:themeColor="accent1" w:themeShade="80"/>
          <w:sz w:val="24"/>
          <w:szCs w:val="24"/>
        </w:rPr>
      </w:pPr>
      <w:r w:rsidRPr="00E43E74">
        <w:rPr>
          <w:rFonts w:cs="Arial"/>
          <w:color w:val="1F4E79" w:themeColor="accent1" w:themeShade="80"/>
          <w:sz w:val="24"/>
          <w:szCs w:val="24"/>
        </w:rPr>
        <w:t xml:space="preserve">Texas </w:t>
      </w:r>
      <w:proofErr w:type="spellStart"/>
      <w:r w:rsidRPr="00E43E74">
        <w:rPr>
          <w:rFonts w:cs="Arial"/>
          <w:color w:val="1F4E79" w:themeColor="accent1" w:themeShade="80"/>
          <w:sz w:val="24"/>
          <w:szCs w:val="24"/>
        </w:rPr>
        <w:t>Agrilife</w:t>
      </w:r>
      <w:proofErr w:type="spellEnd"/>
    </w:p>
    <w:p w14:paraId="4FC57C15" w14:textId="6C3C282A" w:rsidR="00055C51" w:rsidRPr="00E43E74" w:rsidRDefault="00D44A06" w:rsidP="00055C51">
      <w:pPr>
        <w:pStyle w:val="ListParagraph"/>
        <w:numPr>
          <w:ilvl w:val="1"/>
          <w:numId w:val="12"/>
        </w:numPr>
        <w:spacing w:before="2" w:after="120"/>
        <w:rPr>
          <w:rFonts w:cs="Arial"/>
          <w:color w:val="1F4E79" w:themeColor="accent1" w:themeShade="80"/>
          <w:sz w:val="24"/>
          <w:szCs w:val="24"/>
        </w:rPr>
      </w:pPr>
      <w:r w:rsidRPr="00E43E74">
        <w:rPr>
          <w:rFonts w:cs="Arial"/>
          <w:noProof/>
          <w:color w:val="1F4E79" w:themeColor="accent1" w:themeShade="80"/>
          <w:sz w:val="24"/>
          <w:szCs w:val="24"/>
        </w:rPr>
        <w:drawing>
          <wp:anchor distT="0" distB="0" distL="114300" distR="114300" simplePos="0" relativeHeight="251665408" behindDoc="0" locked="0" layoutInCell="1" allowOverlap="1" wp14:anchorId="2628B75E" wp14:editId="79912BC5">
            <wp:simplePos x="0" y="0"/>
            <wp:positionH relativeFrom="column">
              <wp:posOffset>4730115</wp:posOffset>
            </wp:positionH>
            <wp:positionV relativeFrom="paragraph">
              <wp:posOffset>104140</wp:posOffset>
            </wp:positionV>
            <wp:extent cx="2639669" cy="1978926"/>
            <wp:effectExtent l="0" t="0" r="8890" b="2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9669" cy="1978926"/>
                    </a:xfrm>
                    <a:prstGeom prst="rect">
                      <a:avLst/>
                    </a:prstGeom>
                    <a:noFill/>
                  </pic:spPr>
                </pic:pic>
              </a:graphicData>
            </a:graphic>
            <wp14:sizeRelH relativeFrom="page">
              <wp14:pctWidth>0</wp14:pctWidth>
            </wp14:sizeRelH>
            <wp14:sizeRelV relativeFrom="page">
              <wp14:pctHeight>0</wp14:pctHeight>
            </wp14:sizeRelV>
          </wp:anchor>
        </w:drawing>
      </w:r>
      <w:r w:rsidR="00055C51" w:rsidRPr="00E43E74">
        <w:rPr>
          <w:rFonts w:cs="Arial"/>
          <w:color w:val="1F4E79" w:themeColor="accent1" w:themeShade="80"/>
          <w:sz w:val="24"/>
          <w:szCs w:val="24"/>
        </w:rPr>
        <w:t>Washington State University</w:t>
      </w:r>
    </w:p>
    <w:p w14:paraId="2E6F2161" w14:textId="0B34F767" w:rsidR="00B8124C" w:rsidRPr="00E43E74" w:rsidRDefault="00B8124C" w:rsidP="00B8124C">
      <w:pPr>
        <w:pStyle w:val="ListParagraph"/>
        <w:numPr>
          <w:ilvl w:val="1"/>
          <w:numId w:val="12"/>
        </w:numPr>
        <w:spacing w:before="2" w:after="120"/>
        <w:rPr>
          <w:rFonts w:cs="Arial"/>
          <w:color w:val="1F4E79" w:themeColor="accent1" w:themeShade="80"/>
          <w:sz w:val="24"/>
          <w:szCs w:val="24"/>
        </w:rPr>
      </w:pPr>
      <w:r w:rsidRPr="00E43E74">
        <w:rPr>
          <w:rFonts w:cs="Arial"/>
          <w:color w:val="1F4E79" w:themeColor="accent1" w:themeShade="80"/>
          <w:sz w:val="24"/>
          <w:szCs w:val="24"/>
        </w:rPr>
        <w:t>University of Minnesota</w:t>
      </w:r>
    </w:p>
    <w:p w14:paraId="59250D88" w14:textId="5520F3F7" w:rsidR="00055C51" w:rsidRPr="00E43E74" w:rsidRDefault="00055C51" w:rsidP="00B8124C">
      <w:pPr>
        <w:pStyle w:val="ListParagraph"/>
        <w:numPr>
          <w:ilvl w:val="1"/>
          <w:numId w:val="12"/>
        </w:numPr>
        <w:spacing w:before="2" w:after="120"/>
        <w:rPr>
          <w:rFonts w:cs="Arial"/>
          <w:color w:val="1F4E79" w:themeColor="accent1" w:themeShade="80"/>
          <w:sz w:val="24"/>
          <w:szCs w:val="24"/>
        </w:rPr>
      </w:pPr>
      <w:r w:rsidRPr="00E43E74">
        <w:rPr>
          <w:rFonts w:cs="Arial"/>
          <w:color w:val="1F4E79" w:themeColor="accent1" w:themeShade="80"/>
          <w:sz w:val="24"/>
          <w:szCs w:val="24"/>
        </w:rPr>
        <w:t>University of Wisconsin</w:t>
      </w:r>
    </w:p>
    <w:p w14:paraId="29602D4E" w14:textId="58C7486B" w:rsidR="00055C51" w:rsidRPr="00E43E74" w:rsidRDefault="00055C51" w:rsidP="00B8124C">
      <w:pPr>
        <w:pStyle w:val="ListParagraph"/>
        <w:numPr>
          <w:ilvl w:val="1"/>
          <w:numId w:val="12"/>
        </w:numPr>
        <w:spacing w:before="2" w:after="120"/>
        <w:rPr>
          <w:rFonts w:cs="Arial"/>
          <w:color w:val="1F4E79" w:themeColor="accent1" w:themeShade="80"/>
          <w:sz w:val="24"/>
          <w:szCs w:val="24"/>
        </w:rPr>
      </w:pPr>
      <w:r w:rsidRPr="00E43E74">
        <w:rPr>
          <w:rFonts w:cs="Arial"/>
          <w:color w:val="1F4E79" w:themeColor="accent1" w:themeShade="80"/>
          <w:sz w:val="24"/>
          <w:szCs w:val="24"/>
        </w:rPr>
        <w:t>Chico State University</w:t>
      </w:r>
    </w:p>
    <w:p w14:paraId="63E44056" w14:textId="03D5EC65" w:rsidR="00055C51" w:rsidRPr="00E43E74" w:rsidRDefault="00055C51" w:rsidP="00B8124C">
      <w:pPr>
        <w:pStyle w:val="ListParagraph"/>
        <w:numPr>
          <w:ilvl w:val="1"/>
          <w:numId w:val="12"/>
        </w:numPr>
        <w:spacing w:before="2" w:after="120"/>
        <w:rPr>
          <w:rFonts w:cs="Arial"/>
          <w:color w:val="1F4E79" w:themeColor="accent1" w:themeShade="80"/>
          <w:sz w:val="24"/>
          <w:szCs w:val="24"/>
        </w:rPr>
      </w:pPr>
      <w:r w:rsidRPr="00E43E74">
        <w:rPr>
          <w:rFonts w:cs="Arial"/>
          <w:color w:val="1F4E79" w:themeColor="accent1" w:themeShade="80"/>
          <w:sz w:val="24"/>
          <w:szCs w:val="24"/>
        </w:rPr>
        <w:t>Oregon State University</w:t>
      </w:r>
    </w:p>
    <w:p w14:paraId="44C9F097" w14:textId="09C4D6BF" w:rsidR="00055C51" w:rsidRPr="00E43E74" w:rsidRDefault="00055C51" w:rsidP="00055C51">
      <w:pPr>
        <w:pStyle w:val="ListParagraph"/>
        <w:numPr>
          <w:ilvl w:val="1"/>
          <w:numId w:val="12"/>
        </w:numPr>
        <w:spacing w:before="2" w:after="120"/>
        <w:rPr>
          <w:rFonts w:cs="Arial"/>
          <w:color w:val="1F4E79" w:themeColor="accent1" w:themeShade="80"/>
          <w:sz w:val="24"/>
          <w:szCs w:val="24"/>
        </w:rPr>
      </w:pPr>
      <w:r w:rsidRPr="00E43E74">
        <w:rPr>
          <w:rFonts w:cs="Arial"/>
          <w:color w:val="1F4E79" w:themeColor="accent1" w:themeShade="80"/>
          <w:sz w:val="24"/>
          <w:szCs w:val="24"/>
        </w:rPr>
        <w:t>University of Illinois</w:t>
      </w:r>
    </w:p>
    <w:p w14:paraId="3453C630" w14:textId="749E5D27" w:rsidR="00B8124C" w:rsidRPr="00E43E74" w:rsidRDefault="00B8124C" w:rsidP="00B8124C">
      <w:pPr>
        <w:pStyle w:val="ListParagraph"/>
        <w:numPr>
          <w:ilvl w:val="0"/>
          <w:numId w:val="12"/>
        </w:numPr>
        <w:spacing w:before="2" w:after="120"/>
        <w:rPr>
          <w:rFonts w:cs="Arial"/>
          <w:color w:val="1F4E79" w:themeColor="accent1" w:themeShade="80"/>
          <w:sz w:val="24"/>
          <w:szCs w:val="24"/>
        </w:rPr>
      </w:pPr>
      <w:r w:rsidRPr="00E43E74">
        <w:rPr>
          <w:rFonts w:cs="Arial"/>
          <w:color w:val="1F4E79" w:themeColor="accent1" w:themeShade="80"/>
          <w:sz w:val="24"/>
          <w:szCs w:val="24"/>
        </w:rPr>
        <w:t>Planning</w:t>
      </w:r>
    </w:p>
    <w:p w14:paraId="778B7582" w14:textId="4557D1DE" w:rsidR="00055C51" w:rsidRPr="00E43E74" w:rsidRDefault="00A66208" w:rsidP="00A66208">
      <w:pPr>
        <w:pStyle w:val="ListParagraph"/>
        <w:numPr>
          <w:ilvl w:val="1"/>
          <w:numId w:val="12"/>
        </w:numPr>
        <w:spacing w:before="2" w:after="120"/>
        <w:rPr>
          <w:rFonts w:cs="Arial"/>
          <w:color w:val="1F4E79" w:themeColor="accent1" w:themeShade="80"/>
          <w:sz w:val="24"/>
          <w:szCs w:val="24"/>
        </w:rPr>
      </w:pPr>
      <w:r w:rsidRPr="00E43E74">
        <w:rPr>
          <w:rFonts w:cs="Arial"/>
          <w:color w:val="1F4E79" w:themeColor="accent1" w:themeShade="80"/>
          <w:sz w:val="24"/>
          <w:szCs w:val="24"/>
        </w:rPr>
        <w:t>University of Arizona</w:t>
      </w:r>
    </w:p>
    <w:p w14:paraId="0094A20E" w14:textId="5F93E853" w:rsidR="00A66208" w:rsidRPr="00E43E74" w:rsidRDefault="00A66208" w:rsidP="00A66208">
      <w:pPr>
        <w:pStyle w:val="ListParagraph"/>
        <w:numPr>
          <w:ilvl w:val="1"/>
          <w:numId w:val="12"/>
        </w:numPr>
        <w:spacing w:before="2" w:after="120"/>
        <w:rPr>
          <w:rFonts w:cs="Arial"/>
          <w:color w:val="1F4E79" w:themeColor="accent1" w:themeShade="80"/>
          <w:sz w:val="24"/>
          <w:szCs w:val="24"/>
        </w:rPr>
      </w:pPr>
      <w:r w:rsidRPr="00E43E74">
        <w:rPr>
          <w:rFonts w:cs="Arial"/>
          <w:color w:val="1F4E79" w:themeColor="accent1" w:themeShade="80"/>
          <w:sz w:val="24"/>
          <w:szCs w:val="24"/>
        </w:rPr>
        <w:t>University of Texas – Rio Grande Valley</w:t>
      </w:r>
    </w:p>
    <w:p w14:paraId="4BAC1E58" w14:textId="77777777" w:rsidR="00D44A06" w:rsidRDefault="00A66208" w:rsidP="00D44A06">
      <w:pPr>
        <w:pStyle w:val="ListParagraph"/>
        <w:numPr>
          <w:ilvl w:val="1"/>
          <w:numId w:val="12"/>
        </w:numPr>
        <w:spacing w:before="2" w:after="120"/>
        <w:rPr>
          <w:rFonts w:cs="Arial"/>
          <w:color w:val="1F4E79" w:themeColor="accent1" w:themeShade="80"/>
          <w:sz w:val="24"/>
          <w:szCs w:val="24"/>
        </w:rPr>
      </w:pPr>
      <w:r w:rsidRPr="00E43E74">
        <w:rPr>
          <w:rFonts w:cs="Arial"/>
          <w:color w:val="1F4E79" w:themeColor="accent1" w:themeShade="80"/>
          <w:sz w:val="24"/>
          <w:szCs w:val="24"/>
        </w:rPr>
        <w:t>University of Connecticut</w:t>
      </w:r>
    </w:p>
    <w:p w14:paraId="2FF5C1BA" w14:textId="2075450D" w:rsidR="00D44A06" w:rsidRPr="00D44A06" w:rsidRDefault="00FC5EA6" w:rsidP="00D44A06">
      <w:pPr>
        <w:pStyle w:val="ListParagraph"/>
        <w:spacing w:before="2" w:after="120"/>
        <w:ind w:left="1440"/>
        <w:rPr>
          <w:rFonts w:cs="Arial"/>
          <w:color w:val="1F4E79" w:themeColor="accent1" w:themeShade="80"/>
          <w:sz w:val="24"/>
          <w:szCs w:val="24"/>
        </w:rPr>
      </w:pPr>
      <w:r>
        <w:rPr>
          <w:noProof/>
        </w:rPr>
        <w:drawing>
          <wp:anchor distT="0" distB="0" distL="114300" distR="114300" simplePos="0" relativeHeight="251664384" behindDoc="0" locked="0" layoutInCell="1" allowOverlap="1" wp14:anchorId="28D0C016" wp14:editId="4CE11EC5">
            <wp:simplePos x="0" y="0"/>
            <wp:positionH relativeFrom="column">
              <wp:posOffset>6710301</wp:posOffset>
            </wp:positionH>
            <wp:positionV relativeFrom="paragraph">
              <wp:posOffset>202887</wp:posOffset>
            </wp:positionV>
            <wp:extent cx="2154253" cy="2238233"/>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2154253" cy="2238233"/>
                    </a:xfrm>
                    <a:prstGeom prst="rect">
                      <a:avLst/>
                    </a:prstGeom>
                    <a:noFill/>
                  </pic:spPr>
                </pic:pic>
              </a:graphicData>
            </a:graphic>
            <wp14:sizeRelH relativeFrom="page">
              <wp14:pctWidth>0</wp14:pctWidth>
            </wp14:sizeRelH>
            <wp14:sizeRelV relativeFrom="page">
              <wp14:pctHeight>0</wp14:pctHeight>
            </wp14:sizeRelV>
          </wp:anchor>
        </w:drawing>
      </w:r>
    </w:p>
    <w:p w14:paraId="34641065" w14:textId="2C5E4F89" w:rsidR="00D44A06" w:rsidRPr="00D44A06" w:rsidRDefault="00A66208" w:rsidP="00D44A06">
      <w:pPr>
        <w:spacing w:before="2" w:after="120"/>
        <w:rPr>
          <w:rFonts w:cs="Arial"/>
          <w:b/>
          <w:color w:val="1F4E79" w:themeColor="accent1" w:themeShade="80"/>
          <w:sz w:val="28"/>
          <w:szCs w:val="28"/>
        </w:rPr>
      </w:pPr>
      <w:r>
        <w:rPr>
          <w:rFonts w:cs="Arial"/>
          <w:b/>
          <w:color w:val="1F4E79" w:themeColor="accent1" w:themeShade="80"/>
          <w:sz w:val="28"/>
          <w:szCs w:val="28"/>
        </w:rPr>
        <w:t>Preliminary Results</w:t>
      </w:r>
    </w:p>
    <w:p w14:paraId="6DC54AAB" w14:textId="64EA17E3" w:rsidR="00D44A06" w:rsidRDefault="00D44A06" w:rsidP="00D44A06">
      <w:pPr>
        <w:pStyle w:val="ListParagraph"/>
        <w:numPr>
          <w:ilvl w:val="0"/>
          <w:numId w:val="13"/>
        </w:numPr>
        <w:spacing w:before="2" w:after="240" w:line="276" w:lineRule="auto"/>
        <w:ind w:right="3060"/>
        <w:rPr>
          <w:rFonts w:cs="Arial"/>
          <w:color w:val="1F4E79" w:themeColor="accent1" w:themeShade="80"/>
          <w:sz w:val="28"/>
          <w:szCs w:val="28"/>
        </w:rPr>
      </w:pPr>
      <w:r>
        <w:rPr>
          <w:rFonts w:cs="Arial"/>
          <w:color w:val="1F4E79" w:themeColor="accent1" w:themeShade="80"/>
          <w:sz w:val="28"/>
          <w:szCs w:val="28"/>
        </w:rPr>
        <w:t>Methods require further standardization before they are appropriate for commercialization across regions and soils</w:t>
      </w:r>
    </w:p>
    <w:p w14:paraId="20AC8736" w14:textId="0232B137" w:rsidR="00A66208" w:rsidRPr="00FC2915" w:rsidRDefault="00A66208" w:rsidP="00D44A06">
      <w:pPr>
        <w:pStyle w:val="ListParagraph"/>
        <w:numPr>
          <w:ilvl w:val="0"/>
          <w:numId w:val="13"/>
        </w:numPr>
        <w:spacing w:before="2" w:after="240" w:line="276" w:lineRule="auto"/>
        <w:ind w:right="3060"/>
        <w:rPr>
          <w:rFonts w:cs="Arial"/>
          <w:color w:val="1F4E79" w:themeColor="accent1" w:themeShade="80"/>
          <w:sz w:val="28"/>
          <w:szCs w:val="28"/>
        </w:rPr>
      </w:pPr>
      <w:r w:rsidRPr="00FC2915">
        <w:rPr>
          <w:rFonts w:cs="Arial"/>
          <w:color w:val="1F4E79" w:themeColor="accent1" w:themeShade="80"/>
          <w:sz w:val="28"/>
          <w:szCs w:val="28"/>
        </w:rPr>
        <w:t>Impact of soil health management varies by soil and institution</w:t>
      </w:r>
    </w:p>
    <w:p w14:paraId="7AAE73C0" w14:textId="306ACE57" w:rsidR="00A66208" w:rsidRDefault="00A66208" w:rsidP="00D44A06">
      <w:pPr>
        <w:pStyle w:val="ListParagraph"/>
        <w:numPr>
          <w:ilvl w:val="1"/>
          <w:numId w:val="13"/>
        </w:numPr>
        <w:spacing w:before="2" w:after="240" w:line="276" w:lineRule="auto"/>
        <w:ind w:right="3060"/>
        <w:rPr>
          <w:rFonts w:cs="Arial"/>
          <w:color w:val="1F4E79" w:themeColor="accent1" w:themeShade="80"/>
          <w:sz w:val="28"/>
          <w:szCs w:val="28"/>
        </w:rPr>
      </w:pPr>
      <w:r w:rsidRPr="00FC2915">
        <w:rPr>
          <w:rFonts w:cs="Arial"/>
          <w:color w:val="1F4E79" w:themeColor="accent1" w:themeShade="80"/>
          <w:sz w:val="28"/>
          <w:szCs w:val="28"/>
        </w:rPr>
        <w:t>Climate, texture and crops grown influences management effects</w:t>
      </w:r>
    </w:p>
    <w:p w14:paraId="23E30AA5" w14:textId="5AE9DEEE" w:rsidR="00A66208" w:rsidRDefault="00FC2915" w:rsidP="00D44A06">
      <w:pPr>
        <w:pStyle w:val="ListParagraph"/>
        <w:numPr>
          <w:ilvl w:val="0"/>
          <w:numId w:val="13"/>
        </w:numPr>
        <w:spacing w:before="2" w:after="240" w:line="276" w:lineRule="auto"/>
        <w:ind w:right="3060"/>
        <w:rPr>
          <w:rFonts w:cs="Arial"/>
          <w:color w:val="1F4E79" w:themeColor="accent1" w:themeShade="80"/>
          <w:sz w:val="28"/>
          <w:szCs w:val="28"/>
        </w:rPr>
      </w:pPr>
      <w:r w:rsidRPr="00FC2915">
        <w:rPr>
          <w:rFonts w:cs="Arial"/>
          <w:color w:val="1F4E79" w:themeColor="accent1" w:themeShade="80"/>
          <w:sz w:val="28"/>
          <w:szCs w:val="28"/>
        </w:rPr>
        <w:t>Perennial</w:t>
      </w:r>
      <w:r w:rsidR="00A66208" w:rsidRPr="00FC2915">
        <w:rPr>
          <w:rFonts w:cs="Arial"/>
          <w:color w:val="1F4E79" w:themeColor="accent1" w:themeShade="80"/>
          <w:sz w:val="28"/>
          <w:szCs w:val="28"/>
        </w:rPr>
        <w:t xml:space="preserve"> vegetation </w:t>
      </w:r>
      <w:r>
        <w:rPr>
          <w:rFonts w:cs="Arial"/>
          <w:color w:val="1F4E79" w:themeColor="accent1" w:themeShade="80"/>
          <w:sz w:val="28"/>
          <w:szCs w:val="28"/>
        </w:rPr>
        <w:t>had significant and meaningfully better values for all properties evaluated thus far</w:t>
      </w:r>
    </w:p>
    <w:p w14:paraId="1BD739E5" w14:textId="4AECCDCC" w:rsidR="00E43E74" w:rsidRPr="00E43E74" w:rsidRDefault="00FC5EA6" w:rsidP="00D44A06">
      <w:pPr>
        <w:pStyle w:val="ListParagraph"/>
        <w:numPr>
          <w:ilvl w:val="0"/>
          <w:numId w:val="13"/>
        </w:numPr>
        <w:spacing w:before="2" w:after="240" w:line="276" w:lineRule="auto"/>
        <w:ind w:right="3060"/>
        <w:rPr>
          <w:rFonts w:cs="Arial"/>
          <w:b/>
          <w:color w:val="1F4E79" w:themeColor="accent1" w:themeShade="80"/>
          <w:sz w:val="28"/>
          <w:szCs w:val="28"/>
        </w:rPr>
      </w:pPr>
      <w:r w:rsidRPr="00E43E74">
        <w:rPr>
          <w:rFonts w:cs="Arial"/>
          <w:color w:val="1F4E79" w:themeColor="accent1" w:themeShade="80"/>
          <w:sz w:val="28"/>
          <w:szCs w:val="28"/>
        </w:rPr>
        <w:t>Differences between crop management systems are limited and applicable</w:t>
      </w:r>
      <w:r w:rsidR="00E43E74">
        <w:rPr>
          <w:rFonts w:cs="Arial"/>
          <w:color w:val="1F4E79" w:themeColor="accent1" w:themeShade="80"/>
          <w:sz w:val="28"/>
          <w:szCs w:val="28"/>
        </w:rPr>
        <w:t xml:space="preserve"> </w:t>
      </w:r>
      <w:r w:rsidRPr="00E43E74">
        <w:rPr>
          <w:rFonts w:cs="Arial"/>
          <w:color w:val="1F4E79" w:themeColor="accent1" w:themeShade="80"/>
          <w:sz w:val="28"/>
          <w:szCs w:val="28"/>
        </w:rPr>
        <w:t>only within individual soils evaluated</w:t>
      </w:r>
    </w:p>
    <w:p w14:paraId="0C86584C" w14:textId="157F26E9" w:rsidR="00A66208" w:rsidRPr="00E43E74" w:rsidRDefault="00E43E74" w:rsidP="00E43E74">
      <w:pPr>
        <w:spacing w:before="2" w:after="120"/>
        <w:ind w:right="2970"/>
        <w:rPr>
          <w:rFonts w:cs="Arial"/>
          <w:b/>
          <w:color w:val="1F4E79" w:themeColor="accent1" w:themeShade="80"/>
          <w:sz w:val="28"/>
          <w:szCs w:val="28"/>
        </w:rPr>
      </w:pPr>
      <w:r w:rsidRPr="00D47A57">
        <w:rPr>
          <w:b/>
          <w:noProof/>
        </w:rPr>
        <w:lastRenderedPageBreak/>
        <w:drawing>
          <wp:anchor distT="0" distB="0" distL="114300" distR="114300" simplePos="0" relativeHeight="251666432" behindDoc="0" locked="0" layoutInCell="1" allowOverlap="1" wp14:anchorId="1D86CC66" wp14:editId="117966B0">
            <wp:simplePos x="0" y="0"/>
            <wp:positionH relativeFrom="margin">
              <wp:align>left</wp:align>
            </wp:positionH>
            <wp:positionV relativeFrom="paragraph">
              <wp:posOffset>1335405</wp:posOffset>
            </wp:positionV>
            <wp:extent cx="6911975" cy="4607560"/>
            <wp:effectExtent l="0" t="0" r="3175" b="2540"/>
            <wp:wrapNone/>
            <wp:docPr id="3" name="Picture 2">
              <a:extLst xmlns:a="http://schemas.openxmlformats.org/drawingml/2006/main">
                <a:ext uri="{FF2B5EF4-FFF2-40B4-BE49-F238E27FC236}">
                  <a16:creationId xmlns:a16="http://schemas.microsoft.com/office/drawing/2014/main" id="{A7602C79-8E69-461A-AB2C-8B9EC14787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7602C79-8E69-461A-AB2C-8B9EC147872B}"/>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11975" cy="4607560"/>
                    </a:xfrm>
                    <a:prstGeom prst="rect">
                      <a:avLst/>
                    </a:prstGeom>
                  </pic:spPr>
                </pic:pic>
              </a:graphicData>
            </a:graphic>
            <wp14:sizeRelH relativeFrom="page">
              <wp14:pctWidth>0</wp14:pctWidth>
            </wp14:sizeRelH>
            <wp14:sizeRelV relativeFrom="page">
              <wp14:pctHeight>0</wp14:pctHeight>
            </wp14:sizeRelV>
          </wp:anchor>
        </w:drawing>
      </w:r>
      <w:r w:rsidR="00FC2915" w:rsidRPr="00D47A57">
        <w:t>Initial Analysis of Samples sent to KSSL for the upper approximately 3 inches of soil across all institutions.  The bars represent the typical range of values in perennial vegetation, no-till</w:t>
      </w:r>
      <w:r w:rsidR="00D47A57" w:rsidRPr="00D47A57">
        <w:t>age</w:t>
      </w:r>
      <w:r w:rsidR="00FC2915" w:rsidRPr="00D47A57">
        <w:t xml:space="preserve"> cropping systems and business as usual cropping systems.</w:t>
      </w:r>
      <w:r w:rsidR="00D47A57" w:rsidRPr="00D47A57">
        <w:t xml:space="preserve">  The perennial vegetation is reliably higher, though not always significantly so.  There is no observed difference between no-till a</w:t>
      </w:r>
      <w:r w:rsidR="00DF0BD2">
        <w:t>nd</w:t>
      </w:r>
      <w:r w:rsidR="00D47A57" w:rsidRPr="00D47A57">
        <w:t xml:space="preserve"> typical tillage systems.  Aggregate stability (measured as % of aggregates that are stable in water after shaking) is nearly always higher in perennial systems; no-till is often greater than typical tillage but not always.  The other enzyme and carbon analysis show a great deal of overlap between all systems evaluated</w:t>
      </w:r>
      <w:r w:rsidR="00D47A57" w:rsidRPr="00E43E74">
        <w:rPr>
          <w:sz w:val="28"/>
          <w:szCs w:val="28"/>
        </w:rPr>
        <w:t>.</w:t>
      </w:r>
      <w:r w:rsidR="00D47A57" w:rsidRPr="00E43E74">
        <w:rPr>
          <w:b/>
          <w:sz w:val="28"/>
          <w:szCs w:val="28"/>
        </w:rPr>
        <w:t xml:space="preserve"> </w:t>
      </w:r>
    </w:p>
    <w:sectPr w:rsidR="00A66208" w:rsidRPr="00E43E74" w:rsidSect="00D44A06">
      <w:type w:val="continuous"/>
      <w:pgSz w:w="15840" w:h="12240" w:orient="landscape"/>
      <w:pgMar w:top="720" w:right="1440" w:bottom="135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D11025" w14:textId="77777777" w:rsidR="00193C5E" w:rsidRDefault="00193C5E" w:rsidP="0083450F">
      <w:pPr>
        <w:spacing w:before="0" w:after="0" w:line="240" w:lineRule="auto"/>
      </w:pPr>
      <w:r>
        <w:separator/>
      </w:r>
    </w:p>
  </w:endnote>
  <w:endnote w:type="continuationSeparator" w:id="0">
    <w:p w14:paraId="7DA59238" w14:textId="77777777" w:rsidR="00193C5E" w:rsidRDefault="00193C5E" w:rsidP="008345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MT">
    <w:altName w:val="MS Mincho"/>
    <w:panose1 w:val="00000000000000000000"/>
    <w:charset w:val="80"/>
    <w:family w:val="auto"/>
    <w:notTrueType/>
    <w:pitch w:val="default"/>
    <w:sig w:usb0="00000000" w:usb1="08070000" w:usb2="00000010" w:usb3="00000000" w:csb0="00020000" w:csb1="00000000"/>
  </w:font>
  <w:font w:name="Arial-BoldMT">
    <w:altName w:val="Arial"/>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E361D" w14:textId="77777777" w:rsidR="00894739" w:rsidRDefault="00894739">
    <w:pPr>
      <w:pStyle w:val="Footer"/>
    </w:pPr>
    <w:r>
      <w:rPr>
        <w:noProof/>
      </w:rPr>
      <w:drawing>
        <wp:anchor distT="0" distB="0" distL="114300" distR="114300" simplePos="0" relativeHeight="251674624" behindDoc="1" locked="0" layoutInCell="1" allowOverlap="1" wp14:anchorId="6D62B5C8" wp14:editId="7EE4A39A">
          <wp:simplePos x="0" y="0"/>
          <wp:positionH relativeFrom="page">
            <wp:posOffset>47625</wp:posOffset>
          </wp:positionH>
          <wp:positionV relativeFrom="page">
            <wp:posOffset>8848725</wp:posOffset>
          </wp:positionV>
          <wp:extent cx="3960979" cy="1510665"/>
          <wp:effectExtent l="0" t="0" r="1905"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CS-FactSheet-ShorterTitle(2-pager).jpg"/>
                  <pic:cNvPicPr/>
                </pic:nvPicPr>
                <pic:blipFill rotWithShape="1">
                  <a:blip r:embed="rId1">
                    <a:extLst>
                      <a:ext uri="{28A0092B-C50C-407E-A947-70E740481C1C}">
                        <a14:useLocalDpi xmlns:a14="http://schemas.microsoft.com/office/drawing/2010/main" val="0"/>
                      </a:ext>
                    </a:extLst>
                  </a:blip>
                  <a:srcRect l="-3079" t="23959" r="51873" b="-23959"/>
                  <a:stretch/>
                </pic:blipFill>
                <pic:spPr bwMode="auto">
                  <a:xfrm>
                    <a:off x="0" y="0"/>
                    <a:ext cx="3960979" cy="1510665"/>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A2EDCD0" w14:textId="77777777" w:rsidR="00894739" w:rsidRDefault="00894739">
    <w:pPr>
      <w:pStyle w:val="Footer"/>
    </w:pPr>
  </w:p>
  <w:p w14:paraId="62D9EF14" w14:textId="77777777" w:rsidR="00894739" w:rsidRDefault="00894739">
    <w:pPr>
      <w:pStyle w:val="Footer"/>
    </w:pPr>
  </w:p>
  <w:p w14:paraId="5DB5B219" w14:textId="77777777" w:rsidR="00894739" w:rsidRDefault="008947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D0E6F" w14:textId="131FBDED" w:rsidR="000F0600" w:rsidRDefault="000F0600">
    <w:pPr>
      <w:pStyle w:val="Footer"/>
    </w:pPr>
    <w:r>
      <w:rPr>
        <w:noProof/>
      </w:rPr>
      <w:drawing>
        <wp:anchor distT="0" distB="0" distL="114300" distR="114300" simplePos="0" relativeHeight="251678720" behindDoc="1" locked="0" layoutInCell="1" allowOverlap="1" wp14:anchorId="43C5DB7A" wp14:editId="3CC7E5AF">
          <wp:simplePos x="0" y="0"/>
          <wp:positionH relativeFrom="page">
            <wp:align>left</wp:align>
          </wp:positionH>
          <wp:positionV relativeFrom="bottomMargin">
            <wp:align>top</wp:align>
          </wp:positionV>
          <wp:extent cx="3609110" cy="1376466"/>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CS-FactSheet-ShorterTitle(2-pager).jpg"/>
                  <pic:cNvPicPr/>
                </pic:nvPicPr>
                <pic:blipFill rotWithShape="1">
                  <a:blip r:embed="rId1">
                    <a:extLst>
                      <a:ext uri="{28A0092B-C50C-407E-A947-70E740481C1C}">
                        <a14:useLocalDpi xmlns:a14="http://schemas.microsoft.com/office/drawing/2010/main" val="0"/>
                      </a:ext>
                    </a:extLst>
                  </a:blip>
                  <a:srcRect l="-3079" t="23959" r="51873" b="-23959"/>
                  <a:stretch/>
                </pic:blipFill>
                <pic:spPr bwMode="auto">
                  <a:xfrm>
                    <a:off x="0" y="0"/>
                    <a:ext cx="3609110" cy="1376466"/>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AC38BD" w14:textId="77777777" w:rsidR="00193C5E" w:rsidRDefault="00193C5E" w:rsidP="0083450F">
      <w:pPr>
        <w:spacing w:before="0" w:after="0" w:line="240" w:lineRule="auto"/>
      </w:pPr>
      <w:r>
        <w:separator/>
      </w:r>
    </w:p>
  </w:footnote>
  <w:footnote w:type="continuationSeparator" w:id="0">
    <w:p w14:paraId="4A899E13" w14:textId="77777777" w:rsidR="00193C5E" w:rsidRDefault="00193C5E" w:rsidP="0083450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D9B72" w14:textId="25984B95" w:rsidR="00E35AD0" w:rsidRDefault="00472612">
    <w:pPr>
      <w:pStyle w:val="Header"/>
    </w:pPr>
    <w:r w:rsidRPr="0083450F">
      <w:rPr>
        <w:noProof/>
      </w:rPr>
      <mc:AlternateContent>
        <mc:Choice Requires="wps">
          <w:drawing>
            <wp:anchor distT="0" distB="0" distL="114300" distR="114300" simplePos="0" relativeHeight="251669504" behindDoc="1" locked="0" layoutInCell="1" allowOverlap="1" wp14:anchorId="6F59AA8B" wp14:editId="5E98470E">
              <wp:simplePos x="0" y="0"/>
              <wp:positionH relativeFrom="page">
                <wp:align>right</wp:align>
              </wp:positionH>
              <wp:positionV relativeFrom="paragraph">
                <wp:posOffset>-457200</wp:posOffset>
              </wp:positionV>
              <wp:extent cx="10010140" cy="641445"/>
              <wp:effectExtent l="0" t="0" r="0" b="6350"/>
              <wp:wrapNone/>
              <wp:docPr id="9" name="Rectangle 9"/>
              <wp:cNvGraphicFramePr/>
              <a:graphic xmlns:a="http://schemas.openxmlformats.org/drawingml/2006/main">
                <a:graphicData uri="http://schemas.microsoft.com/office/word/2010/wordprocessingShape">
                  <wps:wsp>
                    <wps:cNvSpPr/>
                    <wps:spPr>
                      <a:xfrm>
                        <a:off x="0" y="0"/>
                        <a:ext cx="10010140" cy="641445"/>
                      </a:xfrm>
                      <a:prstGeom prst="rect">
                        <a:avLst/>
                      </a:prstGeom>
                      <a:solidFill>
                        <a:srgbClr val="00ABC0"/>
                      </a:solidFill>
                      <a:ln>
                        <a:noFill/>
                      </a:ln>
                      <a:effectLst/>
                    </wps:spPr>
                    <wps:style>
                      <a:lnRef idx="1">
                        <a:schemeClr val="accent1"/>
                      </a:lnRef>
                      <a:fillRef idx="3">
                        <a:schemeClr val="accent1"/>
                      </a:fillRef>
                      <a:effectRef idx="2">
                        <a:schemeClr val="accent1"/>
                      </a:effectRef>
                      <a:fontRef idx="minor">
                        <a:schemeClr val="lt1"/>
                      </a:fontRef>
                    </wps:style>
                    <wps:txbx>
                      <w:txbxContent>
                        <w:p w14:paraId="6544F684" w14:textId="2753DA4D" w:rsidR="0083450F" w:rsidRDefault="0083450F" w:rsidP="00472612">
                          <w:pPr>
                            <w:spacing w:before="2" w:after="12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9AA8B" id="Rectangle 9" o:spid="_x0000_s1026" style="position:absolute;margin-left:737pt;margin-top:-36pt;width:788.2pt;height:50.5pt;z-index:-2516469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azLhQIAAHwFAAAOAAAAZHJzL2Uyb0RvYy54bWysVF9P2zAQf5+072D5faTpCoOKFHVFTJMQ&#10;VMDEs+vYbSTH553dJt2n39lJQ8eQkKa9JHe+/3e/u8urtjZsp9BXYAuen4w4U1ZCWdl1wX883Xw6&#10;58wHYUthwKqC75XnV7OPHy4bN1Vj2IApFTJyYv20cQXfhOCmWeblRtXCn4BTloQasBaBWFxnJYqG&#10;vNcmG49GZ1kDWDoEqbyn1+tOyGfJv9ZKhnutvQrMFJxyC+mL6buK32x2KaZrFG5TyT4N8Q9Z1KKy&#10;FHRwdS2CYFus/nJVVxLBgw4nEuoMtK6kSjVQNfnoVTWPG+FUqoWa493QJv//3Mq73RJZVRb8gjMr&#10;ahrRAzVN2LVR7CK2p3F+SlqPbok954mMtbYa6/inKlibWrofWqrawCQ95iMqK59Q6yUJzyb5ZHIa&#10;vWYv5g59+KagZpEoOFL41Eqxu/WhUz2oxGgeTFXeVMYkBterhUG2E3G+o/nXRRopef9DzdiobCGa&#10;dR67F5UQ0oeJhXalJSrsjYpWxj4oTR2KxaS8EjbVEFVIqWzI+6KSdjTTFGow/Py+Ya8fTbusBuPx&#10;+8aDRYoMNgzGdWUB33JghpR1p08zOao7kqFdtf3IV1DuCScI3QJ5J28qmtat8GEpkDaGBkxXINzT&#10;RxtoCg49xdkG8Ndb71GfgExSzhrawIL7n1uBijPz3RLELwgrcWUTMzn9MiYGjyWrY4nd1gsgEOR0&#10;b5xMZNQP5kBqhPqZjsU8RiWRsJJiF1wGPDCL0F0GOjdSzedJjdbUiXBrH508ACCi8al9Fuh6yAZC&#10;+x0ctlVMXyG3042jsTDfBtBVgnVscdfXvvW04mkx+nMUb8gxn7RejubsNwAAAP//AwBQSwMEFAAG&#10;AAgAAAAhAJq6ffveAAAACAEAAA8AAABkcnMvZG93bnJldi54bWxMj0tPwzAQhO+V+h+sReLWOoQ+&#10;QzYVAgEHhNSXenbiJYkar6PYTcO/xz3BbVazmvkm3QymET11rraM8DCNQBAXVtdcIhwPb5MVCOcV&#10;a9VYJoQfcrDJxqNUJdpeeUf93pcihLBLFELlfZtI6YqKjHJT2xIH79t2RvlwdqXUnbqGcNPIOIoW&#10;0qiaQ0OlWnqpqDjvLwZh/bp6PPbmfUcfOqbZdpvbr9Mn4v3d8PwEwtPg/57hhh/QIQtMub2wdqJB&#10;CEM8wmQZB3Gz58vFDESOEK8jkFkq/w/IfgEAAP//AwBQSwECLQAUAAYACAAAACEAtoM4kv4AAADh&#10;AQAAEwAAAAAAAAAAAAAAAAAAAAAAW0NvbnRlbnRfVHlwZXNdLnhtbFBLAQItABQABgAIAAAAIQA4&#10;/SH/1gAAAJQBAAALAAAAAAAAAAAAAAAAAC8BAABfcmVscy8ucmVsc1BLAQItABQABgAIAAAAIQDt&#10;GazLhQIAAHwFAAAOAAAAAAAAAAAAAAAAAC4CAABkcnMvZTJvRG9jLnhtbFBLAQItABQABgAIAAAA&#10;IQCaun373gAAAAgBAAAPAAAAAAAAAAAAAAAAAN8EAABkcnMvZG93bnJldi54bWxQSwUGAAAAAAQA&#10;BADzAAAA6gUAAAAA&#10;" fillcolor="#00abc0" stroked="f" strokeweight=".5pt">
              <v:textbox>
                <w:txbxContent>
                  <w:p w14:paraId="6544F684" w14:textId="2753DA4D" w:rsidR="0083450F" w:rsidRDefault="0083450F" w:rsidP="00472612">
                    <w:pPr>
                      <w:spacing w:before="2" w:after="120"/>
                    </w:pPr>
                  </w:p>
                </w:txbxContent>
              </v:textbox>
              <w10:wrap anchorx="page"/>
            </v:rect>
          </w:pict>
        </mc:Fallback>
      </mc:AlternateContent>
    </w:r>
    <w:r w:rsidRPr="0083450F">
      <w:rPr>
        <w:noProof/>
      </w:rPr>
      <w:drawing>
        <wp:anchor distT="0" distB="0" distL="114300" distR="114300" simplePos="0" relativeHeight="251670528" behindDoc="0" locked="0" layoutInCell="1" allowOverlap="1" wp14:anchorId="7E3F0683" wp14:editId="1C7E7756">
          <wp:simplePos x="0" y="0"/>
          <wp:positionH relativeFrom="column">
            <wp:posOffset>-512416</wp:posOffset>
          </wp:positionH>
          <wp:positionV relativeFrom="paragraph">
            <wp:posOffset>-199665</wp:posOffset>
          </wp:positionV>
          <wp:extent cx="1127125" cy="320675"/>
          <wp:effectExtent l="0" t="0" r="0"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DAstack.png"/>
                  <pic:cNvPicPr/>
                </pic:nvPicPr>
                <pic:blipFill>
                  <a:blip r:embed="rId1">
                    <a:extLst>
                      <a:ext uri="{28A0092B-C50C-407E-A947-70E740481C1C}">
                        <a14:useLocalDpi xmlns:a14="http://schemas.microsoft.com/office/drawing/2010/main" val="0"/>
                      </a:ext>
                    </a:extLst>
                  </a:blip>
                  <a:stretch>
                    <a:fillRect/>
                  </a:stretch>
                </pic:blipFill>
                <pic:spPr>
                  <a:xfrm>
                    <a:off x="0" y="0"/>
                    <a:ext cx="1127125" cy="320675"/>
                  </a:xfrm>
                  <a:prstGeom prst="rect">
                    <a:avLst/>
                  </a:prstGeom>
                </pic:spPr>
              </pic:pic>
            </a:graphicData>
          </a:graphic>
          <wp14:sizeRelH relativeFrom="page">
            <wp14:pctWidth>0</wp14:pctWidth>
          </wp14:sizeRelH>
          <wp14:sizeRelV relativeFrom="page">
            <wp14:pctHeight>0</wp14:pctHeight>
          </wp14:sizeRelV>
        </wp:anchor>
      </w:drawing>
    </w:r>
  </w:p>
  <w:p w14:paraId="16715FF9" w14:textId="77777777" w:rsidR="00E35AD0" w:rsidRDefault="00E35AD0">
    <w:pPr>
      <w:pStyle w:val="Header"/>
    </w:pPr>
  </w:p>
  <w:p w14:paraId="167B9B17" w14:textId="77777777" w:rsidR="0083450F" w:rsidRDefault="008345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EB453" w14:textId="03C0CB69" w:rsidR="0083450F" w:rsidRDefault="00881183">
    <w:pPr>
      <w:pStyle w:val="Header"/>
    </w:pPr>
    <w:r>
      <w:rPr>
        <w:noProof/>
      </w:rPr>
      <w:drawing>
        <wp:anchor distT="0" distB="0" distL="114300" distR="114300" simplePos="0" relativeHeight="251679744" behindDoc="0" locked="0" layoutInCell="1" allowOverlap="1" wp14:anchorId="1033E10A" wp14:editId="78AAB31D">
          <wp:simplePos x="0" y="0"/>
          <wp:positionH relativeFrom="column">
            <wp:posOffset>6684645</wp:posOffset>
          </wp:positionH>
          <wp:positionV relativeFrom="paragraph">
            <wp:posOffset>182880</wp:posOffset>
          </wp:positionV>
          <wp:extent cx="1152144" cy="941832"/>
          <wp:effectExtent l="0" t="0" r="0" b="0"/>
          <wp:wrapThrough wrapText="bothSides">
            <wp:wrapPolygon edited="0">
              <wp:start x="0" y="0"/>
              <wp:lineTo x="0" y="20974"/>
              <wp:lineTo x="21076" y="20974"/>
              <wp:lineTo x="21076" y="0"/>
              <wp:lineTo x="0" y="0"/>
            </wp:wrapPolygon>
          </wp:wrapThrough>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till.jpg"/>
                  <pic:cNvPicPr/>
                </pic:nvPicPr>
                <pic:blipFill rotWithShape="1">
                  <a:blip r:embed="rId1" cstate="print">
                    <a:extLst>
                      <a:ext uri="{28A0092B-C50C-407E-A947-70E740481C1C}">
                        <a14:useLocalDpi xmlns:a14="http://schemas.microsoft.com/office/drawing/2010/main" val="0"/>
                      </a:ext>
                    </a:extLst>
                  </a:blip>
                  <a:srcRect t="17303" b="21508"/>
                  <a:stretch/>
                </pic:blipFill>
                <pic:spPr bwMode="auto">
                  <a:xfrm flipH="1">
                    <a:off x="0" y="0"/>
                    <a:ext cx="1152144" cy="9418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6AFF" w:rsidRPr="00276A2A">
      <w:rPr>
        <w:noProof/>
      </w:rPr>
      <w:drawing>
        <wp:anchor distT="0" distB="0" distL="114300" distR="114300" simplePos="0" relativeHeight="251659262" behindDoc="0" locked="0" layoutInCell="1" allowOverlap="1" wp14:anchorId="6E6BA36D" wp14:editId="47A66069">
          <wp:simplePos x="0" y="0"/>
          <wp:positionH relativeFrom="column">
            <wp:posOffset>5439410</wp:posOffset>
          </wp:positionH>
          <wp:positionV relativeFrom="paragraph">
            <wp:posOffset>178435</wp:posOffset>
          </wp:positionV>
          <wp:extent cx="1289304" cy="941832"/>
          <wp:effectExtent l="0" t="0" r="6350" b="0"/>
          <wp:wrapThrough wrapText="bothSides">
            <wp:wrapPolygon edited="0">
              <wp:start x="0" y="0"/>
              <wp:lineTo x="0" y="20974"/>
              <wp:lineTo x="21387" y="20974"/>
              <wp:lineTo x="21387" y="0"/>
              <wp:lineTo x="0" y="0"/>
            </wp:wrapPolygon>
          </wp:wrapThrough>
          <wp:docPr id="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 cstate="print">
                    <a:extLst>
                      <a:ext uri="{28A0092B-C50C-407E-A947-70E740481C1C}">
                        <a14:useLocalDpi xmlns:a14="http://schemas.microsoft.com/office/drawing/2010/main" val="0"/>
                      </a:ext>
                    </a:extLst>
                  </a:blip>
                  <a:srcRect l="-674" t="449" r="674" b="2341"/>
                  <a:stretch/>
                </pic:blipFill>
                <pic:spPr bwMode="auto">
                  <a:xfrm>
                    <a:off x="0" y="0"/>
                    <a:ext cx="1289304" cy="9418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1F7C">
      <w:rPr>
        <w:noProof/>
      </w:rPr>
      <w:drawing>
        <wp:anchor distT="0" distB="0" distL="114300" distR="114300" simplePos="0" relativeHeight="251660287" behindDoc="0" locked="0" layoutInCell="1" allowOverlap="1" wp14:anchorId="3A93853B" wp14:editId="0E5F4A1B">
          <wp:simplePos x="0" y="0"/>
          <wp:positionH relativeFrom="column">
            <wp:posOffset>7848600</wp:posOffset>
          </wp:positionH>
          <wp:positionV relativeFrom="paragraph">
            <wp:posOffset>179070</wp:posOffset>
          </wp:positionV>
          <wp:extent cx="1261872" cy="941832"/>
          <wp:effectExtent l="0" t="0" r="0" b="0"/>
          <wp:wrapThrough wrapText="bothSides">
            <wp:wrapPolygon edited="0">
              <wp:start x="0" y="0"/>
              <wp:lineTo x="0" y="20974"/>
              <wp:lineTo x="21198" y="20974"/>
              <wp:lineTo x="21198" y="0"/>
              <wp:lineTo x="0" y="0"/>
            </wp:wrapPolygon>
          </wp:wrapThrough>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1610W03P1d01.JPG"/>
                  <pic:cNvPicPr/>
                </pic:nvPicPr>
                <pic:blipFill>
                  <a:blip r:embed="rId3" cstate="print">
                    <a:extLst>
                      <a:ext uri="{28A0092B-C50C-407E-A947-70E740481C1C}">
                        <a14:useLocalDpi xmlns:a14="http://schemas.microsoft.com/office/drawing/2010/main" val="0"/>
                      </a:ext>
                    </a:extLst>
                  </a:blip>
                  <a:stretch>
                    <a:fillRect/>
                  </a:stretch>
                </pic:blipFill>
                <pic:spPr>
                  <a:xfrm flipH="1">
                    <a:off x="0" y="0"/>
                    <a:ext cx="1261872" cy="941832"/>
                  </a:xfrm>
                  <a:prstGeom prst="rect">
                    <a:avLst/>
                  </a:prstGeom>
                </pic:spPr>
              </pic:pic>
            </a:graphicData>
          </a:graphic>
          <wp14:sizeRelH relativeFrom="page">
            <wp14:pctWidth>0</wp14:pctWidth>
          </wp14:sizeRelH>
          <wp14:sizeRelV relativeFrom="page">
            <wp14:pctHeight>0</wp14:pctHeight>
          </wp14:sizeRelV>
        </wp:anchor>
      </w:drawing>
    </w:r>
    <w:r w:rsidR="00312FED" w:rsidRPr="0083450F">
      <w:rPr>
        <w:noProof/>
      </w:rPr>
      <w:drawing>
        <wp:anchor distT="0" distB="0" distL="114300" distR="114300" simplePos="0" relativeHeight="251663360" behindDoc="0" locked="0" layoutInCell="1" allowOverlap="1" wp14:anchorId="2B6E7582" wp14:editId="6AFA6A8D">
          <wp:simplePos x="0" y="0"/>
          <wp:positionH relativeFrom="column">
            <wp:posOffset>-569595</wp:posOffset>
          </wp:positionH>
          <wp:positionV relativeFrom="paragraph">
            <wp:posOffset>-233449</wp:posOffset>
          </wp:positionV>
          <wp:extent cx="1127125" cy="320675"/>
          <wp:effectExtent l="0" t="0" r="0" b="952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DAstack.png"/>
                  <pic:cNvPicPr/>
                </pic:nvPicPr>
                <pic:blipFill>
                  <a:blip r:embed="rId4">
                    <a:extLst>
                      <a:ext uri="{28A0092B-C50C-407E-A947-70E740481C1C}">
                        <a14:useLocalDpi xmlns:a14="http://schemas.microsoft.com/office/drawing/2010/main" val="0"/>
                      </a:ext>
                    </a:extLst>
                  </a:blip>
                  <a:stretch>
                    <a:fillRect/>
                  </a:stretch>
                </pic:blipFill>
                <pic:spPr>
                  <a:xfrm>
                    <a:off x="0" y="0"/>
                    <a:ext cx="1127125" cy="320675"/>
                  </a:xfrm>
                  <a:prstGeom prst="rect">
                    <a:avLst/>
                  </a:prstGeom>
                </pic:spPr>
              </pic:pic>
            </a:graphicData>
          </a:graphic>
          <wp14:sizeRelH relativeFrom="page">
            <wp14:pctWidth>0</wp14:pctWidth>
          </wp14:sizeRelH>
          <wp14:sizeRelV relativeFrom="page">
            <wp14:pctHeight>0</wp14:pctHeight>
          </wp14:sizeRelV>
        </wp:anchor>
      </w:drawing>
    </w:r>
    <w:r w:rsidR="00276A2A" w:rsidRPr="00276A2A">
      <w:t xml:space="preserve"> </w:t>
    </w:r>
    <w:r w:rsidR="00DD599D" w:rsidRPr="0083450F">
      <w:rPr>
        <w:noProof/>
      </w:rPr>
      <mc:AlternateContent>
        <mc:Choice Requires="wps">
          <w:drawing>
            <wp:anchor distT="0" distB="0" distL="114300" distR="114300" simplePos="0" relativeHeight="251664384" behindDoc="1" locked="0" layoutInCell="1" allowOverlap="1" wp14:anchorId="0B336455" wp14:editId="7074E30A">
              <wp:simplePos x="0" y="0"/>
              <wp:positionH relativeFrom="page">
                <wp:align>right</wp:align>
              </wp:positionH>
              <wp:positionV relativeFrom="paragraph">
                <wp:posOffset>173182</wp:posOffset>
              </wp:positionV>
              <wp:extent cx="10058400" cy="762000"/>
              <wp:effectExtent l="0" t="0" r="0" b="0"/>
              <wp:wrapNone/>
              <wp:docPr id="4" name="Rectangle 4"/>
              <wp:cNvGraphicFramePr/>
              <a:graphic xmlns:a="http://schemas.openxmlformats.org/drawingml/2006/main">
                <a:graphicData uri="http://schemas.microsoft.com/office/word/2010/wordprocessingShape">
                  <wps:wsp>
                    <wps:cNvSpPr/>
                    <wps:spPr>
                      <a:xfrm>
                        <a:off x="0" y="0"/>
                        <a:ext cx="10058400" cy="762000"/>
                      </a:xfrm>
                      <a:prstGeom prst="rect">
                        <a:avLst/>
                      </a:prstGeom>
                      <a:solidFill>
                        <a:srgbClr val="9ACA3C"/>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F9E59" id="Rectangle 4" o:spid="_x0000_s1026" style="position:absolute;margin-left:740.8pt;margin-top:13.65pt;width:11in;height:60pt;z-index:-2516520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tAffwIAAHEFAAAOAAAAZHJzL2Uyb0RvYy54bWysVN1r2zAQfx/sfxB6X+yk6VeoU0JKxqC0&#10;pe3osyJLiUHWaSclTvbX7yQ7btoVCmMv9p3ud98fV9e72rCtQl+BLfhwkHOmrISysquC/3xefLvg&#10;zAdhS2HAqoLvlefX069frho3USNYgykVMjJi/aRxBV+H4CZZ5uVa1cIPwClLQg1Yi0AsrrISRUPW&#10;a5ON8vwsawBLhyCV9/R60wr5NNnXWslwr7VXgZmCU2whfTF9l/GbTa/EZIXCrSvZhSH+IYpaVJac&#10;9qZuRBBsg9VfpupKInjQYSChzkDrSqqUA2UzzN9l87QWTqVcqDje9WXy/8+svNs+IKvKgo85s6Km&#10;Fj1S0YRdGcXGsTyN8xNCPbkH7DhPZMx1p7GOf8qC7VJJ931J1S4wSY/DPD+9GOdUeknC8zPqWSp6&#10;9qru0IfvCmoWiYIjuU+lFNtbH8glQQ+Q6M2DqcpFZUxicLWcG2RbQf29nM1nJ/MYM6m8gRkbwRai&#10;WituX1SakM5NTLRNLVFhb1TUMvZRaapQTCbFlWZT9V6FlMqGYec2oaOaJle94snnih0+qrZR9cqj&#10;z5V7jeQZbOiV68oCfmTA9CHrFk9VO8o7kkso9zQcCO3WeCcXFbXoVvjwIJDWhLpKqx/u6aMNNAWH&#10;juJsDfj7o/eIp+klKWcNrV3B/a+NQMWZ+WFpri+H43Hc08SMT89HxOCxZHkssZt6DtT5IR0ZJxMZ&#10;8cEcSI1Qv9CFmEWvJBJWku+Cy4AHZh7ac0A3RqrZLMFoN50It/bJyUPX4wg+714Eum5OA434HRxW&#10;VEzejWuLjf2wMNsE0FWa5de6dvWmvU7z2t2geDiO+YR6vZTTPwAAAP//AwBQSwMEFAAGAAgAAAAh&#10;ALF+g9HdAAAACAEAAA8AAABkcnMvZG93bnJldi54bWxMj81Ow0AMhO9IvMPKSNzoJqVAFbKpUMWf&#10;eqO0FUc3a5KIrDfKbtr07XFPcLNnrPE3+WJ0rTpQHxrPBtJJAoq49LbhysDm8+VmDipEZIutZzJw&#10;ogCL4vIix8z6I3/QYR0rJSEcMjRQx9hlWoeyJodh4jti8b597zDK2lfa9niUcNfqaZLca4cNy4ca&#10;O1rWVP6sB2fg7TVNh92wpQRXSx1PqX9/3nwZc301Pj2CijTGv2M44ws6FMK09wPboFoDUiQamD7c&#10;gjq7d/OZKHuZZiLpItf/CxS/AAAA//8DAFBLAQItABQABgAIAAAAIQC2gziS/gAAAOEBAAATAAAA&#10;AAAAAAAAAAAAAAAAAABbQ29udGVudF9UeXBlc10ueG1sUEsBAi0AFAAGAAgAAAAhADj9If/WAAAA&#10;lAEAAAsAAAAAAAAAAAAAAAAALwEAAF9yZWxzLy5yZWxzUEsBAi0AFAAGAAgAAAAhAIP20B9/AgAA&#10;cQUAAA4AAAAAAAAAAAAAAAAALgIAAGRycy9lMm9Eb2MueG1sUEsBAi0AFAAGAAgAAAAhALF+g9Hd&#10;AAAACAEAAA8AAAAAAAAAAAAAAAAA2QQAAGRycy9kb3ducmV2LnhtbFBLBQYAAAAABAAEAPMAAADj&#10;BQAAAAA=&#10;" fillcolor="#9aca3c" stroked="f" strokeweight=".5pt">
              <w10:wrap anchorx="page"/>
            </v:rect>
          </w:pict>
        </mc:Fallback>
      </mc:AlternateContent>
    </w:r>
    <w:r w:rsidR="00DD599D" w:rsidRPr="0083450F">
      <w:rPr>
        <w:noProof/>
      </w:rPr>
      <w:drawing>
        <wp:anchor distT="0" distB="0" distL="114300" distR="114300" simplePos="0" relativeHeight="251666432" behindDoc="0" locked="0" layoutInCell="1" allowOverlap="1" wp14:anchorId="24654528" wp14:editId="1EB20A42">
          <wp:simplePos x="0" y="0"/>
          <wp:positionH relativeFrom="page">
            <wp:align>right</wp:align>
          </wp:positionH>
          <wp:positionV relativeFrom="paragraph">
            <wp:posOffset>193675</wp:posOffset>
          </wp:positionV>
          <wp:extent cx="619125" cy="1108075"/>
          <wp:effectExtent l="0" t="0" r="9525"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fDrop.png"/>
                  <pic:cNvPicPr/>
                </pic:nvPicPr>
                <pic:blipFill>
                  <a:blip r:embed="rId5">
                    <a:extLst>
                      <a:ext uri="{28A0092B-C50C-407E-A947-70E740481C1C}">
                        <a14:useLocalDpi xmlns:a14="http://schemas.microsoft.com/office/drawing/2010/main" val="0"/>
                      </a:ext>
                    </a:extLst>
                  </a:blip>
                  <a:stretch>
                    <a:fillRect/>
                  </a:stretch>
                </pic:blipFill>
                <pic:spPr>
                  <a:xfrm>
                    <a:off x="0" y="0"/>
                    <a:ext cx="619125" cy="1108075"/>
                  </a:xfrm>
                  <a:prstGeom prst="rect">
                    <a:avLst/>
                  </a:prstGeom>
                </pic:spPr>
              </pic:pic>
            </a:graphicData>
          </a:graphic>
          <wp14:sizeRelH relativeFrom="page">
            <wp14:pctWidth>0</wp14:pctWidth>
          </wp14:sizeRelH>
          <wp14:sizeRelV relativeFrom="page">
            <wp14:pctHeight>0</wp14:pctHeight>
          </wp14:sizeRelV>
        </wp:anchor>
      </w:drawing>
    </w:r>
    <w:r w:rsidR="00DD599D" w:rsidRPr="0083450F">
      <w:rPr>
        <w:noProof/>
      </w:rPr>
      <mc:AlternateContent>
        <mc:Choice Requires="wps">
          <w:drawing>
            <wp:anchor distT="0" distB="0" distL="114300" distR="114300" simplePos="0" relativeHeight="251661312" behindDoc="1" locked="0" layoutInCell="1" allowOverlap="1" wp14:anchorId="110BF568" wp14:editId="3835BB92">
              <wp:simplePos x="0" y="0"/>
              <wp:positionH relativeFrom="page">
                <wp:align>right</wp:align>
              </wp:positionH>
              <wp:positionV relativeFrom="paragraph">
                <wp:posOffset>-457200</wp:posOffset>
              </wp:positionV>
              <wp:extent cx="10058400" cy="651164"/>
              <wp:effectExtent l="0" t="0" r="0" b="0"/>
              <wp:wrapNone/>
              <wp:docPr id="2" name="Rectangle 2"/>
              <wp:cNvGraphicFramePr/>
              <a:graphic xmlns:a="http://schemas.openxmlformats.org/drawingml/2006/main">
                <a:graphicData uri="http://schemas.microsoft.com/office/word/2010/wordprocessingShape">
                  <wps:wsp>
                    <wps:cNvSpPr/>
                    <wps:spPr>
                      <a:xfrm>
                        <a:off x="0" y="0"/>
                        <a:ext cx="10058400" cy="651164"/>
                      </a:xfrm>
                      <a:prstGeom prst="rect">
                        <a:avLst/>
                      </a:prstGeom>
                      <a:solidFill>
                        <a:srgbClr val="00ABC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B4F86" id="Rectangle 2" o:spid="_x0000_s1026" style="position:absolute;margin-left:740.8pt;margin-top:-36pt;width:11in;height:51.25pt;z-index:-2516551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C4GfgIAAHEFAAAOAAAAZHJzL2Uyb0RvYy54bWysVN1P2zAQf5+0/8Hy+0jSFQYVKeqKmCYh&#10;qICJZ9ex20iOzzu7Tbu/fmcnDR1DQpr2ktz5fvf9cXm1awzbKvQ12JIXJzlnykqoarsq+Y+nm0/n&#10;nPkgbCUMWFXyvfL8avrxw2XrJmoEazCVQkZGrJ+0ruTrENwky7xcq0b4E3DKklADNiIQi6usQtGS&#10;9cZkozw/y1rAyiFI5T29XndCPk32tVYy3GvtVWCm5BRbSF9M32X8ZtNLMVmhcOta9mGIf4iiEbUl&#10;p4OpaxEE22D9l6mmlggedDiR0GSgdS1VyoGyKfJX2TyuhVMpFyqOd0OZ/P8zK++2C2R1VfIRZ1Y0&#10;1KIHKpqwK6PYKJandX5CqEe3wJ7zRMZcdxqb+Kcs2C6VdD+UVO0Ck/RY5Pnp+Tin0ksSnp0Wxdk4&#10;Ws1e1B368E1BwyJRciT3qZRie+tDBz1AojcPpq5uamMSg6vl3CDbitjffPZ1nlpK1v+AGRvBFqJa&#10;Z7F7UWlCejcx0S61RIW9UVHL2AelqUIxmRRXmk01eBVSKhuKPqmEjmqaXA2Kn99X7PFRtYtqUB69&#10;rzxoJM9gw6Dc1BbwLQNmCFl3eOrJUd6RXEK1p+FA6LbGO3lTU4tuhQ8LgbQm1FVa/XBPH22gLTn0&#10;FGdrwF9vvUc8TS9JOWtp7Uruf24EKs7Md0tzfVGMx3FPEzM+/TIiBo8ly2OJ3TRzoM4XdGScTGTE&#10;B3MgNULzTBdiFr2SSFhJvksuAx6YeejOAd0YqWazBKPddCLc2kcnD12PI/i0exbo+jkNNOJ3cFhR&#10;MXk1rh029sPCbBNA12mWX+ra15v2Om1Df4Pi4TjmE+rlUk5/AwAA//8DAFBLAwQUAAYACAAAACEA&#10;KgQBnN4AAAAIAQAADwAAAGRycy9kb3ducmV2LnhtbEyPzU7DMBCE75V4B2uRuLUO6Q8hZFMhEHCo&#10;KrWl4uzESxIRr6PYTcPb457obVYzmv0mW4+mFQP1rrGMcD+LQBCXVjdcIRw/36YJCOcVa9VaJoRf&#10;crDObyaZSrU9856Gg69EKGGXKoTa+y6V0pU1GeVmtiMO3rftjfLh7Cupe3UO5aaVcRStpFENhw+1&#10;6uilpvLncDIIj6/J/DiY9z196JgWu11ht18bxLvb8fkJhKfR/4fhgh/QIQ9MhT2xdqJFCEM8wvQh&#10;DuJiL5NFUAXCPFqCzDN5PSD/AwAA//8DAFBLAQItABQABgAIAAAAIQC2gziS/gAAAOEBAAATAAAA&#10;AAAAAAAAAAAAAAAAAABbQ29udGVudF9UeXBlc10ueG1sUEsBAi0AFAAGAAgAAAAhADj9If/WAAAA&#10;lAEAAAsAAAAAAAAAAAAAAAAALwEAAF9yZWxzLy5yZWxzUEsBAi0AFAAGAAgAAAAhACTYLgZ+AgAA&#10;cQUAAA4AAAAAAAAAAAAAAAAALgIAAGRycy9lMm9Eb2MueG1sUEsBAi0AFAAGAAgAAAAhACoEAZze&#10;AAAACAEAAA8AAAAAAAAAAAAAAAAA2AQAAGRycy9kb3ducmV2LnhtbFBLBQYAAAAABAAEAPMAAADj&#10;BQAAAAA=&#10;" fillcolor="#00abc0" stroked="f" strokeweight=".5pt">
              <w10:wrap anchorx="page"/>
            </v:rect>
          </w:pict>
        </mc:Fallback>
      </mc:AlternateContent>
    </w:r>
    <w:r w:rsidR="0083450F" w:rsidRPr="0083450F">
      <w:rPr>
        <w:noProof/>
      </w:rPr>
      <mc:AlternateContent>
        <mc:Choice Requires="wps">
          <w:drawing>
            <wp:anchor distT="0" distB="0" distL="114300" distR="114300" simplePos="0" relativeHeight="251665408" behindDoc="0" locked="1" layoutInCell="1" allowOverlap="1" wp14:anchorId="3164F46C" wp14:editId="043EF908">
              <wp:simplePos x="0" y="0"/>
              <wp:positionH relativeFrom="column">
                <wp:posOffset>-657860</wp:posOffset>
              </wp:positionH>
              <wp:positionV relativeFrom="paragraph">
                <wp:posOffset>133985</wp:posOffset>
              </wp:positionV>
              <wp:extent cx="7353300" cy="36195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7353300" cy="3619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9E4A469" w14:textId="4A8E2E9C" w:rsidR="0083450F" w:rsidRPr="00E70850" w:rsidRDefault="0083450F" w:rsidP="0083450F">
                          <w:pPr>
                            <w:spacing w:after="0"/>
                            <w:rPr>
                              <w:rFonts w:cs="Arial"/>
                              <w:b/>
                              <w:bCs/>
                              <w:color w:val="FFFFFF"/>
                              <w:sz w:val="24"/>
                              <w:szCs w:val="44"/>
                            </w:rPr>
                          </w:pPr>
                          <w:r w:rsidRPr="00E70850">
                            <w:rPr>
                              <w:rFonts w:cs="Arial"/>
                              <w:b/>
                              <w:bCs/>
                              <w:color w:val="FFFFFF"/>
                              <w:sz w:val="24"/>
                              <w:szCs w:val="44"/>
                            </w:rPr>
                            <w:t>Natural Resources Conservation Service</w:t>
                          </w:r>
                          <w:r w:rsidR="00BD162F">
                            <w:rPr>
                              <w:rFonts w:cs="Arial"/>
                              <w:b/>
                              <w:bCs/>
                              <w:color w:val="FFFFFF"/>
                              <w:sz w:val="24"/>
                              <w:szCs w:val="44"/>
                            </w:rPr>
                            <w:t xml:space="preserve"> – Soil </w:t>
                          </w:r>
                          <w:r w:rsidR="00D36159">
                            <w:rPr>
                              <w:rFonts w:cs="Arial"/>
                              <w:b/>
                              <w:bCs/>
                              <w:color w:val="FFFFFF"/>
                              <w:sz w:val="24"/>
                              <w:szCs w:val="44"/>
                            </w:rPr>
                            <w:t xml:space="preserve">and Plant </w:t>
                          </w:r>
                          <w:r w:rsidR="00BD162F">
                            <w:rPr>
                              <w:rFonts w:cs="Arial"/>
                              <w:b/>
                              <w:bCs/>
                              <w:color w:val="FFFFFF"/>
                              <w:sz w:val="24"/>
                              <w:szCs w:val="44"/>
                            </w:rPr>
                            <w:t>Science Division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64F46C" id="_x0000_t202" coordsize="21600,21600" o:spt="202" path="m,l,21600r21600,l21600,xe">
              <v:stroke joinstyle="miter"/>
              <v:path gradientshapeok="t" o:connecttype="rect"/>
            </v:shapetype>
            <v:shape id="Text Box 1" o:spid="_x0000_s1027" type="#_x0000_t202" style="position:absolute;margin-left:-51.8pt;margin-top:10.55pt;width:579pt;height: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9j+XwIAAKcEAAAOAAAAZHJzL2Uyb0RvYy54bWysVE1v2zAMvQ/YfxB0T23nq41Rp3BTZBhQ&#10;tAWaoWdFlhsDtqRJSuxu2H/vk+y0WbfTsItCkc8U+R6Zy6uuqclBGFspmdHkLKZESK6KSj5n9Ntm&#10;PbqgxDomC1YrKTL6Iiy9Wn7+dNnqVIzVTtWFMARJpE1bndGdczqNIst3omH2TGkhESyVaZjD1TxH&#10;hWEtsjd1NI7jedQqU2ijuLAW3ps+SJchf1kK7u7L0gpH6oyiNhdOE86tP6PlJUufDdO7ig9lsH+o&#10;omGVxKNvqW6YY2Rvqj9SNRU3yqrSnXHVRKosKy5CD+gmiT9087hjWoReQI7VbzTZ/5eW3x0eDKkK&#10;aEeJZA0k2ojOkWvVkcSz02qbAvSoAXMd3B45+C2cvumuNI3/RTsEcfD88satT8bhPJ/MJpMYIY7Y&#10;ZJ4sZoH86P1rbaz7IlRDvJFRA+0Cpexwax1eBPQI8Y9Jta7qOuhXy98cAPYeEQag/5qlqASmR/qa&#10;gjg/V7PzcX4+W4zm+SwZTZP4YpTn8Xh0s87jPJ6uV4vp9S/fLnIev488JX3r3nLdthsIHGjZquIF&#10;bBnVT5vVfF2hpVtm3QMzGC+wgJVx9zjKWrUZVYNFyU6ZH3/zezxUR5SSFuOaUft9z4ygpP4qMQ+L&#10;ZDr18x0uU3SFizmNbE8jct+sFDYCmqO6YHq8q49maVTzhM3K/asIMcnxdkbd0Vy5fomwmVzkeQBh&#10;ojVzt/JRc5/aM+0F23RPzOhBVQcW79RxsFn6Qdwe26uZ750qq6C857lnFUr4C7YhaDJsrl+303tA&#10;vf+/LF8BAAD//wMAUEsDBBQABgAIAAAAIQAd+WGO3wAAAAsBAAAPAAAAZHJzL2Rvd25yZXYueG1s&#10;TI/LTsMwEEX3SPyDNUjsWtslLSVkUiEQW1DLQ2LnxtMkIh5HsduEv8ddwXJ0j+49U2wm14kTDaH1&#10;jKDnCgRx5W3LNcL72/NsDSJEw9Z0ngnhhwJsysuLwuTWj7yl0y7WIpVwyA1CE2OfSxmqhpwJc98T&#10;p+zgB2diOoda2sGMqdx1cqHUSjrTclpoTE+PDVXfu6ND+Hg5fH1m6rV+cst+9JOS7O4k4vXV9HAP&#10;ItIU/2A46yd1KJPT3h/ZBtEhzLS6WSUWYaE1iDOhllkGYo9wu9Ygy0L+/6H8BQAA//8DAFBLAQIt&#10;ABQABgAIAAAAIQC2gziS/gAAAOEBAAATAAAAAAAAAAAAAAAAAAAAAABbQ29udGVudF9UeXBlc10u&#10;eG1sUEsBAi0AFAAGAAgAAAAhADj9If/WAAAAlAEAAAsAAAAAAAAAAAAAAAAALwEAAF9yZWxzLy5y&#10;ZWxzUEsBAi0AFAAGAAgAAAAhAE1n2P5fAgAApwQAAA4AAAAAAAAAAAAAAAAALgIAAGRycy9lMm9E&#10;b2MueG1sUEsBAi0AFAAGAAgAAAAhAB35YY7fAAAACwEAAA8AAAAAAAAAAAAAAAAAuQQAAGRycy9k&#10;b3ducmV2LnhtbFBLBQYAAAAABAAEAPMAAADFBQAAAAA=&#10;" filled="f" stroked="f">
              <v:textbox>
                <w:txbxContent>
                  <w:p w14:paraId="49E4A469" w14:textId="4A8E2E9C" w:rsidR="0083450F" w:rsidRPr="00E70850" w:rsidRDefault="0083450F" w:rsidP="0083450F">
                    <w:pPr>
                      <w:spacing w:after="0"/>
                      <w:rPr>
                        <w:rFonts w:cs="Arial"/>
                        <w:b/>
                        <w:bCs/>
                        <w:color w:val="FFFFFF"/>
                        <w:sz w:val="24"/>
                        <w:szCs w:val="44"/>
                      </w:rPr>
                    </w:pPr>
                    <w:r w:rsidRPr="00E70850">
                      <w:rPr>
                        <w:rFonts w:cs="Arial"/>
                        <w:b/>
                        <w:bCs/>
                        <w:color w:val="FFFFFF"/>
                        <w:sz w:val="24"/>
                        <w:szCs w:val="44"/>
                      </w:rPr>
                      <w:t>Natural Resources Conservation Service</w:t>
                    </w:r>
                    <w:r w:rsidR="00BD162F">
                      <w:rPr>
                        <w:rFonts w:cs="Arial"/>
                        <w:b/>
                        <w:bCs/>
                        <w:color w:val="FFFFFF"/>
                        <w:sz w:val="24"/>
                        <w:szCs w:val="44"/>
                      </w:rPr>
                      <w:t xml:space="preserve"> – Soil </w:t>
                    </w:r>
                    <w:r w:rsidR="00D36159">
                      <w:rPr>
                        <w:rFonts w:cs="Arial"/>
                        <w:b/>
                        <w:bCs/>
                        <w:color w:val="FFFFFF"/>
                        <w:sz w:val="24"/>
                        <w:szCs w:val="44"/>
                      </w:rPr>
                      <w:t xml:space="preserve">and Plant </w:t>
                    </w:r>
                    <w:r w:rsidR="00BD162F">
                      <w:rPr>
                        <w:rFonts w:cs="Arial"/>
                        <w:b/>
                        <w:bCs/>
                        <w:color w:val="FFFFFF"/>
                        <w:sz w:val="24"/>
                        <w:szCs w:val="44"/>
                      </w:rPr>
                      <w:t>Science Division</w:t>
                    </w:r>
                  </w:p>
                </w:txbxContent>
              </v:textbox>
              <w10:wrap type="square"/>
              <w10:anchorlock/>
            </v:shape>
          </w:pict>
        </mc:Fallback>
      </mc:AlternateContent>
    </w:r>
    <w:r w:rsidR="0083450F">
      <w:rPr>
        <w:noProof/>
      </w:rPr>
      <mc:AlternateContent>
        <mc:Choice Requires="wps">
          <w:drawing>
            <wp:anchor distT="0" distB="0" distL="114300" distR="114300" simplePos="0" relativeHeight="251667456" behindDoc="0" locked="1" layoutInCell="1" allowOverlap="1" wp14:anchorId="1CE42B69" wp14:editId="48991D94">
              <wp:simplePos x="0" y="0"/>
              <wp:positionH relativeFrom="column">
                <wp:posOffset>-686435</wp:posOffset>
              </wp:positionH>
              <wp:positionV relativeFrom="paragraph">
                <wp:posOffset>456565</wp:posOffset>
              </wp:positionV>
              <wp:extent cx="7109460" cy="40132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7109460" cy="4013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7521C86" w14:textId="00CFDF1B" w:rsidR="0083450F" w:rsidRPr="00303724" w:rsidRDefault="00250206" w:rsidP="00561795">
                          <w:pPr>
                            <w:pStyle w:val="Header"/>
                            <w:spacing w:before="0"/>
                            <w:rPr>
                              <w:rFonts w:cs="Arial"/>
                              <w:b/>
                              <w:bCs/>
                              <w:color w:val="FFFFFF"/>
                              <w:sz w:val="36"/>
                              <w:szCs w:val="36"/>
                            </w:rPr>
                          </w:pPr>
                          <w:r>
                            <w:rPr>
                              <w:rFonts w:cs="Arial"/>
                              <w:b/>
                              <w:bCs/>
                              <w:color w:val="FFFFFF"/>
                              <w:sz w:val="36"/>
                              <w:szCs w:val="36"/>
                            </w:rPr>
                            <w:t>Science of Soil Health Initiative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42B69" id="Text Box 5" o:spid="_x0000_s1028" type="#_x0000_t202" style="position:absolute;margin-left:-54.05pt;margin-top:35.95pt;width:559.8pt;height:3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a6mYAIAAKcEAAAOAAAAZHJzL2Uyb0RvYy54bWysVMFu2zAMvQ/YPwi6p7YzJ22MOoWbIsOA&#10;oi3QDD0rstwYsCVNUmJ3w/59T3Kcdt1Owy4KRT5T5HtkLq/6tiEHYWytZE6Ts5gSIbkqa/mc06+b&#10;9eSCEuuYLFmjpMjpi7D0avnxw2WnMzFVO9WUwhAkkTbrdE53zuksiizfiZbZM6WFRLBSpmUOV/Mc&#10;lYZ1yN420TSO51GnTKmN4sJaeG+GIF2G/FUluLuvKiscaXKK2lw4TTi3/oyWlyx7Nkzvan4sg/1D&#10;FS2rJR49pbphjpG9qf9I1dbcKKsqd8ZVG6mqqrkIPaCbJH7XzeOOaRF6ATlWn2iy/y8tvzs8GFKX&#10;OZ1RIlkLiTaid+Ra9WTm2em0zQB61IC5Hm6oPPotnL7pvjKt/0U7BHHw/HLi1ifjcJ4n8SKdI8QR&#10;S+Pk0zSQH71+rY11n4VqiTdyaqBdoJQdbq1DJYCOEP+YVOu6aYJ+jfzNAeDgEWEAhq9ZhkpgeqSv&#10;KYjzYzU7nxbns8VkXsySSZrEF5OiiKeTm3URF3G6Xi3S65++XeQcv488JUPr3nL9tg8ETkdatqp8&#10;AVtGDdNmNV/XaOmWWffADMYLLGBl3D2OqlFdTtXRomSnzPe/+T0eqiNKSYdxzan9tmdGUNJ8kZiH&#10;RZKmfr7DJUVXuJi3ke3biNy3K4WNSLCcmgfT410zmpVR7RM2q/CvIsQkx9s5daO5csMSYTO5KIoA&#10;wkRr5m7lo+Y+tWfaC7bpn5jRR1UdWLxT42Cz7J24A3ZQs9g7VdVBec/zwCqU8BdsQ9DkuLl+3d7e&#10;A+r1/2X5CwAA//8DAFBLAwQUAAYACAAAACEAzSqSIN8AAAAMAQAADwAAAGRycy9kb3ducmV2Lnht&#10;bEyPwU7DMAyG70i8Q2QkblsSoGwrTScE4graYEjcssZrKxqnarK1vD3eCW62/On39xfryXfihENs&#10;AxnQcwUCqQqupdrAx/vLbAkiJkvOdoHQwA9GWJeXF4XNXRhpg6dtqgWHUMytgSalPpcyVg16G+eh&#10;R+LbIQzeJl6HWrrBjhzuO3mj1L30tiX+0NgenxqsvrdHb2D3evj6vFNv9bPP+jFMSpJfSWOur6bH&#10;BxAJp/QHw1mf1aFkp304kouiMzDTaqmZNbDQKxBnQmmdgdjzdJtpkGUh/5cofwEAAP//AwBQSwEC&#10;LQAUAAYACAAAACEAtoM4kv4AAADhAQAAEwAAAAAAAAAAAAAAAAAAAAAAW0NvbnRlbnRfVHlwZXNd&#10;LnhtbFBLAQItABQABgAIAAAAIQA4/SH/1gAAAJQBAAALAAAAAAAAAAAAAAAAAC8BAABfcmVscy8u&#10;cmVsc1BLAQItABQABgAIAAAAIQD16a6mYAIAAKcEAAAOAAAAAAAAAAAAAAAAAC4CAABkcnMvZTJv&#10;RG9jLnhtbFBLAQItABQABgAIAAAAIQDNKpIg3wAAAAwBAAAPAAAAAAAAAAAAAAAAALoEAABkcnMv&#10;ZG93bnJldi54bWxQSwUGAAAAAAQABADzAAAAxgUAAAAA&#10;" filled="f" stroked="f">
              <v:textbox>
                <w:txbxContent>
                  <w:p w14:paraId="67521C86" w14:textId="00CFDF1B" w:rsidR="0083450F" w:rsidRPr="00303724" w:rsidRDefault="00250206" w:rsidP="00561795">
                    <w:pPr>
                      <w:pStyle w:val="Header"/>
                      <w:spacing w:before="0"/>
                      <w:rPr>
                        <w:rFonts w:cs="Arial"/>
                        <w:b/>
                        <w:bCs/>
                        <w:color w:val="FFFFFF"/>
                        <w:sz w:val="36"/>
                        <w:szCs w:val="36"/>
                      </w:rPr>
                    </w:pPr>
                    <w:r>
                      <w:rPr>
                        <w:rFonts w:cs="Arial"/>
                        <w:b/>
                        <w:bCs/>
                        <w:color w:val="FFFFFF"/>
                        <w:sz w:val="36"/>
                        <w:szCs w:val="36"/>
                      </w:rPr>
                      <w:t>Science of Soil Health Initiative</w:t>
                    </w:r>
                  </w:p>
                </w:txbxContent>
              </v:textbox>
              <w10:wrap type="square"/>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45C63"/>
    <w:multiLevelType w:val="hybridMultilevel"/>
    <w:tmpl w:val="0F6A9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367A54"/>
    <w:multiLevelType w:val="hybridMultilevel"/>
    <w:tmpl w:val="7B9ED1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50B73D7"/>
    <w:multiLevelType w:val="hybridMultilevel"/>
    <w:tmpl w:val="B94C18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CB4BF9"/>
    <w:multiLevelType w:val="hybridMultilevel"/>
    <w:tmpl w:val="BC7698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030A32"/>
    <w:multiLevelType w:val="hybridMultilevel"/>
    <w:tmpl w:val="87D8FF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7845B3"/>
    <w:multiLevelType w:val="hybridMultilevel"/>
    <w:tmpl w:val="6032E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BE1FD8"/>
    <w:multiLevelType w:val="hybridMultilevel"/>
    <w:tmpl w:val="5BC861D6"/>
    <w:lvl w:ilvl="0" w:tplc="2E200C26">
      <w:start w:val="1"/>
      <w:numFmt w:val="decimal"/>
      <w:lvlText w:val="%1."/>
      <w:lvlJc w:val="left"/>
      <w:pPr>
        <w:ind w:left="720" w:hanging="360"/>
      </w:pPr>
      <w:rPr>
        <w:rFonts w:ascii="Arial" w:hAnsi="Arial"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DD0DF2"/>
    <w:multiLevelType w:val="hybridMultilevel"/>
    <w:tmpl w:val="58D8E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1D463B"/>
    <w:multiLevelType w:val="hybridMultilevel"/>
    <w:tmpl w:val="04849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EB0AA6"/>
    <w:multiLevelType w:val="hybridMultilevel"/>
    <w:tmpl w:val="4FDC2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C019F"/>
    <w:multiLevelType w:val="hybridMultilevel"/>
    <w:tmpl w:val="9EE68F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68CD463A"/>
    <w:multiLevelType w:val="hybridMultilevel"/>
    <w:tmpl w:val="B0205C3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2" w15:restartNumberingAfterBreak="0">
    <w:nsid w:val="75643DCF"/>
    <w:multiLevelType w:val="hybridMultilevel"/>
    <w:tmpl w:val="DE445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10"/>
  </w:num>
  <w:num w:numId="5">
    <w:abstractNumId w:val="12"/>
  </w:num>
  <w:num w:numId="6">
    <w:abstractNumId w:val="11"/>
  </w:num>
  <w:num w:numId="7">
    <w:abstractNumId w:val="9"/>
  </w:num>
  <w:num w:numId="8">
    <w:abstractNumId w:val="0"/>
  </w:num>
  <w:num w:numId="9">
    <w:abstractNumId w:val="8"/>
  </w:num>
  <w:num w:numId="10">
    <w:abstractNumId w:val="7"/>
  </w:num>
  <w:num w:numId="11">
    <w:abstractNumId w:val="6"/>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50F"/>
    <w:rsid w:val="00002766"/>
    <w:rsid w:val="00004F91"/>
    <w:rsid w:val="000063F9"/>
    <w:rsid w:val="00016F1E"/>
    <w:rsid w:val="00020F7E"/>
    <w:rsid w:val="000452C3"/>
    <w:rsid w:val="00051822"/>
    <w:rsid w:val="00055C51"/>
    <w:rsid w:val="00086877"/>
    <w:rsid w:val="000A586F"/>
    <w:rsid w:val="000D239F"/>
    <w:rsid w:val="000E2528"/>
    <w:rsid w:val="000F0600"/>
    <w:rsid w:val="00141064"/>
    <w:rsid w:val="001548D5"/>
    <w:rsid w:val="001761D6"/>
    <w:rsid w:val="00190A94"/>
    <w:rsid w:val="00192CD7"/>
    <w:rsid w:val="00193C5E"/>
    <w:rsid w:val="001A6F51"/>
    <w:rsid w:val="00211790"/>
    <w:rsid w:val="002308FD"/>
    <w:rsid w:val="0023392D"/>
    <w:rsid w:val="00241163"/>
    <w:rsid w:val="00241506"/>
    <w:rsid w:val="00250206"/>
    <w:rsid w:val="0025173F"/>
    <w:rsid w:val="00260518"/>
    <w:rsid w:val="002720BA"/>
    <w:rsid w:val="002726D1"/>
    <w:rsid w:val="00272C1C"/>
    <w:rsid w:val="00275163"/>
    <w:rsid w:val="00276A2A"/>
    <w:rsid w:val="00276AFF"/>
    <w:rsid w:val="0028252F"/>
    <w:rsid w:val="00293A83"/>
    <w:rsid w:val="002C4D1F"/>
    <w:rsid w:val="00300E96"/>
    <w:rsid w:val="00303724"/>
    <w:rsid w:val="0030510E"/>
    <w:rsid w:val="00312FED"/>
    <w:rsid w:val="00321440"/>
    <w:rsid w:val="00322101"/>
    <w:rsid w:val="00326962"/>
    <w:rsid w:val="00363D13"/>
    <w:rsid w:val="003644FF"/>
    <w:rsid w:val="003743E9"/>
    <w:rsid w:val="003765E0"/>
    <w:rsid w:val="00385656"/>
    <w:rsid w:val="003965BB"/>
    <w:rsid w:val="003D01D4"/>
    <w:rsid w:val="003D3156"/>
    <w:rsid w:val="003D3681"/>
    <w:rsid w:val="003D6F1B"/>
    <w:rsid w:val="003F1FD5"/>
    <w:rsid w:val="0040267C"/>
    <w:rsid w:val="00436C8D"/>
    <w:rsid w:val="0044553A"/>
    <w:rsid w:val="00456A34"/>
    <w:rsid w:val="00472612"/>
    <w:rsid w:val="004756E4"/>
    <w:rsid w:val="00491B9E"/>
    <w:rsid w:val="004A4F88"/>
    <w:rsid w:val="004A58F4"/>
    <w:rsid w:val="004D0B14"/>
    <w:rsid w:val="004F26EA"/>
    <w:rsid w:val="00532C47"/>
    <w:rsid w:val="00540E8F"/>
    <w:rsid w:val="0055152D"/>
    <w:rsid w:val="00561795"/>
    <w:rsid w:val="00564485"/>
    <w:rsid w:val="00570FA7"/>
    <w:rsid w:val="00575CEA"/>
    <w:rsid w:val="005902E7"/>
    <w:rsid w:val="005A4FD7"/>
    <w:rsid w:val="005A53C2"/>
    <w:rsid w:val="005C3D16"/>
    <w:rsid w:val="005D5454"/>
    <w:rsid w:val="005E7E54"/>
    <w:rsid w:val="005F13F6"/>
    <w:rsid w:val="00601E39"/>
    <w:rsid w:val="006173C7"/>
    <w:rsid w:val="006266D1"/>
    <w:rsid w:val="006353FE"/>
    <w:rsid w:val="00642DB9"/>
    <w:rsid w:val="00662B05"/>
    <w:rsid w:val="00673C94"/>
    <w:rsid w:val="006C080E"/>
    <w:rsid w:val="006D3E26"/>
    <w:rsid w:val="006E2B2A"/>
    <w:rsid w:val="006E7652"/>
    <w:rsid w:val="007014CE"/>
    <w:rsid w:val="00721C0E"/>
    <w:rsid w:val="00773A40"/>
    <w:rsid w:val="00786361"/>
    <w:rsid w:val="007B4D36"/>
    <w:rsid w:val="007B5348"/>
    <w:rsid w:val="007C30A1"/>
    <w:rsid w:val="007C5A5D"/>
    <w:rsid w:val="007D78FE"/>
    <w:rsid w:val="00802953"/>
    <w:rsid w:val="0080401C"/>
    <w:rsid w:val="0081301F"/>
    <w:rsid w:val="0083262D"/>
    <w:rsid w:val="0083450F"/>
    <w:rsid w:val="00845C15"/>
    <w:rsid w:val="00846B75"/>
    <w:rsid w:val="00853964"/>
    <w:rsid w:val="008736C0"/>
    <w:rsid w:val="00881183"/>
    <w:rsid w:val="00891DED"/>
    <w:rsid w:val="00894739"/>
    <w:rsid w:val="008A5464"/>
    <w:rsid w:val="008C3A87"/>
    <w:rsid w:val="008D7B0C"/>
    <w:rsid w:val="008E52E9"/>
    <w:rsid w:val="009069F0"/>
    <w:rsid w:val="00920656"/>
    <w:rsid w:val="00921641"/>
    <w:rsid w:val="00953E5D"/>
    <w:rsid w:val="00956D6D"/>
    <w:rsid w:val="00956F96"/>
    <w:rsid w:val="00966CAE"/>
    <w:rsid w:val="009725E8"/>
    <w:rsid w:val="00977CA0"/>
    <w:rsid w:val="00982C8C"/>
    <w:rsid w:val="00993DDE"/>
    <w:rsid w:val="00997D7A"/>
    <w:rsid w:val="009B5283"/>
    <w:rsid w:val="009C5594"/>
    <w:rsid w:val="009E1FAA"/>
    <w:rsid w:val="00A2255C"/>
    <w:rsid w:val="00A35931"/>
    <w:rsid w:val="00A4128F"/>
    <w:rsid w:val="00A525C6"/>
    <w:rsid w:val="00A558F3"/>
    <w:rsid w:val="00A55D97"/>
    <w:rsid w:val="00A566FA"/>
    <w:rsid w:val="00A66208"/>
    <w:rsid w:val="00A67130"/>
    <w:rsid w:val="00A72F05"/>
    <w:rsid w:val="00AA739B"/>
    <w:rsid w:val="00AC65A1"/>
    <w:rsid w:val="00AD3EC4"/>
    <w:rsid w:val="00AF50FC"/>
    <w:rsid w:val="00B01EC9"/>
    <w:rsid w:val="00B03269"/>
    <w:rsid w:val="00B11964"/>
    <w:rsid w:val="00B21A1F"/>
    <w:rsid w:val="00B23780"/>
    <w:rsid w:val="00B33D2E"/>
    <w:rsid w:val="00B3460F"/>
    <w:rsid w:val="00B510A6"/>
    <w:rsid w:val="00B66C03"/>
    <w:rsid w:val="00B76321"/>
    <w:rsid w:val="00B7753E"/>
    <w:rsid w:val="00B8124C"/>
    <w:rsid w:val="00B8208E"/>
    <w:rsid w:val="00BD162F"/>
    <w:rsid w:val="00BD5A5E"/>
    <w:rsid w:val="00BE5068"/>
    <w:rsid w:val="00BF3061"/>
    <w:rsid w:val="00C12C10"/>
    <w:rsid w:val="00C93620"/>
    <w:rsid w:val="00C96CF8"/>
    <w:rsid w:val="00CA1F7C"/>
    <w:rsid w:val="00CB18E1"/>
    <w:rsid w:val="00CC3348"/>
    <w:rsid w:val="00CC4A41"/>
    <w:rsid w:val="00CD6618"/>
    <w:rsid w:val="00CE2360"/>
    <w:rsid w:val="00D01D67"/>
    <w:rsid w:val="00D36159"/>
    <w:rsid w:val="00D44A06"/>
    <w:rsid w:val="00D47A57"/>
    <w:rsid w:val="00D5738B"/>
    <w:rsid w:val="00D8092B"/>
    <w:rsid w:val="00DC0E14"/>
    <w:rsid w:val="00DD599D"/>
    <w:rsid w:val="00DF0BD2"/>
    <w:rsid w:val="00E07500"/>
    <w:rsid w:val="00E35AD0"/>
    <w:rsid w:val="00E43E74"/>
    <w:rsid w:val="00E66601"/>
    <w:rsid w:val="00E70850"/>
    <w:rsid w:val="00E8353A"/>
    <w:rsid w:val="00E9228B"/>
    <w:rsid w:val="00E92DD5"/>
    <w:rsid w:val="00EB5B74"/>
    <w:rsid w:val="00EC3D2E"/>
    <w:rsid w:val="00EC4D43"/>
    <w:rsid w:val="00EC55DB"/>
    <w:rsid w:val="00EF7BCF"/>
    <w:rsid w:val="00F12B58"/>
    <w:rsid w:val="00F24FE3"/>
    <w:rsid w:val="00F373DD"/>
    <w:rsid w:val="00F73387"/>
    <w:rsid w:val="00F9631A"/>
    <w:rsid w:val="00F96F22"/>
    <w:rsid w:val="00FC21C0"/>
    <w:rsid w:val="00FC2915"/>
    <w:rsid w:val="00FC5EA6"/>
    <w:rsid w:val="00FC7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45F63"/>
  <w15:chartTrackingRefBased/>
  <w15:docId w15:val="{9A8F8B81-731D-446C-963F-A054C622E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3450F"/>
    <w:pPr>
      <w:widowControl w:val="0"/>
      <w:suppressAutoHyphens/>
      <w:autoSpaceDE w:val="0"/>
      <w:autoSpaceDN w:val="0"/>
      <w:adjustRightInd w:val="0"/>
      <w:spacing w:before="120" w:after="340" w:line="240" w:lineRule="atLeast"/>
      <w:textAlignment w:val="center"/>
    </w:pPr>
    <w:rPr>
      <w:rFonts w:ascii="Arial" w:eastAsiaTheme="minorEastAsia" w:hAnsi="Arial" w:cs="ArialMT"/>
      <w:color w:val="3C3C3B"/>
      <w:sz w:val="20"/>
      <w:szCs w:val="20"/>
    </w:rPr>
  </w:style>
  <w:style w:type="paragraph" w:styleId="Heading2">
    <w:name w:val="heading 2"/>
    <w:basedOn w:val="Normal"/>
    <w:next w:val="Normal"/>
    <w:link w:val="Heading2Char"/>
    <w:uiPriority w:val="9"/>
    <w:unhideWhenUsed/>
    <w:qFormat/>
    <w:rsid w:val="0083450F"/>
    <w:pPr>
      <w:spacing w:after="0" w:line="280" w:lineRule="atLeast"/>
      <w:outlineLvl w:val="1"/>
    </w:pPr>
    <w:rPr>
      <w:rFonts w:cs="Arial-BoldMT"/>
      <w:b/>
      <w:bCs/>
      <w:color w:val="05377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45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50F"/>
  </w:style>
  <w:style w:type="paragraph" w:styleId="Footer">
    <w:name w:val="footer"/>
    <w:basedOn w:val="Normal"/>
    <w:link w:val="FooterChar"/>
    <w:uiPriority w:val="99"/>
    <w:unhideWhenUsed/>
    <w:rsid w:val="008345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50F"/>
  </w:style>
  <w:style w:type="character" w:customStyle="1" w:styleId="Heading2Char">
    <w:name w:val="Heading 2 Char"/>
    <w:basedOn w:val="DefaultParagraphFont"/>
    <w:link w:val="Heading2"/>
    <w:uiPriority w:val="9"/>
    <w:rsid w:val="0083450F"/>
    <w:rPr>
      <w:rFonts w:ascii="Arial" w:eastAsiaTheme="minorEastAsia" w:hAnsi="Arial" w:cs="Arial-BoldMT"/>
      <w:b/>
      <w:bCs/>
      <w:color w:val="053773"/>
      <w:sz w:val="24"/>
      <w:szCs w:val="24"/>
    </w:rPr>
  </w:style>
  <w:style w:type="paragraph" w:styleId="ListParagraph">
    <w:name w:val="List Paragraph"/>
    <w:basedOn w:val="Normal"/>
    <w:link w:val="ListParagraphChar"/>
    <w:uiPriority w:val="34"/>
    <w:qFormat/>
    <w:rsid w:val="0083450F"/>
    <w:pPr>
      <w:ind w:left="720"/>
      <w:contextualSpacing/>
    </w:pPr>
  </w:style>
  <w:style w:type="paragraph" w:styleId="NoSpacing">
    <w:name w:val="No Spacing"/>
    <w:basedOn w:val="Normal"/>
    <w:link w:val="NoSpacingChar"/>
    <w:uiPriority w:val="1"/>
    <w:qFormat/>
    <w:rsid w:val="0083450F"/>
    <w:pPr>
      <w:widowControl/>
      <w:suppressAutoHyphens w:val="0"/>
      <w:autoSpaceDE/>
      <w:autoSpaceDN/>
      <w:adjustRightInd/>
      <w:spacing w:before="0" w:after="0" w:line="240" w:lineRule="auto"/>
      <w:textAlignment w:val="auto"/>
    </w:pPr>
    <w:rPr>
      <w:rFonts w:ascii="Calibri" w:eastAsiaTheme="minorHAnsi" w:hAnsi="Calibri" w:cs="Times New Roman"/>
      <w:color w:val="auto"/>
      <w:sz w:val="22"/>
      <w:szCs w:val="22"/>
    </w:rPr>
  </w:style>
  <w:style w:type="character" w:customStyle="1" w:styleId="NoSpacingChar">
    <w:name w:val="No Spacing Char"/>
    <w:basedOn w:val="DefaultParagraphFont"/>
    <w:link w:val="NoSpacing"/>
    <w:uiPriority w:val="1"/>
    <w:locked/>
    <w:rsid w:val="0083450F"/>
    <w:rPr>
      <w:rFonts w:ascii="Calibri" w:hAnsi="Calibri" w:cs="Times New Roman"/>
    </w:rPr>
  </w:style>
  <w:style w:type="paragraph" w:styleId="BalloonText">
    <w:name w:val="Balloon Text"/>
    <w:basedOn w:val="Normal"/>
    <w:link w:val="BalloonTextChar"/>
    <w:uiPriority w:val="99"/>
    <w:semiHidden/>
    <w:unhideWhenUsed/>
    <w:rsid w:val="0083450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450F"/>
    <w:rPr>
      <w:rFonts w:ascii="Segoe UI" w:eastAsiaTheme="minorEastAsia" w:hAnsi="Segoe UI" w:cs="Segoe UI"/>
      <w:color w:val="3C3C3B"/>
      <w:sz w:val="18"/>
      <w:szCs w:val="18"/>
    </w:rPr>
  </w:style>
  <w:style w:type="character" w:styleId="CommentReference">
    <w:name w:val="annotation reference"/>
    <w:basedOn w:val="DefaultParagraphFont"/>
    <w:uiPriority w:val="99"/>
    <w:semiHidden/>
    <w:unhideWhenUsed/>
    <w:rsid w:val="00EC4D43"/>
    <w:rPr>
      <w:sz w:val="16"/>
      <w:szCs w:val="16"/>
    </w:rPr>
  </w:style>
  <w:style w:type="paragraph" w:styleId="CommentText">
    <w:name w:val="annotation text"/>
    <w:basedOn w:val="Normal"/>
    <w:link w:val="CommentTextChar"/>
    <w:uiPriority w:val="99"/>
    <w:semiHidden/>
    <w:unhideWhenUsed/>
    <w:rsid w:val="00EC4D43"/>
    <w:pPr>
      <w:spacing w:line="240" w:lineRule="auto"/>
    </w:pPr>
  </w:style>
  <w:style w:type="character" w:customStyle="1" w:styleId="CommentTextChar">
    <w:name w:val="Comment Text Char"/>
    <w:basedOn w:val="DefaultParagraphFont"/>
    <w:link w:val="CommentText"/>
    <w:uiPriority w:val="99"/>
    <w:semiHidden/>
    <w:rsid w:val="00EC4D43"/>
    <w:rPr>
      <w:rFonts w:ascii="Arial" w:eastAsiaTheme="minorEastAsia" w:hAnsi="Arial" w:cs="ArialMT"/>
      <w:color w:val="3C3C3B"/>
      <w:sz w:val="20"/>
      <w:szCs w:val="20"/>
    </w:rPr>
  </w:style>
  <w:style w:type="paragraph" w:styleId="CommentSubject">
    <w:name w:val="annotation subject"/>
    <w:basedOn w:val="CommentText"/>
    <w:next w:val="CommentText"/>
    <w:link w:val="CommentSubjectChar"/>
    <w:uiPriority w:val="99"/>
    <w:semiHidden/>
    <w:unhideWhenUsed/>
    <w:rsid w:val="00EC4D43"/>
    <w:rPr>
      <w:b/>
      <w:bCs/>
    </w:rPr>
  </w:style>
  <w:style w:type="character" w:customStyle="1" w:styleId="CommentSubjectChar">
    <w:name w:val="Comment Subject Char"/>
    <w:basedOn w:val="CommentTextChar"/>
    <w:link w:val="CommentSubject"/>
    <w:uiPriority w:val="99"/>
    <w:semiHidden/>
    <w:rsid w:val="00EC4D43"/>
    <w:rPr>
      <w:rFonts w:ascii="Arial" w:eastAsiaTheme="minorEastAsia" w:hAnsi="Arial" w:cs="ArialMT"/>
      <w:b/>
      <w:bCs/>
      <w:color w:val="3C3C3B"/>
      <w:sz w:val="20"/>
      <w:szCs w:val="20"/>
    </w:rPr>
  </w:style>
  <w:style w:type="table" w:styleId="TableGrid">
    <w:name w:val="Table Grid"/>
    <w:basedOn w:val="TableNormal"/>
    <w:uiPriority w:val="39"/>
    <w:rsid w:val="009216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966CAE"/>
    <w:rPr>
      <w:rFonts w:ascii="Arial" w:eastAsiaTheme="minorEastAsia" w:hAnsi="Arial" w:cs="ArialMT"/>
      <w:color w:val="3C3C3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jpeg"/><Relationship Id="rId5" Type="http://schemas.openxmlformats.org/officeDocument/2006/relationships/image" Target="media/image7.png"/><Relationship Id="rId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9F977B-5260-401D-A2EE-4AB09853DC6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0ACD0-FE2F-4EE1-9287-2B8AA3EE1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Pages>
  <Words>502</Words>
  <Characters>2866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USDA</Company>
  <LinksUpToDate>false</LinksUpToDate>
  <CharactersWithSpaces>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Fritscher, Justin - NRCS, Washington, DC</dc:creator>
  <cp:keywords/>
  <dc:description/>
  <cp:lastModifiedBy>Wills, Skye - NRCS, Lincoln, NE</cp:lastModifiedBy>
  <cp:revision>9</cp:revision>
  <cp:lastPrinted>2018-06-25T19:10:00Z</cp:lastPrinted>
  <dcterms:created xsi:type="dcterms:W3CDTF">2020-01-16T14:13:00Z</dcterms:created>
  <dcterms:modified xsi:type="dcterms:W3CDTF">2020-06-16T20:45:00Z</dcterms:modified>
</cp:coreProperties>
</file>