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8D7BC" w14:textId="77777777" w:rsidR="007317FB" w:rsidRPr="000C7872" w:rsidRDefault="000C7872">
      <w:pPr>
        <w:rPr>
          <w:b/>
          <w:sz w:val="28"/>
          <w:szCs w:val="28"/>
        </w:rPr>
      </w:pPr>
      <w:r w:rsidRPr="000C7872">
        <w:rPr>
          <w:b/>
          <w:sz w:val="28"/>
          <w:szCs w:val="28"/>
        </w:rPr>
        <w:t>Dynamic Soil Properties (DSPs) for Soil Health (SH) Assessment</w:t>
      </w:r>
    </w:p>
    <w:p w14:paraId="18990737" w14:textId="77777777" w:rsidR="000C7872" w:rsidRDefault="000C7872">
      <w:r>
        <w:t>SOW – Project Design Overview</w:t>
      </w:r>
    </w:p>
    <w:p w14:paraId="41B67A22" w14:textId="77777777" w:rsidR="000C7872" w:rsidRDefault="000C7872">
      <w:r>
        <w:t xml:space="preserve">Skye </w:t>
      </w:r>
      <w:proofErr w:type="gramStart"/>
      <w:r>
        <w:t>Wills  -</w:t>
      </w:r>
      <w:proofErr w:type="gramEnd"/>
      <w:r>
        <w:t xml:space="preserve"> USDA – NRCS - SSD, Responsible Official (technical contact)</w:t>
      </w:r>
    </w:p>
    <w:p w14:paraId="10784A30" w14:textId="66080164" w:rsidR="000C7872" w:rsidRDefault="000C7872">
      <w:r>
        <w:t>11/14/2017</w:t>
      </w:r>
      <w:r w:rsidR="000D4DC7">
        <w:t xml:space="preserve"> – updated J</w:t>
      </w:r>
      <w:r w:rsidR="00674226">
        <w:t>anuary 2021</w:t>
      </w:r>
    </w:p>
    <w:p w14:paraId="71C2D320" w14:textId="77777777" w:rsidR="000C7872" w:rsidRDefault="000C7872"/>
    <w:p w14:paraId="5A2A5B99" w14:textId="77777777" w:rsidR="000C7872" w:rsidRDefault="000C7872">
      <w:r w:rsidRPr="000C7872">
        <w:rPr>
          <w:b/>
        </w:rPr>
        <w:t>Project Objective</w:t>
      </w:r>
      <w:r>
        <w:t>: assess the usefulness and repeatability of proposed SH metrics across regions</w:t>
      </w:r>
    </w:p>
    <w:p w14:paraId="2608E8DB" w14:textId="77777777" w:rsidR="00882193" w:rsidRDefault="00882193">
      <w:r>
        <w:t>(secondary) link field assessments to laboratory measurements of soil health</w:t>
      </w:r>
    </w:p>
    <w:p w14:paraId="3ED9DF18" w14:textId="612E76ED" w:rsidR="009D5769" w:rsidRDefault="00FA550E">
      <w:pPr>
        <w:rPr>
          <w:b/>
        </w:rPr>
      </w:pPr>
      <w:r>
        <w:rPr>
          <w:b/>
        </w:rPr>
        <w:t>Projects:</w:t>
      </w:r>
      <w:r w:rsidRPr="00FA550E">
        <w:t xml:space="preserve"> North Carolina, Kansas, </w:t>
      </w:r>
      <w:r>
        <w:t xml:space="preserve">Washington, </w:t>
      </w:r>
      <w:r w:rsidRPr="00FA550E">
        <w:t>Texas</w:t>
      </w:r>
      <w:r>
        <w:t>, California, Wisconsin</w:t>
      </w:r>
      <w:r w:rsidR="00B27D9D">
        <w:t>, Oregon, Minnesota, Arizona, Connecticut</w:t>
      </w:r>
      <w:r w:rsidR="00674226">
        <w:t>, Alabama, Maryland, Hawaii</w:t>
      </w:r>
    </w:p>
    <w:p w14:paraId="475064C6" w14:textId="77777777" w:rsidR="00282D23" w:rsidRPr="009D5769" w:rsidRDefault="009D5769">
      <w:pPr>
        <w:rPr>
          <w:b/>
        </w:rPr>
      </w:pPr>
      <w:r w:rsidRPr="009D5769">
        <w:rPr>
          <w:b/>
        </w:rPr>
        <w:t xml:space="preserve">Terms: </w:t>
      </w:r>
    </w:p>
    <w:p w14:paraId="7236DD96" w14:textId="77777777" w:rsidR="009D5769" w:rsidRDefault="00282D23" w:rsidP="009D5769">
      <w:pPr>
        <w:ind w:left="360" w:hanging="180"/>
      </w:pPr>
      <w:r>
        <w:t>Project Location: general description of individual project</w:t>
      </w:r>
      <w:r w:rsidR="009D5769">
        <w:t xml:space="preserve"> (roughly identified by state or institution)</w:t>
      </w:r>
    </w:p>
    <w:p w14:paraId="3DDFC5A5" w14:textId="77777777" w:rsidR="009D5769" w:rsidRDefault="009D5769" w:rsidP="009D5769">
      <w:pPr>
        <w:ind w:left="360" w:hanging="180"/>
      </w:pPr>
      <w:r>
        <w:t>NRCS advisory ‘team’: group of advisors to project includes - NRCS technical rep, NRCS State Office designee (typically the State Soil Scientists), Soil Science Division designee and Soil Health division designee (these are not finalized yet, but many of you know one or more of them)</w:t>
      </w:r>
    </w:p>
    <w:p w14:paraId="4CAE120C" w14:textId="77777777" w:rsidR="009D5769" w:rsidRPr="009D5769" w:rsidRDefault="009D5769" w:rsidP="009D5769">
      <w:pPr>
        <w:rPr>
          <w:b/>
          <w:u w:val="single"/>
        </w:rPr>
      </w:pPr>
    </w:p>
    <w:p w14:paraId="4CF73EA9" w14:textId="77777777" w:rsidR="009D5769" w:rsidRDefault="009D5769" w:rsidP="009D5769">
      <w:r w:rsidRPr="009D5769">
        <w:rPr>
          <w:b/>
          <w:u w:val="single"/>
        </w:rPr>
        <w:t>General Core Project Design</w:t>
      </w:r>
      <w:r>
        <w:t xml:space="preserve"> (locations may add breadth, subdivisions, or other side projects in consultation with advisory team):</w:t>
      </w:r>
    </w:p>
    <w:p w14:paraId="442BAD3D" w14:textId="77777777" w:rsidR="009D5769" w:rsidRDefault="009D5769" w:rsidP="009D5769">
      <w:pPr>
        <w:ind w:left="720" w:hanging="180"/>
      </w:pPr>
      <w:r>
        <w:t>Soil(s) and management systems -- chosen with cooperating NRCS advisory team</w:t>
      </w:r>
    </w:p>
    <w:p w14:paraId="5AA1E0D0" w14:textId="77777777" w:rsidR="009D5769" w:rsidRDefault="009D5769" w:rsidP="009D5769">
      <w:pPr>
        <w:ind w:left="720" w:hanging="180"/>
      </w:pPr>
      <w:r>
        <w:t>Multi-scale replication – want to link results to full extent of soil survey and capture within field variability</w:t>
      </w:r>
    </w:p>
    <w:p w14:paraId="0F3A7BBC" w14:textId="77777777" w:rsidR="00282D23" w:rsidRDefault="00282D23" w:rsidP="00282D23">
      <w:r>
        <w:t>For each project location:</w:t>
      </w:r>
    </w:p>
    <w:p w14:paraId="51A98B8D" w14:textId="77777777" w:rsidR="00282D23" w:rsidRDefault="00282D23" w:rsidP="00282D23">
      <w:r>
        <w:t>1 -2 Soil (s)</w:t>
      </w:r>
    </w:p>
    <w:p w14:paraId="705B7929" w14:textId="77777777" w:rsidR="00282D23" w:rsidRDefault="00664DB7" w:rsidP="000C7872">
      <w:pPr>
        <w:ind w:left="180"/>
      </w:pPr>
      <w:r>
        <w:tab/>
        <w:t>2 –</w:t>
      </w:r>
      <w:r w:rsidR="00282D23">
        <w:t xml:space="preserve"> 3</w:t>
      </w:r>
      <w:r>
        <w:t>management system</w:t>
      </w:r>
      <w:r w:rsidR="00282D23">
        <w:t>s (and native/reference condition, if applicable)</w:t>
      </w:r>
    </w:p>
    <w:p w14:paraId="00440B0A" w14:textId="77777777" w:rsidR="00664DB7" w:rsidRDefault="00F648CE" w:rsidP="000C7872">
      <w:pPr>
        <w:ind w:left="180"/>
      </w:pPr>
      <w:r>
        <w:t>Within</w:t>
      </w:r>
      <w:r w:rsidR="00664DB7">
        <w:t xml:space="preserve"> each combo</w:t>
      </w:r>
      <w:r w:rsidR="00282D23">
        <w:t xml:space="preserve"> (of soil and management system)</w:t>
      </w:r>
      <w:r w:rsidR="00664DB7">
        <w:t>:</w:t>
      </w:r>
    </w:p>
    <w:p w14:paraId="4D683CE6" w14:textId="77777777" w:rsidR="00664DB7" w:rsidRDefault="00664DB7" w:rsidP="00664DB7">
      <w:pPr>
        <w:pStyle w:val="ListParagraph"/>
        <w:numPr>
          <w:ilvl w:val="0"/>
          <w:numId w:val="1"/>
        </w:numPr>
      </w:pPr>
      <w:r>
        <w:t xml:space="preserve">Locate 3 independent </w:t>
      </w:r>
      <w:r w:rsidRPr="00282D23">
        <w:rPr>
          <w:b/>
        </w:rPr>
        <w:t>field/sites</w:t>
      </w:r>
      <w:r>
        <w:t xml:space="preserve"> (ideally each site has all combo’s present).</w:t>
      </w:r>
    </w:p>
    <w:p w14:paraId="32F51B39" w14:textId="77777777" w:rsidR="00282D23" w:rsidRDefault="00282D23" w:rsidP="00664DB7">
      <w:pPr>
        <w:pStyle w:val="ListParagraph"/>
        <w:numPr>
          <w:ilvl w:val="2"/>
          <w:numId w:val="1"/>
        </w:numPr>
      </w:pPr>
      <w:r>
        <w:t>Collect management information</w:t>
      </w:r>
    </w:p>
    <w:p w14:paraId="00222F81" w14:textId="77777777" w:rsidR="00664DB7" w:rsidRDefault="00664DB7" w:rsidP="00664DB7">
      <w:pPr>
        <w:pStyle w:val="ListParagraph"/>
        <w:numPr>
          <w:ilvl w:val="2"/>
          <w:numId w:val="1"/>
        </w:numPr>
      </w:pPr>
      <w:r>
        <w:t xml:space="preserve">Collect field level soil health </w:t>
      </w:r>
      <w:r w:rsidR="00282D23">
        <w:t>indicators</w:t>
      </w:r>
    </w:p>
    <w:p w14:paraId="3A851A84" w14:textId="77777777" w:rsidR="00664DB7" w:rsidRDefault="00664DB7" w:rsidP="00664DB7">
      <w:pPr>
        <w:pStyle w:val="ListParagraph"/>
        <w:numPr>
          <w:ilvl w:val="1"/>
          <w:numId w:val="1"/>
        </w:numPr>
      </w:pPr>
      <w:r>
        <w:t>Within each field site, locate 3 independent</w:t>
      </w:r>
      <w:r w:rsidRPr="00282D23">
        <w:rPr>
          <w:b/>
        </w:rPr>
        <w:t xml:space="preserve"> </w:t>
      </w:r>
      <w:proofErr w:type="spellStart"/>
      <w:r w:rsidRPr="00282D23">
        <w:rPr>
          <w:b/>
        </w:rPr>
        <w:t>pedons</w:t>
      </w:r>
      <w:proofErr w:type="spellEnd"/>
      <w:r>
        <w:t xml:space="preserve"> </w:t>
      </w:r>
    </w:p>
    <w:p w14:paraId="1F570BB4" w14:textId="77777777" w:rsidR="00664DB7" w:rsidRDefault="00664DB7" w:rsidP="00664DB7">
      <w:pPr>
        <w:pStyle w:val="ListParagraph"/>
        <w:numPr>
          <w:ilvl w:val="2"/>
          <w:numId w:val="1"/>
        </w:numPr>
      </w:pPr>
      <w:r>
        <w:t xml:space="preserve">Collect </w:t>
      </w:r>
      <w:proofErr w:type="spellStart"/>
      <w:proofErr w:type="gramStart"/>
      <w:r>
        <w:t>x,y</w:t>
      </w:r>
      <w:proofErr w:type="spellEnd"/>
      <w:proofErr w:type="gramEnd"/>
      <w:r>
        <w:t xml:space="preserve"> location</w:t>
      </w:r>
    </w:p>
    <w:p w14:paraId="6968C0C5" w14:textId="77777777" w:rsidR="00282D23" w:rsidRDefault="00282D23" w:rsidP="00664DB7">
      <w:pPr>
        <w:pStyle w:val="ListParagraph"/>
        <w:numPr>
          <w:ilvl w:val="2"/>
          <w:numId w:val="1"/>
        </w:numPr>
      </w:pPr>
      <w:r>
        <w:t xml:space="preserve">Collect location specific field metrics </w:t>
      </w:r>
    </w:p>
    <w:p w14:paraId="72B8313C" w14:textId="77777777" w:rsidR="00282D23" w:rsidRDefault="00C01396" w:rsidP="00282D23">
      <w:pPr>
        <w:pStyle w:val="ListParagraph"/>
        <w:numPr>
          <w:ilvl w:val="3"/>
          <w:numId w:val="1"/>
        </w:numPr>
      </w:pPr>
      <w:r>
        <w:t>I</w:t>
      </w:r>
      <w:r w:rsidR="00282D23">
        <w:t>nfiltration</w:t>
      </w:r>
    </w:p>
    <w:p w14:paraId="1F45CBAD" w14:textId="77777777" w:rsidR="00C01396" w:rsidRDefault="00C01396" w:rsidP="00282D23">
      <w:pPr>
        <w:pStyle w:val="ListParagraph"/>
        <w:numPr>
          <w:ilvl w:val="3"/>
          <w:numId w:val="1"/>
        </w:numPr>
      </w:pPr>
      <w:r>
        <w:t xml:space="preserve">Crusts, </w:t>
      </w:r>
      <w:proofErr w:type="spellStart"/>
      <w:r>
        <w:t>pedoderm</w:t>
      </w:r>
      <w:proofErr w:type="spellEnd"/>
      <w:r>
        <w:t xml:space="preserve"> (as appropriate)</w:t>
      </w:r>
    </w:p>
    <w:p w14:paraId="53A36F82" w14:textId="77777777" w:rsidR="00282D23" w:rsidRDefault="00282D23" w:rsidP="00664DB7">
      <w:pPr>
        <w:pStyle w:val="ListParagraph"/>
        <w:numPr>
          <w:ilvl w:val="2"/>
          <w:numId w:val="1"/>
        </w:numPr>
      </w:pPr>
      <w:r>
        <w:t xml:space="preserve">Limited Soil description – from small pit or </w:t>
      </w:r>
      <w:r w:rsidR="00F648CE">
        <w:t>‘</w:t>
      </w:r>
      <w:r>
        <w:t>large</w:t>
      </w:r>
      <w:r w:rsidR="00F648CE">
        <w:t>’</w:t>
      </w:r>
      <w:r>
        <w:t xml:space="preserve"> probe</w:t>
      </w:r>
    </w:p>
    <w:p w14:paraId="3FF9A8E4" w14:textId="77777777" w:rsidR="00B830C4" w:rsidRDefault="00B830C4" w:rsidP="00B830C4">
      <w:pPr>
        <w:pStyle w:val="ListParagraph"/>
        <w:numPr>
          <w:ilvl w:val="3"/>
          <w:numId w:val="1"/>
        </w:numPr>
      </w:pPr>
      <w:r>
        <w:lastRenderedPageBreak/>
        <w:t>Horizons, structure, texture, coarse fragments, colors, redox features</w:t>
      </w:r>
    </w:p>
    <w:p w14:paraId="67D1046C" w14:textId="77777777" w:rsidR="00664DB7" w:rsidRDefault="00664DB7" w:rsidP="00664DB7">
      <w:pPr>
        <w:pStyle w:val="ListParagraph"/>
        <w:numPr>
          <w:ilvl w:val="2"/>
          <w:numId w:val="1"/>
        </w:numPr>
      </w:pPr>
      <w:r w:rsidRPr="009D5769">
        <w:rPr>
          <w:b/>
        </w:rPr>
        <w:t>Sample</w:t>
      </w:r>
      <w:r w:rsidR="007D1D3B">
        <w:rPr>
          <w:b/>
        </w:rPr>
        <w:t xml:space="preserve"> </w:t>
      </w:r>
      <w:proofErr w:type="spellStart"/>
      <w:r w:rsidR="007D1D3B">
        <w:rPr>
          <w:b/>
        </w:rPr>
        <w:t>pedon</w:t>
      </w:r>
      <w:proofErr w:type="spellEnd"/>
      <w:r w:rsidRPr="009D5769">
        <w:rPr>
          <w:b/>
        </w:rPr>
        <w:t xml:space="preserve"> </w:t>
      </w:r>
      <w:r>
        <w:t>with probe/core at 5 locations within 1 m</w:t>
      </w:r>
      <w:r w:rsidRPr="00282D23">
        <w:rPr>
          <w:vertAlign w:val="superscript"/>
        </w:rPr>
        <w:t>2</w:t>
      </w:r>
    </w:p>
    <w:p w14:paraId="58A39C05" w14:textId="77777777" w:rsidR="00282D23" w:rsidRDefault="00282D23" w:rsidP="00282D23">
      <w:pPr>
        <w:pStyle w:val="ListParagraph"/>
        <w:numPr>
          <w:ilvl w:val="3"/>
          <w:numId w:val="1"/>
        </w:numPr>
      </w:pPr>
      <w:r>
        <w:t>Depths 0 -5 cm</w:t>
      </w:r>
      <w:r w:rsidR="00F648CE">
        <w:t xml:space="preserve"> (supplement with shovel or small pit sample)</w:t>
      </w:r>
    </w:p>
    <w:p w14:paraId="17A53E2A" w14:textId="77777777" w:rsidR="00282D23" w:rsidRDefault="00282D23" w:rsidP="00282D23">
      <w:pPr>
        <w:pStyle w:val="ListParagraph"/>
        <w:numPr>
          <w:ilvl w:val="3"/>
          <w:numId w:val="1"/>
        </w:numPr>
      </w:pPr>
      <w:r>
        <w:t xml:space="preserve">5 – 10cm </w:t>
      </w:r>
    </w:p>
    <w:p w14:paraId="394E9CA3" w14:textId="77777777" w:rsidR="00282D23" w:rsidRDefault="00282D23" w:rsidP="00282D23">
      <w:pPr>
        <w:pStyle w:val="ListParagraph"/>
        <w:numPr>
          <w:ilvl w:val="3"/>
          <w:numId w:val="1"/>
        </w:numPr>
      </w:pPr>
      <w:r>
        <w:t>Any other predetermined depth</w:t>
      </w:r>
    </w:p>
    <w:p w14:paraId="17DBE8B7" w14:textId="77777777" w:rsidR="00282D23" w:rsidRDefault="00282D23" w:rsidP="00282D23">
      <w:pPr>
        <w:pStyle w:val="ListParagraph"/>
        <w:numPr>
          <w:ilvl w:val="3"/>
          <w:numId w:val="1"/>
        </w:numPr>
      </w:pPr>
      <w:r>
        <w:t>At least separate by genetic horizon</w:t>
      </w:r>
      <w:r w:rsidR="007D1D3B">
        <w:t xml:space="preserve"> (from 10cm – 100cm)</w:t>
      </w:r>
    </w:p>
    <w:p w14:paraId="6A7B839A" w14:textId="77777777" w:rsidR="00B830C4" w:rsidRDefault="00B830C4" w:rsidP="009D5769">
      <w:pPr>
        <w:pStyle w:val="ListParagraph"/>
        <w:numPr>
          <w:ilvl w:val="2"/>
          <w:numId w:val="1"/>
        </w:numPr>
      </w:pPr>
      <w:r>
        <w:t>Bulk Density for every layer</w:t>
      </w:r>
    </w:p>
    <w:p w14:paraId="1F74A3F5" w14:textId="77777777" w:rsidR="009D5769" w:rsidRDefault="009D5769" w:rsidP="009D5769">
      <w:pPr>
        <w:pStyle w:val="ListParagraph"/>
        <w:numPr>
          <w:ilvl w:val="2"/>
          <w:numId w:val="1"/>
        </w:numPr>
      </w:pPr>
      <w:r>
        <w:t>Analyze each sample for predetermined properties</w:t>
      </w:r>
    </w:p>
    <w:p w14:paraId="58C2AEE4" w14:textId="77777777" w:rsidR="00B830C4" w:rsidRDefault="00B830C4" w:rsidP="009D5769">
      <w:pPr>
        <w:pStyle w:val="ListParagraph"/>
        <w:numPr>
          <w:ilvl w:val="2"/>
          <w:numId w:val="1"/>
        </w:numPr>
      </w:pPr>
      <w:r>
        <w:t>Ship chilled sample to SHAC (Missouri Soil Health Lab)</w:t>
      </w:r>
    </w:p>
    <w:p w14:paraId="3FBC4635" w14:textId="77777777" w:rsidR="007D1D3B" w:rsidRDefault="009D5769" w:rsidP="009D5769">
      <w:pPr>
        <w:pStyle w:val="ListParagraph"/>
        <w:numPr>
          <w:ilvl w:val="2"/>
          <w:numId w:val="1"/>
        </w:numPr>
      </w:pPr>
      <w:r>
        <w:t>Sh</w:t>
      </w:r>
      <w:r w:rsidR="00B830C4">
        <w:t xml:space="preserve">ip portion of sample to KSSL (A horizons only) </w:t>
      </w:r>
    </w:p>
    <w:p w14:paraId="34DE2FE1" w14:textId="77777777" w:rsidR="007D1D3B" w:rsidRDefault="007D1D3B" w:rsidP="007D1D3B">
      <w:pPr>
        <w:pStyle w:val="ListParagraph"/>
        <w:numPr>
          <w:ilvl w:val="3"/>
          <w:numId w:val="1"/>
        </w:numPr>
      </w:pPr>
      <w:r>
        <w:t xml:space="preserve">Rigid container </w:t>
      </w:r>
      <w:r w:rsidR="00B830C4">
        <w:t>– not</w:t>
      </w:r>
      <w:r>
        <w:t xml:space="preserve"> crushed</w:t>
      </w:r>
    </w:p>
    <w:p w14:paraId="4ADF8F4C" w14:textId="77777777" w:rsidR="00282D23" w:rsidRDefault="007D1D3B" w:rsidP="00282D23">
      <w:pPr>
        <w:pStyle w:val="ListParagraph"/>
        <w:numPr>
          <w:ilvl w:val="3"/>
          <w:numId w:val="1"/>
        </w:numPr>
      </w:pPr>
      <w:r>
        <w:t xml:space="preserve">Typical container </w:t>
      </w:r>
      <w:proofErr w:type="gramStart"/>
      <w:r>
        <w:t xml:space="preserve">- </w:t>
      </w:r>
      <w:r w:rsidR="00B830C4">
        <w:t xml:space="preserve"> processed</w:t>
      </w:r>
      <w:proofErr w:type="gramEnd"/>
      <w:r>
        <w:t xml:space="preserve"> (air dry and sieved &lt;2mm as for analysis)</w:t>
      </w:r>
      <w:r w:rsidR="009D5769">
        <w:t xml:space="preserve"> </w:t>
      </w:r>
    </w:p>
    <w:p w14:paraId="7D89382A" w14:textId="77777777" w:rsidR="00282D23" w:rsidRDefault="00282D23" w:rsidP="00282D23">
      <w:r>
        <w:t>Within this project, the Soil Science Division designee will desi</w:t>
      </w:r>
      <w:r w:rsidR="00F648CE">
        <w:t xml:space="preserve">gnate a location for a </w:t>
      </w:r>
      <w:proofErr w:type="spellStart"/>
      <w:r w:rsidR="00F648CE">
        <w:t>pedon</w:t>
      </w:r>
      <w:proofErr w:type="spellEnd"/>
      <w:r w:rsidR="00F648CE">
        <w:t xml:space="preserve"> with</w:t>
      </w:r>
      <w:r>
        <w:t xml:space="preserve"> full </w:t>
      </w:r>
      <w:r w:rsidR="00F648CE">
        <w:t xml:space="preserve">description and </w:t>
      </w:r>
      <w:r>
        <w:t>laboratory characterization (one per soil x management system combo is expected).</w:t>
      </w:r>
    </w:p>
    <w:p w14:paraId="143C9022" w14:textId="77777777" w:rsidR="00B830C4" w:rsidRDefault="00B830C4" w:rsidP="00B830C4">
      <w:pPr>
        <w:pStyle w:val="ListParagraph"/>
        <w:numPr>
          <w:ilvl w:val="0"/>
          <w:numId w:val="2"/>
        </w:numPr>
      </w:pPr>
      <w:r>
        <w:t>Use same depths increments</w:t>
      </w:r>
    </w:p>
    <w:p w14:paraId="727218FA" w14:textId="77777777" w:rsidR="00B830C4" w:rsidRDefault="00B830C4" w:rsidP="00B830C4">
      <w:pPr>
        <w:pStyle w:val="ListParagraph"/>
        <w:numPr>
          <w:ilvl w:val="0"/>
          <w:numId w:val="2"/>
        </w:numPr>
      </w:pPr>
      <w:r>
        <w:t xml:space="preserve">Assign all site and </w:t>
      </w:r>
      <w:proofErr w:type="spellStart"/>
      <w:r>
        <w:t>pedon</w:t>
      </w:r>
      <w:proofErr w:type="spellEnd"/>
      <w:r>
        <w:t xml:space="preserve"> information (see excel sheet)</w:t>
      </w:r>
    </w:p>
    <w:p w14:paraId="1E352A9B" w14:textId="77777777" w:rsidR="00B830C4" w:rsidRDefault="00B830C4" w:rsidP="00B830C4">
      <w:pPr>
        <w:pStyle w:val="ListParagraph"/>
        <w:numPr>
          <w:ilvl w:val="0"/>
          <w:numId w:val="2"/>
        </w:numPr>
      </w:pPr>
      <w:r>
        <w:t>Will be analyzed for standard KSSL DSP properties and any additional requests</w:t>
      </w:r>
    </w:p>
    <w:p w14:paraId="78B0327B" w14:textId="77777777" w:rsidR="000948F0" w:rsidRDefault="00B830C4" w:rsidP="00282D23">
      <w:pPr>
        <w:pStyle w:val="ListParagraph"/>
        <w:numPr>
          <w:ilvl w:val="1"/>
          <w:numId w:val="2"/>
        </w:numPr>
      </w:pPr>
      <w:r>
        <w:t xml:space="preserve">Particle size, pH, SOC and IOC, </w:t>
      </w:r>
      <w:proofErr w:type="spellStart"/>
      <w:r>
        <w:t>Bgluc</w:t>
      </w:r>
      <w:proofErr w:type="spellEnd"/>
      <w:r>
        <w:t>, Aggregate Stability, POM</w:t>
      </w:r>
    </w:p>
    <w:p w14:paraId="2378ADC8" w14:textId="77777777" w:rsidR="00B27D9D" w:rsidRDefault="00B27D9D" w:rsidP="00282D23"/>
    <w:p w14:paraId="55E08083" w14:textId="77777777" w:rsidR="00B27D9D" w:rsidRDefault="00B27D9D" w:rsidP="00282D23"/>
    <w:p w14:paraId="73BF9ED4" w14:textId="77777777" w:rsidR="00B27D9D" w:rsidRDefault="00B27D9D" w:rsidP="00282D23"/>
    <w:p w14:paraId="599EC14D" w14:textId="77777777" w:rsidR="00B27D9D" w:rsidRDefault="00B27D9D" w:rsidP="00282D23"/>
    <w:p w14:paraId="23F9106F" w14:textId="77777777" w:rsidR="00B27D9D" w:rsidRDefault="00B27D9D" w:rsidP="00282D23"/>
    <w:p w14:paraId="60D743BC" w14:textId="77777777" w:rsidR="00B27D9D" w:rsidRDefault="00B27D9D" w:rsidP="00282D23"/>
    <w:p w14:paraId="0579D54F" w14:textId="77777777" w:rsidR="00B27D9D" w:rsidRDefault="00B27D9D" w:rsidP="00282D23"/>
    <w:p w14:paraId="417CCDDB" w14:textId="77777777" w:rsidR="00B27D9D" w:rsidRDefault="00B27D9D" w:rsidP="00282D23"/>
    <w:p w14:paraId="438ACD4E" w14:textId="77777777" w:rsidR="00B27D9D" w:rsidRDefault="00B27D9D" w:rsidP="00282D23"/>
    <w:p w14:paraId="0AB3F3B2" w14:textId="77777777" w:rsidR="00B27D9D" w:rsidRDefault="00B27D9D" w:rsidP="00282D23"/>
    <w:p w14:paraId="6247BF9B" w14:textId="77777777" w:rsidR="00B27D9D" w:rsidRDefault="00B27D9D" w:rsidP="00282D23"/>
    <w:p w14:paraId="791B54D5" w14:textId="77777777" w:rsidR="00B27D9D" w:rsidRDefault="00B27D9D" w:rsidP="00282D23"/>
    <w:p w14:paraId="115A20B6" w14:textId="77777777" w:rsidR="00B27D9D" w:rsidRDefault="00B27D9D" w:rsidP="00282D23"/>
    <w:p w14:paraId="727ABCF2" w14:textId="77777777" w:rsidR="00B27D9D" w:rsidRDefault="00B27D9D" w:rsidP="00282D23"/>
    <w:p w14:paraId="0EBD0622" w14:textId="77777777" w:rsidR="00B27D9D" w:rsidRDefault="00B27D9D" w:rsidP="00282D23"/>
    <w:p w14:paraId="1A8D7F0A" w14:textId="69AF8CE4" w:rsidR="000948F0" w:rsidRDefault="007D1D3B" w:rsidP="00282D23">
      <w:r>
        <w:lastRenderedPageBreak/>
        <w:t xml:space="preserve">Table. </w:t>
      </w:r>
      <w:r w:rsidR="000948F0">
        <w:t>Properties to be measured:</w:t>
      </w:r>
    </w:p>
    <w:p w14:paraId="414F5AE7" w14:textId="6491B8FC" w:rsidR="00D30F03" w:rsidRDefault="00D30F03" w:rsidP="00282D23">
      <w:r>
        <w:t xml:space="preserve">Source material: Soil Health Technical Note No. 450-03: Recommended Soil Health Indicators and Associated Laboratory Procedures </w:t>
      </w:r>
      <w:r w:rsidR="00B27D9D">
        <w:t xml:space="preserve">SHTN - </w:t>
      </w:r>
      <w:hyperlink r:id="rId5" w:history="1">
        <w:r w:rsidR="00B27D9D" w:rsidRPr="00DA5FAC">
          <w:rPr>
            <w:rStyle w:val="Hyperlink"/>
          </w:rPr>
          <w:t>https://directives.sc.egov.usda.gov/OpenNonWebContent.aspx?content=44475.wba</w:t>
        </w:r>
      </w:hyperlink>
    </w:p>
    <w:p w14:paraId="161DF180" w14:textId="06ACEDBB" w:rsidR="00B27D9D" w:rsidRDefault="00B27D9D" w:rsidP="00282D23">
      <w:r>
        <w:t xml:space="preserve">KSSL -  </w:t>
      </w:r>
      <w:hyperlink r:id="rId6" w:history="1">
        <w:r>
          <w:rPr>
            <w:rStyle w:val="Hyperlink"/>
          </w:rPr>
          <w:t>https://www.nrcs.usda.gov/Internet/FSE_DOCUMENTS/stelprdb1253872.pdf</w:t>
        </w:r>
      </w:hyperlink>
    </w:p>
    <w:p w14:paraId="374BE00F" w14:textId="76482AE1" w:rsidR="00B27D9D" w:rsidRDefault="00B27D9D" w:rsidP="00282D23">
      <w:r>
        <w:t xml:space="preserve">SSL - </w:t>
      </w:r>
      <w:hyperlink r:id="rId7" w:history="1">
        <w:r>
          <w:rPr>
            <w:rStyle w:val="Hyperlink"/>
          </w:rPr>
          <w:t>https://www.nrcs.usda.gov/Internet/FSE_DOCUMENTS/stelprdb1244466.pdf</w:t>
        </w:r>
      </w:hyperlink>
    </w:p>
    <w:tbl>
      <w:tblPr>
        <w:tblStyle w:val="TableGrid"/>
        <w:tblW w:w="10322" w:type="dxa"/>
        <w:tblInd w:w="113" w:type="dxa"/>
        <w:tblLayout w:type="fixed"/>
        <w:tblLook w:val="04A0" w:firstRow="1" w:lastRow="0" w:firstColumn="1" w:lastColumn="0" w:noHBand="0" w:noVBand="1"/>
      </w:tblPr>
      <w:tblGrid>
        <w:gridCol w:w="1272"/>
        <w:gridCol w:w="2119"/>
        <w:gridCol w:w="2971"/>
        <w:gridCol w:w="3960"/>
      </w:tblGrid>
      <w:tr w:rsidR="000948F0" w14:paraId="53A3F6F0" w14:textId="77777777" w:rsidTr="000948F0">
        <w:tc>
          <w:tcPr>
            <w:tcW w:w="1272" w:type="dxa"/>
          </w:tcPr>
          <w:p w14:paraId="1C5F3992" w14:textId="77777777" w:rsidR="000948F0" w:rsidRPr="000723B3" w:rsidRDefault="000948F0" w:rsidP="00BA732D">
            <w:pPr>
              <w:rPr>
                <w:b/>
              </w:rPr>
            </w:pPr>
            <w:r w:rsidRPr="000723B3">
              <w:rPr>
                <w:b/>
              </w:rPr>
              <w:t>Type</w:t>
            </w:r>
          </w:p>
        </w:tc>
        <w:tc>
          <w:tcPr>
            <w:tcW w:w="2119" w:type="dxa"/>
          </w:tcPr>
          <w:p w14:paraId="0C304DDD" w14:textId="77777777" w:rsidR="000948F0" w:rsidRPr="000723B3" w:rsidRDefault="000948F0" w:rsidP="00BA732D">
            <w:pPr>
              <w:rPr>
                <w:b/>
              </w:rPr>
            </w:pPr>
            <w:r w:rsidRPr="000723B3">
              <w:rPr>
                <w:b/>
              </w:rPr>
              <w:t>Indicator/Property</w:t>
            </w:r>
          </w:p>
        </w:tc>
        <w:tc>
          <w:tcPr>
            <w:tcW w:w="2971" w:type="dxa"/>
          </w:tcPr>
          <w:p w14:paraId="3427D720" w14:textId="77777777" w:rsidR="000948F0" w:rsidRPr="000723B3" w:rsidRDefault="000948F0" w:rsidP="00BA732D">
            <w:pPr>
              <w:rPr>
                <w:b/>
              </w:rPr>
            </w:pPr>
            <w:r w:rsidRPr="000723B3">
              <w:rPr>
                <w:b/>
              </w:rPr>
              <w:t xml:space="preserve">Method (general) </w:t>
            </w:r>
          </w:p>
        </w:tc>
        <w:tc>
          <w:tcPr>
            <w:tcW w:w="3960" w:type="dxa"/>
          </w:tcPr>
          <w:p w14:paraId="7774B72B" w14:textId="77777777" w:rsidR="000948F0" w:rsidRPr="000723B3" w:rsidRDefault="000948F0" w:rsidP="00BA732D">
            <w:pPr>
              <w:rPr>
                <w:b/>
              </w:rPr>
            </w:pPr>
            <w:r w:rsidRPr="000723B3">
              <w:rPr>
                <w:b/>
              </w:rPr>
              <w:t>Method File Name</w:t>
            </w:r>
          </w:p>
        </w:tc>
      </w:tr>
      <w:tr w:rsidR="000948F0" w14:paraId="73A4FF52" w14:textId="77777777" w:rsidTr="000948F0">
        <w:trPr>
          <w:trHeight w:val="701"/>
        </w:trPr>
        <w:tc>
          <w:tcPr>
            <w:tcW w:w="1272" w:type="dxa"/>
          </w:tcPr>
          <w:p w14:paraId="54453B04" w14:textId="77777777" w:rsidR="000948F0" w:rsidRDefault="000948F0" w:rsidP="00BA732D">
            <w:r>
              <w:t>Field 1</w:t>
            </w:r>
          </w:p>
        </w:tc>
        <w:tc>
          <w:tcPr>
            <w:tcW w:w="2119" w:type="dxa"/>
          </w:tcPr>
          <w:p w14:paraId="7EF5DC85" w14:textId="77777777" w:rsidR="000948F0" w:rsidRDefault="000948F0" w:rsidP="00BA732D">
            <w:r>
              <w:t>Field based Soil Health Assessment</w:t>
            </w:r>
          </w:p>
        </w:tc>
        <w:tc>
          <w:tcPr>
            <w:tcW w:w="2971" w:type="dxa"/>
          </w:tcPr>
          <w:p w14:paraId="3919D2E0" w14:textId="77777777" w:rsidR="000948F0" w:rsidRDefault="000948F0" w:rsidP="00BA732D">
            <w:r>
              <w:t>Use local</w:t>
            </w:r>
          </w:p>
        </w:tc>
        <w:tc>
          <w:tcPr>
            <w:tcW w:w="3960" w:type="dxa"/>
          </w:tcPr>
          <w:p w14:paraId="2EBBBF41" w14:textId="77777777" w:rsidR="000948F0" w:rsidRDefault="007D1D3B" w:rsidP="00BA732D">
            <w:r>
              <w:t>S</w:t>
            </w:r>
            <w:r w:rsidR="000948F0">
              <w:t>upply</w:t>
            </w:r>
          </w:p>
        </w:tc>
      </w:tr>
      <w:tr w:rsidR="000948F0" w14:paraId="6523AFD4" w14:textId="77777777" w:rsidTr="000948F0">
        <w:tc>
          <w:tcPr>
            <w:tcW w:w="1272" w:type="dxa"/>
          </w:tcPr>
          <w:p w14:paraId="1BE3DD69" w14:textId="77777777" w:rsidR="000948F0" w:rsidRDefault="000948F0" w:rsidP="00BA732D">
            <w:r>
              <w:t>Field 2</w:t>
            </w:r>
          </w:p>
        </w:tc>
        <w:tc>
          <w:tcPr>
            <w:tcW w:w="2119" w:type="dxa"/>
          </w:tcPr>
          <w:p w14:paraId="0FB1B8EC" w14:textId="77777777" w:rsidR="000948F0" w:rsidRDefault="000948F0" w:rsidP="00BA732D">
            <w:r>
              <w:t xml:space="preserve">Basic </w:t>
            </w:r>
            <w:proofErr w:type="spellStart"/>
            <w:r>
              <w:t>pedon</w:t>
            </w:r>
            <w:proofErr w:type="spellEnd"/>
            <w:r>
              <w:t xml:space="preserve"> description</w:t>
            </w:r>
          </w:p>
          <w:p w14:paraId="300FFCEB" w14:textId="77777777" w:rsidR="000948F0" w:rsidRDefault="000948F0" w:rsidP="00BA732D"/>
        </w:tc>
        <w:tc>
          <w:tcPr>
            <w:tcW w:w="2971" w:type="dxa"/>
          </w:tcPr>
          <w:p w14:paraId="70668C46" w14:textId="77777777" w:rsidR="000948F0" w:rsidRDefault="000948F0" w:rsidP="00BA732D">
            <w:r>
              <w:t>NRCS methods: color, texture, redoximorphic features, coarse fragments…</w:t>
            </w:r>
          </w:p>
        </w:tc>
        <w:tc>
          <w:tcPr>
            <w:tcW w:w="3960" w:type="dxa"/>
          </w:tcPr>
          <w:p w14:paraId="29204F85" w14:textId="77777777" w:rsidR="000948F0" w:rsidRDefault="00674226" w:rsidP="00BA732D">
            <w:hyperlink r:id="rId8" w:history="1">
              <w:r w:rsidR="000948F0" w:rsidRPr="00717803">
                <w:rPr>
                  <w:rStyle w:val="Hyperlink"/>
                </w:rPr>
                <w:t>https://www.nrcs.usda.gov/Internet/FSE_DOCUMENTS/nrcs142p2_052523.pdf</w:t>
              </w:r>
            </w:hyperlink>
          </w:p>
          <w:p w14:paraId="57975EFB" w14:textId="77777777" w:rsidR="000948F0" w:rsidRDefault="000948F0" w:rsidP="00BA732D"/>
        </w:tc>
      </w:tr>
      <w:tr w:rsidR="000948F0" w14:paraId="739F0E7D" w14:textId="77777777" w:rsidTr="000948F0">
        <w:tc>
          <w:tcPr>
            <w:tcW w:w="1272" w:type="dxa"/>
          </w:tcPr>
          <w:p w14:paraId="251D4065" w14:textId="77777777" w:rsidR="000948F0" w:rsidRDefault="000948F0" w:rsidP="00BA732D">
            <w:r>
              <w:t>Field 3</w:t>
            </w:r>
          </w:p>
        </w:tc>
        <w:tc>
          <w:tcPr>
            <w:tcW w:w="2119" w:type="dxa"/>
          </w:tcPr>
          <w:p w14:paraId="6E3C1724" w14:textId="77777777" w:rsidR="000948F0" w:rsidRDefault="000948F0" w:rsidP="00BA732D">
            <w:r>
              <w:t>Infiltration</w:t>
            </w:r>
          </w:p>
        </w:tc>
        <w:tc>
          <w:tcPr>
            <w:tcW w:w="2971" w:type="dxa"/>
          </w:tcPr>
          <w:p w14:paraId="12509F9D" w14:textId="77777777" w:rsidR="000948F0" w:rsidRDefault="000948F0" w:rsidP="00BA732D">
            <w:r>
              <w:t>Single ring</w:t>
            </w:r>
          </w:p>
          <w:p w14:paraId="3A08144A" w14:textId="77777777" w:rsidR="000948F0" w:rsidRDefault="000948F0" w:rsidP="00BA732D"/>
        </w:tc>
        <w:tc>
          <w:tcPr>
            <w:tcW w:w="3960" w:type="dxa"/>
          </w:tcPr>
          <w:p w14:paraId="782FDAC8" w14:textId="43ED9865" w:rsidR="00B27D9D" w:rsidRDefault="00B27D9D" w:rsidP="00BA732D">
            <w:r>
              <w:t>SSL</w:t>
            </w:r>
          </w:p>
          <w:p w14:paraId="62FF34F2" w14:textId="3E525912" w:rsidR="000948F0" w:rsidRDefault="000948F0" w:rsidP="00BA732D">
            <w:r w:rsidRPr="00AF3AE7">
              <w:t>Field3_SSL_Infiltration</w:t>
            </w:r>
            <w:r>
              <w:t>.doc</w:t>
            </w:r>
          </w:p>
        </w:tc>
      </w:tr>
      <w:tr w:rsidR="000948F0" w14:paraId="18D3ACB9" w14:textId="77777777" w:rsidTr="000948F0">
        <w:tc>
          <w:tcPr>
            <w:tcW w:w="1272" w:type="dxa"/>
          </w:tcPr>
          <w:p w14:paraId="37FBC4CD" w14:textId="77777777" w:rsidR="000948F0" w:rsidRDefault="000948F0" w:rsidP="00BA732D">
            <w:r>
              <w:t>Field 4</w:t>
            </w:r>
          </w:p>
        </w:tc>
        <w:tc>
          <w:tcPr>
            <w:tcW w:w="2119" w:type="dxa"/>
          </w:tcPr>
          <w:p w14:paraId="50B9BBD2" w14:textId="77777777" w:rsidR="000948F0" w:rsidRDefault="000948F0" w:rsidP="00BA732D">
            <w:r>
              <w:t>Infiltration</w:t>
            </w:r>
          </w:p>
        </w:tc>
        <w:tc>
          <w:tcPr>
            <w:tcW w:w="2971" w:type="dxa"/>
          </w:tcPr>
          <w:p w14:paraId="00674ED8" w14:textId="77777777" w:rsidR="000948F0" w:rsidRDefault="000948F0" w:rsidP="00BA732D">
            <w:r>
              <w:t>Cornell Infiltration</w:t>
            </w:r>
          </w:p>
          <w:p w14:paraId="164868FF" w14:textId="77777777" w:rsidR="000948F0" w:rsidRDefault="000948F0" w:rsidP="00BA732D"/>
        </w:tc>
        <w:tc>
          <w:tcPr>
            <w:tcW w:w="3960" w:type="dxa"/>
          </w:tcPr>
          <w:p w14:paraId="3F927872" w14:textId="77777777" w:rsidR="00B27D9D" w:rsidRDefault="00B27D9D" w:rsidP="00BA732D"/>
          <w:p w14:paraId="72F0BEC6" w14:textId="0CFC2134" w:rsidR="000948F0" w:rsidRDefault="000948F0" w:rsidP="00BA732D">
            <w:r w:rsidRPr="00AF3AE7">
              <w:t>Field4_Cornell_infiltration</w:t>
            </w:r>
            <w:r>
              <w:t>.doc</w:t>
            </w:r>
          </w:p>
        </w:tc>
      </w:tr>
      <w:tr w:rsidR="008506F5" w14:paraId="49DEEA8A" w14:textId="77777777" w:rsidTr="000948F0">
        <w:tc>
          <w:tcPr>
            <w:tcW w:w="1272" w:type="dxa"/>
          </w:tcPr>
          <w:p w14:paraId="0B95E564" w14:textId="77777777" w:rsidR="008506F5" w:rsidRDefault="008506F5" w:rsidP="008506F5">
            <w:r>
              <w:t>Lab 1</w:t>
            </w:r>
          </w:p>
        </w:tc>
        <w:tc>
          <w:tcPr>
            <w:tcW w:w="2119" w:type="dxa"/>
          </w:tcPr>
          <w:p w14:paraId="108DD8F1" w14:textId="77777777" w:rsidR="008506F5" w:rsidRDefault="008506F5" w:rsidP="008506F5">
            <w:r>
              <w:t>SOC</w:t>
            </w:r>
          </w:p>
        </w:tc>
        <w:tc>
          <w:tcPr>
            <w:tcW w:w="2971" w:type="dxa"/>
          </w:tcPr>
          <w:p w14:paraId="2CC83E17" w14:textId="77777777" w:rsidR="008506F5" w:rsidRDefault="008506F5" w:rsidP="008506F5">
            <w:r>
              <w:t>Dry Combustion</w:t>
            </w:r>
          </w:p>
          <w:p w14:paraId="1902B619" w14:textId="77777777" w:rsidR="008506F5" w:rsidRDefault="008506F5" w:rsidP="008506F5">
            <w:pPr>
              <w:ind w:left="720"/>
            </w:pPr>
            <w:r>
              <w:t>CaCL2 if needed</w:t>
            </w:r>
          </w:p>
        </w:tc>
        <w:tc>
          <w:tcPr>
            <w:tcW w:w="3960" w:type="dxa"/>
          </w:tcPr>
          <w:p w14:paraId="1C40D5C7" w14:textId="77777777" w:rsidR="008506F5" w:rsidRDefault="008506F5" w:rsidP="008506F5">
            <w:r>
              <w:t>Lab1_KSSL_TOTC.doc</w:t>
            </w:r>
          </w:p>
          <w:p w14:paraId="7E56027D" w14:textId="77777777" w:rsidR="008506F5" w:rsidRDefault="008506F5" w:rsidP="008506F5">
            <w:r>
              <w:t xml:space="preserve">Lab1_KSSL_CCE.doc </w:t>
            </w:r>
          </w:p>
          <w:p w14:paraId="44AA7563" w14:textId="77777777" w:rsidR="008506F5" w:rsidRDefault="008506F5" w:rsidP="008506F5"/>
          <w:p w14:paraId="5A663A18" w14:textId="77777777" w:rsidR="008506F5" w:rsidRDefault="008506F5" w:rsidP="008506F5">
            <w:r>
              <w:t xml:space="preserve">Or </w:t>
            </w:r>
          </w:p>
          <w:p w14:paraId="1ECF9079" w14:textId="77777777" w:rsidR="008506F5" w:rsidRDefault="008506F5" w:rsidP="008506F5">
            <w:r>
              <w:t>Equivalent from tech note</w:t>
            </w:r>
          </w:p>
          <w:p w14:paraId="52636322" w14:textId="3CC63DE2" w:rsidR="008506F5" w:rsidRDefault="008506F5" w:rsidP="008506F5"/>
        </w:tc>
      </w:tr>
      <w:tr w:rsidR="000948F0" w14:paraId="7B7887AE" w14:textId="77777777" w:rsidTr="000948F0">
        <w:tc>
          <w:tcPr>
            <w:tcW w:w="1272" w:type="dxa"/>
          </w:tcPr>
          <w:p w14:paraId="07D88C26" w14:textId="77777777" w:rsidR="000948F0" w:rsidRDefault="000948F0" w:rsidP="00BA732D">
            <w:r>
              <w:t>Lab 2</w:t>
            </w:r>
          </w:p>
        </w:tc>
        <w:tc>
          <w:tcPr>
            <w:tcW w:w="2119" w:type="dxa"/>
            <w:vMerge w:val="restart"/>
          </w:tcPr>
          <w:p w14:paraId="19854362" w14:textId="77777777" w:rsidR="000948F0" w:rsidRDefault="000948F0" w:rsidP="00BA732D">
            <w:r>
              <w:t>Aggregation</w:t>
            </w:r>
          </w:p>
        </w:tc>
        <w:tc>
          <w:tcPr>
            <w:tcW w:w="2971" w:type="dxa"/>
          </w:tcPr>
          <w:p w14:paraId="2876B535" w14:textId="77777777" w:rsidR="000948F0" w:rsidRDefault="000948F0" w:rsidP="00BA732D">
            <w:r>
              <w:t>ARS/</w:t>
            </w:r>
            <w:proofErr w:type="spellStart"/>
            <w:r>
              <w:t>gracenet</w:t>
            </w:r>
            <w:proofErr w:type="spellEnd"/>
            <w:r>
              <w:t xml:space="preserve"> Macroaggregate </w:t>
            </w:r>
            <w:proofErr w:type="gramStart"/>
            <w:r>
              <w:t>Stability  method</w:t>
            </w:r>
            <w:proofErr w:type="gramEnd"/>
          </w:p>
        </w:tc>
        <w:tc>
          <w:tcPr>
            <w:tcW w:w="3960" w:type="dxa"/>
          </w:tcPr>
          <w:p w14:paraId="3F482163" w14:textId="737A8522" w:rsidR="00B27D9D" w:rsidRDefault="00B27D9D" w:rsidP="00BA732D">
            <w:r>
              <w:t>SHTN</w:t>
            </w:r>
          </w:p>
          <w:p w14:paraId="6B0DF8C4" w14:textId="77777777" w:rsidR="000948F0" w:rsidRDefault="000948F0" w:rsidP="00BA732D">
            <w:r w:rsidRPr="00AF3AE7">
              <w:t>Lab2_ARS_aggregatestability</w:t>
            </w:r>
            <w:r>
              <w:t>.doc</w:t>
            </w:r>
          </w:p>
          <w:p w14:paraId="255AD431" w14:textId="77777777" w:rsidR="008506F5" w:rsidRDefault="008506F5" w:rsidP="00BA732D"/>
          <w:p w14:paraId="6D128B57" w14:textId="6C7E4B65" w:rsidR="008506F5" w:rsidRDefault="008506F5" w:rsidP="00BA732D">
            <w:r>
              <w:t xml:space="preserve">Alternate – new KSSL </w:t>
            </w:r>
            <w:proofErr w:type="gramStart"/>
            <w:r>
              <w:t>method  to</w:t>
            </w:r>
            <w:proofErr w:type="gramEnd"/>
            <w:r>
              <w:t xml:space="preserve"> be developed from Mikha and Wills</w:t>
            </w:r>
          </w:p>
        </w:tc>
      </w:tr>
      <w:tr w:rsidR="000948F0" w14:paraId="5E41FD4B" w14:textId="77777777" w:rsidTr="000948F0">
        <w:tc>
          <w:tcPr>
            <w:tcW w:w="1272" w:type="dxa"/>
          </w:tcPr>
          <w:p w14:paraId="59FA20CF" w14:textId="77777777" w:rsidR="000948F0" w:rsidRDefault="000948F0" w:rsidP="00BA732D">
            <w:r>
              <w:t>Lab 3</w:t>
            </w:r>
          </w:p>
        </w:tc>
        <w:tc>
          <w:tcPr>
            <w:tcW w:w="2119" w:type="dxa"/>
            <w:vMerge/>
          </w:tcPr>
          <w:p w14:paraId="6BC9961D" w14:textId="77777777" w:rsidR="000948F0" w:rsidRDefault="000948F0" w:rsidP="00BA732D"/>
        </w:tc>
        <w:tc>
          <w:tcPr>
            <w:tcW w:w="2971" w:type="dxa"/>
          </w:tcPr>
          <w:p w14:paraId="2F90CC79" w14:textId="77777777" w:rsidR="000948F0" w:rsidRDefault="000948F0" w:rsidP="00BA732D">
            <w:r>
              <w:t>KSSL WSA</w:t>
            </w:r>
          </w:p>
          <w:p w14:paraId="61011433" w14:textId="77777777" w:rsidR="000948F0" w:rsidRDefault="000948F0" w:rsidP="00BA732D"/>
        </w:tc>
        <w:tc>
          <w:tcPr>
            <w:tcW w:w="3960" w:type="dxa"/>
          </w:tcPr>
          <w:p w14:paraId="7953ADF1" w14:textId="5770B554" w:rsidR="00B27D9D" w:rsidRDefault="00B27D9D" w:rsidP="00BA732D">
            <w:r>
              <w:t>SSL</w:t>
            </w:r>
          </w:p>
          <w:p w14:paraId="0170C4FE" w14:textId="71237BDC" w:rsidR="000948F0" w:rsidRDefault="000948F0" w:rsidP="00BA732D">
            <w:r w:rsidRPr="00764EAE">
              <w:t>Lab3_KSSL_AggreateStability</w:t>
            </w:r>
            <w:r>
              <w:t>.doc</w:t>
            </w:r>
          </w:p>
        </w:tc>
      </w:tr>
      <w:tr w:rsidR="000948F0" w14:paraId="3A707CE2" w14:textId="77777777" w:rsidTr="000948F0">
        <w:tc>
          <w:tcPr>
            <w:tcW w:w="1272" w:type="dxa"/>
          </w:tcPr>
          <w:p w14:paraId="249F08DB" w14:textId="77777777" w:rsidR="000948F0" w:rsidRDefault="000948F0" w:rsidP="00BA732D">
            <w:r>
              <w:t>Lab 4</w:t>
            </w:r>
          </w:p>
        </w:tc>
        <w:tc>
          <w:tcPr>
            <w:tcW w:w="2119" w:type="dxa"/>
          </w:tcPr>
          <w:p w14:paraId="04237A00" w14:textId="77777777" w:rsidR="000948F0" w:rsidRDefault="000948F0" w:rsidP="00BA732D">
            <w:r>
              <w:t>Soil Respiration</w:t>
            </w:r>
          </w:p>
        </w:tc>
        <w:tc>
          <w:tcPr>
            <w:tcW w:w="2971" w:type="dxa"/>
          </w:tcPr>
          <w:p w14:paraId="600C0D91" w14:textId="77777777" w:rsidR="000948F0" w:rsidRDefault="000948F0" w:rsidP="00BA732D">
            <w:pPr>
              <w:rPr>
                <w:rFonts w:cs="Calibri"/>
                <w:sz w:val="20"/>
                <w:szCs w:val="20"/>
              </w:rPr>
            </w:pPr>
            <w:r>
              <w:rPr>
                <w:rFonts w:cs="Calibri"/>
                <w:sz w:val="20"/>
                <w:szCs w:val="20"/>
              </w:rPr>
              <w:t>CO2 respired, 4 da incubation</w:t>
            </w:r>
          </w:p>
          <w:p w14:paraId="49715D06" w14:textId="77777777" w:rsidR="000948F0" w:rsidRDefault="000948F0" w:rsidP="00BA732D"/>
        </w:tc>
        <w:tc>
          <w:tcPr>
            <w:tcW w:w="3960" w:type="dxa"/>
          </w:tcPr>
          <w:p w14:paraId="2330F50F" w14:textId="787D1714" w:rsidR="00B27D9D" w:rsidRDefault="00B27D9D" w:rsidP="00BA732D">
            <w:r>
              <w:t>SHTN</w:t>
            </w:r>
          </w:p>
          <w:p w14:paraId="1D0A97DB" w14:textId="19E938B3" w:rsidR="000948F0" w:rsidRDefault="000948F0" w:rsidP="00BA732D">
            <w:r w:rsidRPr="00764EAE">
              <w:t>Lab4_CASH_SoilRespiration</w:t>
            </w:r>
            <w:r>
              <w:t>.doc</w:t>
            </w:r>
          </w:p>
        </w:tc>
      </w:tr>
      <w:tr w:rsidR="000948F0" w14:paraId="59B5B497" w14:textId="77777777" w:rsidTr="000948F0">
        <w:tc>
          <w:tcPr>
            <w:tcW w:w="1272" w:type="dxa"/>
          </w:tcPr>
          <w:p w14:paraId="0873B928" w14:textId="77777777" w:rsidR="000948F0" w:rsidRDefault="000948F0" w:rsidP="00BA732D">
            <w:r>
              <w:t>Lab 5</w:t>
            </w:r>
          </w:p>
        </w:tc>
        <w:tc>
          <w:tcPr>
            <w:tcW w:w="2119" w:type="dxa"/>
          </w:tcPr>
          <w:p w14:paraId="5A92D8D8" w14:textId="77777777" w:rsidR="000948F0" w:rsidRDefault="000948F0" w:rsidP="00BA732D">
            <w:r>
              <w:t>Enzymes</w:t>
            </w:r>
          </w:p>
        </w:tc>
        <w:tc>
          <w:tcPr>
            <w:tcW w:w="2971" w:type="dxa"/>
          </w:tcPr>
          <w:p w14:paraId="4E95C1D7" w14:textId="77777777" w:rsidR="000948F0" w:rsidRDefault="000948F0" w:rsidP="00BA732D">
            <w:r>
              <w:t>Multi-enzyme Assay…</w:t>
            </w:r>
          </w:p>
          <w:p w14:paraId="623A3A1B" w14:textId="77777777" w:rsidR="000948F0" w:rsidRDefault="000948F0" w:rsidP="00BA732D"/>
        </w:tc>
        <w:tc>
          <w:tcPr>
            <w:tcW w:w="3960" w:type="dxa"/>
          </w:tcPr>
          <w:p w14:paraId="02858552" w14:textId="77777777" w:rsidR="000948F0" w:rsidRDefault="00B27D9D" w:rsidP="00BA732D">
            <w:r>
              <w:t>SHTN Appendix 4</w:t>
            </w:r>
          </w:p>
          <w:p w14:paraId="7058088A" w14:textId="77777777" w:rsidR="008506F5" w:rsidRDefault="008506F5" w:rsidP="00BA732D"/>
          <w:p w14:paraId="6ED41850" w14:textId="4A7265C1" w:rsidR="008506F5" w:rsidRDefault="008506F5" w:rsidP="00BA732D">
            <w:r>
              <w:t>Alternate from Oregon State</w:t>
            </w:r>
          </w:p>
        </w:tc>
      </w:tr>
      <w:tr w:rsidR="000948F0" w14:paraId="55940989" w14:textId="77777777" w:rsidTr="000948F0">
        <w:tc>
          <w:tcPr>
            <w:tcW w:w="1272" w:type="dxa"/>
          </w:tcPr>
          <w:p w14:paraId="2ADDE4B1" w14:textId="77777777" w:rsidR="000948F0" w:rsidRDefault="000948F0" w:rsidP="00BA732D">
            <w:r>
              <w:t>Lab 6</w:t>
            </w:r>
          </w:p>
        </w:tc>
        <w:tc>
          <w:tcPr>
            <w:tcW w:w="2119" w:type="dxa"/>
          </w:tcPr>
          <w:p w14:paraId="1D9B19FE" w14:textId="77777777" w:rsidR="000948F0" w:rsidRDefault="000948F0" w:rsidP="00BA732D">
            <w:r>
              <w:t>Permanganate Oxidizable C (POX C)</w:t>
            </w:r>
          </w:p>
        </w:tc>
        <w:tc>
          <w:tcPr>
            <w:tcW w:w="2971" w:type="dxa"/>
          </w:tcPr>
          <w:p w14:paraId="6240E7E2" w14:textId="77777777" w:rsidR="000948F0" w:rsidRDefault="000948F0" w:rsidP="00BA732D">
            <w:r>
              <w:t>KSSL (modified from Weil’s Active C)</w:t>
            </w:r>
          </w:p>
        </w:tc>
        <w:tc>
          <w:tcPr>
            <w:tcW w:w="3960" w:type="dxa"/>
          </w:tcPr>
          <w:p w14:paraId="6CCC8168" w14:textId="121118EE" w:rsidR="00B27D9D" w:rsidRDefault="00B27D9D" w:rsidP="00BA732D">
            <w:r>
              <w:t>SHTN</w:t>
            </w:r>
          </w:p>
          <w:p w14:paraId="6F0CB54C" w14:textId="34F62FDD" w:rsidR="000948F0" w:rsidRDefault="000948F0" w:rsidP="00BA732D"/>
        </w:tc>
      </w:tr>
      <w:tr w:rsidR="000948F0" w14:paraId="4D247EFE" w14:textId="77777777" w:rsidTr="000948F0">
        <w:tc>
          <w:tcPr>
            <w:tcW w:w="1272" w:type="dxa"/>
          </w:tcPr>
          <w:p w14:paraId="2B3EC063" w14:textId="77777777" w:rsidR="000948F0" w:rsidRDefault="000948F0" w:rsidP="00BA732D">
            <w:r>
              <w:t>Lab 7</w:t>
            </w:r>
          </w:p>
        </w:tc>
        <w:tc>
          <w:tcPr>
            <w:tcW w:w="2119" w:type="dxa"/>
          </w:tcPr>
          <w:p w14:paraId="216753DC" w14:textId="77777777" w:rsidR="000948F0" w:rsidRDefault="000948F0" w:rsidP="00BA732D">
            <w:r>
              <w:t>Available Organic Nitrogen</w:t>
            </w:r>
          </w:p>
        </w:tc>
        <w:tc>
          <w:tcPr>
            <w:tcW w:w="2971" w:type="dxa"/>
          </w:tcPr>
          <w:p w14:paraId="1408D3C0" w14:textId="77777777" w:rsidR="000948F0" w:rsidRDefault="000948F0" w:rsidP="00BA732D">
            <w:r>
              <w:t>Autoclaved Citrate Extractable (ACE) Protein content</w:t>
            </w:r>
          </w:p>
        </w:tc>
        <w:tc>
          <w:tcPr>
            <w:tcW w:w="3960" w:type="dxa"/>
          </w:tcPr>
          <w:p w14:paraId="3279147B" w14:textId="4969E220" w:rsidR="00B27D9D" w:rsidRDefault="00B27D9D" w:rsidP="00BA732D">
            <w:r>
              <w:t>SHTN</w:t>
            </w:r>
          </w:p>
          <w:p w14:paraId="31B02266" w14:textId="6396FD1C" w:rsidR="000948F0" w:rsidRDefault="000948F0" w:rsidP="00BA732D">
            <w:r w:rsidRPr="00B93498">
              <w:t>Lab7_CASH_2016_ACE</w:t>
            </w:r>
            <w:r>
              <w:t>.doc</w:t>
            </w:r>
          </w:p>
        </w:tc>
      </w:tr>
      <w:tr w:rsidR="000948F0" w14:paraId="208D6383" w14:textId="77777777" w:rsidTr="000948F0">
        <w:tc>
          <w:tcPr>
            <w:tcW w:w="1272" w:type="dxa"/>
          </w:tcPr>
          <w:p w14:paraId="0C24AAC9" w14:textId="77777777" w:rsidR="000948F0" w:rsidRDefault="000948F0" w:rsidP="00BA732D">
            <w:r>
              <w:t xml:space="preserve">Lab 8 </w:t>
            </w:r>
          </w:p>
        </w:tc>
        <w:tc>
          <w:tcPr>
            <w:tcW w:w="2119" w:type="dxa"/>
          </w:tcPr>
          <w:p w14:paraId="75B8A5CD" w14:textId="77777777" w:rsidR="000948F0" w:rsidRDefault="000948F0" w:rsidP="00BA732D">
            <w:r>
              <w:t>Community Structure</w:t>
            </w:r>
          </w:p>
        </w:tc>
        <w:tc>
          <w:tcPr>
            <w:tcW w:w="2971" w:type="dxa"/>
          </w:tcPr>
          <w:p w14:paraId="47BD9FEF" w14:textId="77777777" w:rsidR="000948F0" w:rsidRDefault="000948F0" w:rsidP="00BA732D">
            <w:r>
              <w:t xml:space="preserve">Phospholipid Fatty Acid (PLFA) or </w:t>
            </w:r>
            <w:r w:rsidRPr="008E2266">
              <w:t>Ester-linked fatty acid</w:t>
            </w:r>
            <w:r>
              <w:t xml:space="preserve"> methyl ester profile (EL-FAME)</w:t>
            </w:r>
          </w:p>
        </w:tc>
        <w:tc>
          <w:tcPr>
            <w:tcW w:w="3960" w:type="dxa"/>
          </w:tcPr>
          <w:p w14:paraId="50AD7468" w14:textId="77777777" w:rsidR="000948F0" w:rsidRDefault="007D4144" w:rsidP="00BA732D">
            <w:r>
              <w:t>Contracted to University of Missouri</w:t>
            </w:r>
          </w:p>
          <w:p w14:paraId="295798CB" w14:textId="77777777" w:rsidR="00B830C4" w:rsidRDefault="00B830C4" w:rsidP="00BA732D"/>
        </w:tc>
      </w:tr>
    </w:tbl>
    <w:p w14:paraId="6B2F622B" w14:textId="77777777" w:rsidR="000C7872" w:rsidRDefault="000C7872" w:rsidP="000948F0">
      <w:pPr>
        <w:ind w:left="180"/>
      </w:pPr>
      <w:r>
        <w:tab/>
      </w:r>
    </w:p>
    <w:sectPr w:rsidR="000C7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D6A6B"/>
    <w:multiLevelType w:val="hybridMultilevel"/>
    <w:tmpl w:val="D3BC644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413E31C1"/>
    <w:multiLevelType w:val="hybridMultilevel"/>
    <w:tmpl w:val="E29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72"/>
    <w:rsid w:val="000948F0"/>
    <w:rsid w:val="000C7872"/>
    <w:rsid w:val="000D4DC7"/>
    <w:rsid w:val="00282D23"/>
    <w:rsid w:val="005E720B"/>
    <w:rsid w:val="00664DB7"/>
    <w:rsid w:val="00674226"/>
    <w:rsid w:val="007317FB"/>
    <w:rsid w:val="007D1D3B"/>
    <w:rsid w:val="007D4144"/>
    <w:rsid w:val="008506F5"/>
    <w:rsid w:val="00882193"/>
    <w:rsid w:val="009C3C40"/>
    <w:rsid w:val="009D5769"/>
    <w:rsid w:val="00B27D9D"/>
    <w:rsid w:val="00B830C4"/>
    <w:rsid w:val="00C01396"/>
    <w:rsid w:val="00C3355F"/>
    <w:rsid w:val="00D30F03"/>
    <w:rsid w:val="00F648CE"/>
    <w:rsid w:val="00FA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D90C"/>
  <w15:chartTrackingRefBased/>
  <w15:docId w15:val="{CCDE8BED-9FD5-402A-AA4A-CF1AB5E0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B7"/>
    <w:pPr>
      <w:ind w:left="720"/>
      <w:contextualSpacing/>
    </w:pPr>
  </w:style>
  <w:style w:type="table" w:styleId="TableGrid">
    <w:name w:val="Table Grid"/>
    <w:basedOn w:val="TableNormal"/>
    <w:uiPriority w:val="39"/>
    <w:rsid w:val="0009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48F0"/>
    <w:rPr>
      <w:color w:val="0563C1" w:themeColor="hyperlink"/>
      <w:u w:val="single"/>
    </w:rPr>
  </w:style>
  <w:style w:type="character" w:styleId="UnresolvedMention">
    <w:name w:val="Unresolved Mention"/>
    <w:basedOn w:val="DefaultParagraphFont"/>
    <w:uiPriority w:val="99"/>
    <w:semiHidden/>
    <w:unhideWhenUsed/>
    <w:rsid w:val="00B27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cs.usda.gov/Internet/FSE_DOCUMENTS/nrcs142p2_052523.pdf" TargetMode="External"/><Relationship Id="rId3" Type="http://schemas.openxmlformats.org/officeDocument/2006/relationships/settings" Target="settings.xml"/><Relationship Id="rId7" Type="http://schemas.openxmlformats.org/officeDocument/2006/relationships/hyperlink" Target="https://www.nrcs.usda.gov/Internet/FSE_DOCUMENTS/stelprdb124446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rcs.usda.gov/Internet/FSE_DOCUMENTS/stelprdb1253872.pdf" TargetMode="External"/><Relationship Id="rId5" Type="http://schemas.openxmlformats.org/officeDocument/2006/relationships/hyperlink" Target="https://directives.sc.egov.usda.gov/OpenNonWebContent.aspx?content=44475.wb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Skye - NRCS, Lincoln, NE</dc:creator>
  <cp:keywords/>
  <dc:description/>
  <cp:lastModifiedBy>Wills, Skye - NRCS, Lincoln, NE</cp:lastModifiedBy>
  <cp:revision>5</cp:revision>
  <dcterms:created xsi:type="dcterms:W3CDTF">2020-03-26T19:01:00Z</dcterms:created>
  <dcterms:modified xsi:type="dcterms:W3CDTF">2021-01-26T14:05:00Z</dcterms:modified>
</cp:coreProperties>
</file>