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C028D" w14:textId="448B725B" w:rsidR="00545066" w:rsidRPr="008E55E9" w:rsidRDefault="0016233F">
      <w:pPr>
        <w:rPr>
          <w:b/>
          <w:bCs/>
          <w:sz w:val="24"/>
          <w:szCs w:val="24"/>
        </w:rPr>
      </w:pPr>
      <w:r w:rsidRPr="008E55E9">
        <w:rPr>
          <w:b/>
          <w:bCs/>
          <w:sz w:val="24"/>
          <w:szCs w:val="24"/>
        </w:rPr>
        <w:t>SHAPE Curves</w:t>
      </w:r>
      <w:r w:rsidR="008E55E9">
        <w:rPr>
          <w:b/>
          <w:bCs/>
          <w:sz w:val="24"/>
          <w:szCs w:val="24"/>
        </w:rPr>
        <w:t xml:space="preserve"> Data Planning - </w:t>
      </w:r>
      <w:r w:rsidR="008E55E9" w:rsidRPr="008E55E9">
        <w:rPr>
          <w:b/>
          <w:bCs/>
          <w:sz w:val="24"/>
          <w:szCs w:val="24"/>
        </w:rPr>
        <w:t xml:space="preserve">Status </w:t>
      </w:r>
      <w:r w:rsidR="008E55E9">
        <w:rPr>
          <w:b/>
          <w:bCs/>
          <w:sz w:val="24"/>
          <w:szCs w:val="24"/>
        </w:rPr>
        <w:t xml:space="preserve">and </w:t>
      </w:r>
      <w:r w:rsidRPr="008E55E9">
        <w:rPr>
          <w:b/>
          <w:bCs/>
          <w:sz w:val="24"/>
          <w:szCs w:val="24"/>
          <w:highlight w:val="yellow"/>
        </w:rPr>
        <w:t>Farm Bill requirements for Conservation Practice Database</w:t>
      </w:r>
    </w:p>
    <w:tbl>
      <w:tblPr>
        <w:tblStyle w:val="TableGrid"/>
        <w:tblW w:w="0" w:type="auto"/>
        <w:tblLook w:val="04A0" w:firstRow="1" w:lastRow="0" w:firstColumn="1" w:lastColumn="0" w:noHBand="0" w:noVBand="1"/>
      </w:tblPr>
      <w:tblGrid>
        <w:gridCol w:w="1795"/>
        <w:gridCol w:w="3690"/>
        <w:gridCol w:w="3865"/>
      </w:tblGrid>
      <w:tr w:rsidR="0016233F" w14:paraId="4898854F" w14:textId="77777777" w:rsidTr="00861FC7">
        <w:tc>
          <w:tcPr>
            <w:tcW w:w="1795" w:type="dxa"/>
          </w:tcPr>
          <w:p w14:paraId="0C33129E" w14:textId="18361C73" w:rsidR="0016233F" w:rsidRDefault="0016233F">
            <w:r>
              <w:t>Stage</w:t>
            </w:r>
          </w:p>
        </w:tc>
        <w:tc>
          <w:tcPr>
            <w:tcW w:w="3690" w:type="dxa"/>
          </w:tcPr>
          <w:p w14:paraId="1E5DE662" w14:textId="1A0A64E0" w:rsidR="0016233F" w:rsidRDefault="0016233F">
            <w:r>
              <w:t>Methods required</w:t>
            </w:r>
          </w:p>
        </w:tc>
        <w:tc>
          <w:tcPr>
            <w:tcW w:w="3865" w:type="dxa"/>
          </w:tcPr>
          <w:p w14:paraId="135BECCF" w14:textId="180530E4" w:rsidR="0016233F" w:rsidRDefault="0016233F">
            <w:r>
              <w:t>Status</w:t>
            </w:r>
          </w:p>
        </w:tc>
      </w:tr>
      <w:tr w:rsidR="0016233F" w14:paraId="1F57EF01" w14:textId="77777777" w:rsidTr="00861FC7">
        <w:tc>
          <w:tcPr>
            <w:tcW w:w="1795" w:type="dxa"/>
          </w:tcPr>
          <w:p w14:paraId="1E3F05D0" w14:textId="20325E02" w:rsidR="0016233F" w:rsidRDefault="0016233F">
            <w:r>
              <w:t>1 – Define purpose and use of the data</w:t>
            </w:r>
          </w:p>
        </w:tc>
        <w:tc>
          <w:tcPr>
            <w:tcW w:w="3690" w:type="dxa"/>
          </w:tcPr>
          <w:p w14:paraId="72CEB56E" w14:textId="45D0882D" w:rsidR="0016233F" w:rsidRDefault="0016233F">
            <w:r>
              <w:t>Using agile design approach, the initial draft of the coding and method has been developed using proxy data. The primary purpose of this is to further identify the options, use, data collection, and supporting data needs to ensure the product is viable</w:t>
            </w:r>
          </w:p>
        </w:tc>
        <w:tc>
          <w:tcPr>
            <w:tcW w:w="3865" w:type="dxa"/>
          </w:tcPr>
          <w:p w14:paraId="7F1337FD" w14:textId="081674F7" w:rsidR="0016233F" w:rsidRDefault="0016233F">
            <w:r>
              <w:t>We have tested the data and statistical processing using proxy data.  Needs more evaluation on purpose and use limitations, desired behavioral changes, data connections to the experimental design (Conservation practices)</w:t>
            </w:r>
          </w:p>
        </w:tc>
      </w:tr>
      <w:tr w:rsidR="0016233F" w14:paraId="6CA06348" w14:textId="77777777" w:rsidTr="00861FC7">
        <w:tc>
          <w:tcPr>
            <w:tcW w:w="1795" w:type="dxa"/>
          </w:tcPr>
          <w:p w14:paraId="0B78CA37" w14:textId="70FED5F0" w:rsidR="0016233F" w:rsidRDefault="0016233F">
            <w:r>
              <w:t>2 – Evaluate current status</w:t>
            </w:r>
          </w:p>
        </w:tc>
        <w:tc>
          <w:tcPr>
            <w:tcW w:w="3690" w:type="dxa"/>
          </w:tcPr>
          <w:p w14:paraId="33F25315" w14:textId="4D8FDD05" w:rsidR="0016233F" w:rsidRDefault="0016233F">
            <w:r>
              <w:t xml:space="preserve">Data planning with the Soil Health Division team to determine purpose and use of the data and additional supporting data. </w:t>
            </w:r>
            <w:r>
              <w:rPr>
                <w:rFonts w:eastAsia="Times New Roman"/>
              </w:rPr>
              <w:t>Analysis of the data standard of the Soil Health Minimum data set to provide context for sample that can be statistically evaluated.</w:t>
            </w:r>
          </w:p>
        </w:tc>
        <w:tc>
          <w:tcPr>
            <w:tcW w:w="3865" w:type="dxa"/>
          </w:tcPr>
          <w:p w14:paraId="53AFE59F" w14:textId="77777777" w:rsidR="0016233F" w:rsidRDefault="008E55E9">
            <w:r>
              <w:t>An informal team has been established to work through this process. The two Scrum Teams have agreed to join forces to further detail this out with TSPi. The data standard needs to be completed before this can be implemented.</w:t>
            </w:r>
          </w:p>
          <w:p w14:paraId="58362A40" w14:textId="77777777" w:rsidR="008E55E9" w:rsidRDefault="008E55E9"/>
          <w:p w14:paraId="726A21D2" w14:textId="4683A7BA" w:rsidR="008E55E9" w:rsidRDefault="008E55E9">
            <w:r w:rsidRPr="008E55E9">
              <w:rPr>
                <w:highlight w:val="yellow"/>
              </w:rPr>
              <w:t>To comply with the Farm Bill requirements, the data standard must include a data connection to the official NRCS conservation practice code system. The CIG team is working on that for CIG projects</w:t>
            </w:r>
            <w:r w:rsidR="00DC1202">
              <w:rPr>
                <w:highlight w:val="yellow"/>
              </w:rPr>
              <w:t xml:space="preserve"> and is possible with other programs through CD with the Resource Inventory and Practice tables in NPAD</w:t>
            </w:r>
            <w:r w:rsidRPr="008E55E9">
              <w:rPr>
                <w:highlight w:val="yellow"/>
              </w:rPr>
              <w:t>.</w:t>
            </w:r>
          </w:p>
        </w:tc>
      </w:tr>
      <w:tr w:rsidR="0016233F" w14:paraId="40F3E7CA" w14:textId="77777777" w:rsidTr="00861FC7">
        <w:tc>
          <w:tcPr>
            <w:tcW w:w="1795" w:type="dxa"/>
          </w:tcPr>
          <w:p w14:paraId="600DB3DF" w14:textId="140C4B53" w:rsidR="0016233F" w:rsidRDefault="0016233F">
            <w:r>
              <w:t>3 – Data collection</w:t>
            </w:r>
          </w:p>
        </w:tc>
        <w:tc>
          <w:tcPr>
            <w:tcW w:w="3690" w:type="dxa"/>
          </w:tcPr>
          <w:p w14:paraId="08BA4F73" w14:textId="50AE661A" w:rsidR="0016233F" w:rsidRDefault="0016233F">
            <w:r>
              <w:rPr>
                <w:rFonts w:eastAsia="Times New Roman"/>
              </w:rPr>
              <w:t xml:space="preserve">The </w:t>
            </w:r>
            <w:commentRangeStart w:id="0"/>
            <w:r>
              <w:rPr>
                <w:rFonts w:eastAsia="Times New Roman"/>
              </w:rPr>
              <w:t xml:space="preserve">ingestion of real data from OFSHDT </w:t>
            </w:r>
            <w:commentRangeEnd w:id="0"/>
            <w:r w:rsidR="00022591">
              <w:rPr>
                <w:rStyle w:val="CommentReference"/>
              </w:rPr>
              <w:commentReference w:id="0"/>
            </w:r>
            <w:r>
              <w:rPr>
                <w:rFonts w:eastAsia="Times New Roman"/>
              </w:rPr>
              <w:t xml:space="preserve">or other </w:t>
            </w:r>
            <w:commentRangeStart w:id="1"/>
            <w:r>
              <w:rPr>
                <w:rFonts w:eastAsia="Times New Roman"/>
              </w:rPr>
              <w:t>sites with SHAPE curves done</w:t>
            </w:r>
            <w:commentRangeEnd w:id="1"/>
            <w:r w:rsidR="00022591">
              <w:rPr>
                <w:rStyle w:val="CommentReference"/>
              </w:rPr>
              <w:commentReference w:id="1"/>
            </w:r>
            <w:r>
              <w:rPr>
                <w:rFonts w:eastAsia="Times New Roman"/>
              </w:rPr>
              <w:t>.</w:t>
            </w:r>
          </w:p>
        </w:tc>
        <w:tc>
          <w:tcPr>
            <w:tcW w:w="3865" w:type="dxa"/>
          </w:tcPr>
          <w:p w14:paraId="6E86B5A8" w14:textId="030A4922" w:rsidR="0016233F" w:rsidRDefault="008E55E9">
            <w:r>
              <w:t xml:space="preserve">A plan exists for the OFSHDT and the Minimum Data Set. More analysis is needed to align the data standards and identify the </w:t>
            </w:r>
            <w:commentRangeStart w:id="2"/>
            <w:r>
              <w:t>use and prepare additional statistical analysis.</w:t>
            </w:r>
            <w:commentRangeEnd w:id="2"/>
            <w:r w:rsidR="00022591">
              <w:rPr>
                <w:rStyle w:val="CommentReference"/>
              </w:rPr>
              <w:commentReference w:id="2"/>
            </w:r>
          </w:p>
        </w:tc>
      </w:tr>
      <w:tr w:rsidR="008E55E9" w14:paraId="60AA0FDB" w14:textId="77777777" w:rsidTr="00861FC7">
        <w:tc>
          <w:tcPr>
            <w:tcW w:w="1795" w:type="dxa"/>
          </w:tcPr>
          <w:p w14:paraId="5098B4DE" w14:textId="15507C66" w:rsidR="008E55E9" w:rsidRDefault="008E55E9">
            <w:r>
              <w:t>4 – User Access</w:t>
            </w:r>
          </w:p>
        </w:tc>
        <w:tc>
          <w:tcPr>
            <w:tcW w:w="3690" w:type="dxa"/>
          </w:tcPr>
          <w:p w14:paraId="0D5F7BBF" w14:textId="0806A031" w:rsidR="008E55E9" w:rsidRDefault="008E55E9">
            <w:pPr>
              <w:rPr>
                <w:rFonts w:eastAsia="Times New Roman"/>
              </w:rPr>
            </w:pPr>
            <w:commentRangeStart w:id="3"/>
            <w:r>
              <w:rPr>
                <w:rFonts w:eastAsia="Times New Roman"/>
              </w:rPr>
              <w:t>Determine where the results of the SHAPE curve data will be directed and who will receive it. That needs to be completed before a user access model is developed</w:t>
            </w:r>
            <w:commentRangeEnd w:id="3"/>
            <w:r w:rsidR="00022591">
              <w:rPr>
                <w:rStyle w:val="CommentReference"/>
              </w:rPr>
              <w:commentReference w:id="3"/>
            </w:r>
          </w:p>
        </w:tc>
        <w:tc>
          <w:tcPr>
            <w:tcW w:w="3865" w:type="dxa"/>
          </w:tcPr>
          <w:p w14:paraId="231B12B9" w14:textId="3E847387" w:rsidR="008E55E9" w:rsidRDefault="008E55E9">
            <w:r>
              <w:t>TBD</w:t>
            </w:r>
          </w:p>
        </w:tc>
      </w:tr>
      <w:tr w:rsidR="008E55E9" w14:paraId="3C029A40" w14:textId="77777777" w:rsidTr="00861FC7">
        <w:tc>
          <w:tcPr>
            <w:tcW w:w="1795" w:type="dxa"/>
          </w:tcPr>
          <w:p w14:paraId="3635D0FD" w14:textId="2AD3A834" w:rsidR="008E55E9" w:rsidRDefault="008E55E9">
            <w:r>
              <w:t xml:space="preserve">5 – Maintenance </w:t>
            </w:r>
          </w:p>
        </w:tc>
        <w:tc>
          <w:tcPr>
            <w:tcW w:w="3690" w:type="dxa"/>
          </w:tcPr>
          <w:p w14:paraId="499F56BF" w14:textId="184789C5" w:rsidR="008E55E9" w:rsidRDefault="008E55E9">
            <w:pPr>
              <w:rPr>
                <w:rFonts w:eastAsia="Times New Roman"/>
              </w:rPr>
            </w:pPr>
            <w:r>
              <w:rPr>
                <w:rFonts w:eastAsia="Times New Roman"/>
              </w:rPr>
              <w:t>To be determined based on 1, 2, 3, and 4</w:t>
            </w:r>
          </w:p>
        </w:tc>
        <w:tc>
          <w:tcPr>
            <w:tcW w:w="3865" w:type="dxa"/>
          </w:tcPr>
          <w:p w14:paraId="00CFB941" w14:textId="73116020" w:rsidR="008E55E9" w:rsidRDefault="008E55E9">
            <w:r>
              <w:t>TBD</w:t>
            </w:r>
          </w:p>
        </w:tc>
      </w:tr>
      <w:tr w:rsidR="008E55E9" w14:paraId="4EDC4673" w14:textId="77777777" w:rsidTr="00861FC7">
        <w:tc>
          <w:tcPr>
            <w:tcW w:w="1795" w:type="dxa"/>
          </w:tcPr>
          <w:p w14:paraId="54C979C7" w14:textId="6DB70587" w:rsidR="008E55E9" w:rsidRDefault="008E55E9">
            <w:r>
              <w:t>6 – Evaluate and Improve</w:t>
            </w:r>
          </w:p>
        </w:tc>
        <w:tc>
          <w:tcPr>
            <w:tcW w:w="3690" w:type="dxa"/>
          </w:tcPr>
          <w:p w14:paraId="5051AEEB" w14:textId="3AFA6C9E" w:rsidR="008E55E9" w:rsidRDefault="008E55E9">
            <w:pPr>
              <w:rPr>
                <w:rFonts w:eastAsia="Times New Roman"/>
              </w:rPr>
            </w:pPr>
            <w:r>
              <w:rPr>
                <w:rFonts w:eastAsia="Times New Roman"/>
              </w:rPr>
              <w:t>A cycle of improvement will be embedded within the lifecycle of the SHAPE curve to enable a scientific process of new data and methodology improvement</w:t>
            </w:r>
          </w:p>
        </w:tc>
        <w:tc>
          <w:tcPr>
            <w:tcW w:w="3865" w:type="dxa"/>
          </w:tcPr>
          <w:p w14:paraId="68B04F3A" w14:textId="794EC076" w:rsidR="008E55E9" w:rsidRDefault="008E55E9">
            <w:r>
              <w:t>A very similar process will be used for all DSP Hub products, but will be customized as needed for SHAPE curves</w:t>
            </w:r>
          </w:p>
        </w:tc>
      </w:tr>
      <w:tr w:rsidR="008E55E9" w14:paraId="296ACB53" w14:textId="77777777" w:rsidTr="00861FC7">
        <w:tc>
          <w:tcPr>
            <w:tcW w:w="1795" w:type="dxa"/>
          </w:tcPr>
          <w:p w14:paraId="3F82EA93" w14:textId="2167A910" w:rsidR="008E55E9" w:rsidRDefault="008E55E9">
            <w:r>
              <w:t>7-  Archive</w:t>
            </w:r>
          </w:p>
        </w:tc>
        <w:tc>
          <w:tcPr>
            <w:tcW w:w="3690" w:type="dxa"/>
          </w:tcPr>
          <w:p w14:paraId="1C6DEC4F" w14:textId="197633ED" w:rsidR="008E55E9" w:rsidRDefault="008E55E9">
            <w:pPr>
              <w:rPr>
                <w:rFonts w:eastAsia="Times New Roman"/>
              </w:rPr>
            </w:pPr>
            <w:r>
              <w:rPr>
                <w:rFonts w:eastAsia="Times New Roman"/>
              </w:rPr>
              <w:t>TBD</w:t>
            </w:r>
          </w:p>
        </w:tc>
        <w:tc>
          <w:tcPr>
            <w:tcW w:w="3865" w:type="dxa"/>
          </w:tcPr>
          <w:p w14:paraId="400F638C" w14:textId="283D1A72" w:rsidR="008E55E9" w:rsidRDefault="008E55E9">
            <w:r>
              <w:t>TBD</w:t>
            </w:r>
          </w:p>
        </w:tc>
      </w:tr>
    </w:tbl>
    <w:p w14:paraId="613097B2" w14:textId="21131E33" w:rsidR="0016233F" w:rsidRDefault="0016233F"/>
    <w:p w14:paraId="1DB809DC" w14:textId="112A6B92" w:rsidR="0016233F" w:rsidRPr="0016233F" w:rsidRDefault="0016233F" w:rsidP="0016233F">
      <w:pPr>
        <w:rPr>
          <w:b/>
          <w:bCs/>
          <w:sz w:val="24"/>
          <w:szCs w:val="24"/>
        </w:rPr>
      </w:pPr>
      <w:r w:rsidRPr="0016233F">
        <w:rPr>
          <w:b/>
          <w:bCs/>
          <w:sz w:val="24"/>
          <w:szCs w:val="24"/>
        </w:rPr>
        <w:lastRenderedPageBreak/>
        <w:t>Data planning – development, deployment, and maintenance of SHAPE curve as an analytical product</w:t>
      </w:r>
    </w:p>
    <w:p w14:paraId="757A5A53" w14:textId="45933DA9" w:rsidR="0016233F" w:rsidRDefault="0016233F">
      <w:r>
        <w:rPr>
          <w:noProof/>
        </w:rPr>
        <mc:AlternateContent>
          <mc:Choice Requires="wps">
            <w:drawing>
              <wp:anchor distT="0" distB="0" distL="114300" distR="114300" simplePos="0" relativeHeight="251659264" behindDoc="0" locked="0" layoutInCell="1" allowOverlap="1" wp14:anchorId="1FE77E2A" wp14:editId="2CA04197">
                <wp:simplePos x="0" y="0"/>
                <wp:positionH relativeFrom="column">
                  <wp:posOffset>2168863</wp:posOffset>
                </wp:positionH>
                <wp:positionV relativeFrom="paragraph">
                  <wp:posOffset>1907621</wp:posOffset>
                </wp:positionV>
                <wp:extent cx="1362075" cy="808355"/>
                <wp:effectExtent l="19050" t="38100" r="790575" b="10795"/>
                <wp:wrapNone/>
                <wp:docPr id="1" name="Callout: Line 1"/>
                <wp:cNvGraphicFramePr/>
                <a:graphic xmlns:a="http://schemas.openxmlformats.org/drawingml/2006/main">
                  <a:graphicData uri="http://schemas.microsoft.com/office/word/2010/wordprocessingShape">
                    <wps:wsp>
                      <wps:cNvSpPr/>
                      <wps:spPr>
                        <a:xfrm flipH="1">
                          <a:off x="0" y="0"/>
                          <a:ext cx="1362075" cy="808355"/>
                        </a:xfrm>
                        <a:prstGeom prst="borderCallout1">
                          <a:avLst>
                            <a:gd name="adj1" fmla="val 18750"/>
                            <a:gd name="adj2" fmla="val -8333"/>
                            <a:gd name="adj3" fmla="val -160"/>
                            <a:gd name="adj4" fmla="val -54897"/>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4A4EDE" w14:textId="37AEE1C9" w:rsidR="0016233F" w:rsidRPr="0016233F" w:rsidRDefault="0016233F" w:rsidP="0016233F">
                            <w:pPr>
                              <w:jc w:val="center"/>
                              <w:rPr>
                                <w:color w:val="000000" w:themeColor="text1"/>
                                <w:sz w:val="36"/>
                                <w:szCs w:val="36"/>
                              </w:rPr>
                            </w:pPr>
                            <w:r w:rsidRPr="0016233F">
                              <w:rPr>
                                <w:color w:val="000000" w:themeColor="text1"/>
                                <w:sz w:val="36"/>
                                <w:szCs w:val="36"/>
                              </w:rPr>
                              <w:t>We are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E77E2A"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 o:spid="_x0000_s1026" type="#_x0000_t47" style="position:absolute;margin-left:170.8pt;margin-top:150.2pt;width:107.25pt;height:63.6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" adj="-11858,-35" filled="f" strokecolor="red" strokeweight="3pt">
                <v:textbox>
                  <w:txbxContent>
                    <w:p w14:paraId="2E4A4EDE" w14:textId="37AEE1C9" w:rsidR="0016233F" w:rsidRPr="0016233F" w:rsidRDefault="0016233F" w:rsidP="0016233F">
                      <w:pPr>
                        <w:jc w:val="center"/>
                        <w:rPr>
                          <w:color w:val="000000" w:themeColor="text1"/>
                          <w:sz w:val="36"/>
                          <w:szCs w:val="36"/>
                        </w:rPr>
                      </w:pPr>
                      <w:r w:rsidRPr="0016233F">
                        <w:rPr>
                          <w:color w:val="000000" w:themeColor="text1"/>
                          <w:sz w:val="36"/>
                          <w:szCs w:val="36"/>
                        </w:rPr>
                        <w:t>We are here</w:t>
                      </w:r>
                    </w:p>
                  </w:txbxContent>
                </v:textbox>
              </v:shape>
            </w:pict>
          </mc:Fallback>
        </mc:AlternateContent>
      </w:r>
      <w:commentRangeStart w:id="4"/>
      <w:r>
        <w:rPr>
          <w:noProof/>
        </w:rPr>
        <w:drawing>
          <wp:inline distT="0" distB="0" distL="0" distR="0" wp14:anchorId="62E6C187" wp14:editId="31E92D30">
            <wp:extent cx="5943600" cy="4277331"/>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commentRangeEnd w:id="4"/>
      <w:r w:rsidR="00022591">
        <w:rPr>
          <w:rStyle w:val="CommentReference"/>
        </w:rPr>
        <w:commentReference w:id="4"/>
      </w:r>
    </w:p>
    <w:p w14:paraId="692EE369" w14:textId="77777777" w:rsidR="0016233F" w:rsidRPr="0016233F" w:rsidRDefault="0016233F">
      <w:pPr>
        <w:rPr>
          <w:b/>
          <w:bCs/>
          <w:sz w:val="24"/>
          <w:szCs w:val="24"/>
        </w:rPr>
      </w:pPr>
    </w:p>
    <w:sectPr w:rsidR="0016233F" w:rsidRPr="0016233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ills, Skye - NRCS, Lincoln, NE" w:date="2021-01-27T08:47:00Z" w:initials="WS-NLN">
    <w:p w14:paraId="139E280A" w14:textId="4C931A28" w:rsidR="00022591" w:rsidRDefault="00022591">
      <w:pPr>
        <w:pStyle w:val="CommentText"/>
      </w:pPr>
      <w:r>
        <w:rPr>
          <w:rStyle w:val="CommentReference"/>
        </w:rPr>
        <w:annotationRef/>
      </w:r>
      <w:r>
        <w:t>Have meta data need been met and evaluated – they should be asking us if what they have done</w:t>
      </w:r>
      <w:r w:rsidR="002173B1">
        <w:t xml:space="preserve"> is adequate</w:t>
      </w:r>
    </w:p>
  </w:comment>
  <w:comment w:id="1" w:author="Wills, Skye - NRCS, Lincoln, NE" w:date="2021-01-27T08:48:00Z" w:initials="WS-NLN">
    <w:p w14:paraId="2FAE0F6F" w14:textId="73981E5B" w:rsidR="00022591" w:rsidRDefault="00022591">
      <w:pPr>
        <w:pStyle w:val="CommentText"/>
      </w:pPr>
      <w:r>
        <w:rPr>
          <w:rStyle w:val="CommentReference"/>
        </w:rPr>
        <w:annotationRef/>
      </w:r>
      <w:r>
        <w:t xml:space="preserve">This is not finished.  They are working on the </w:t>
      </w:r>
      <w:r w:rsidR="002173B1">
        <w:t>frst</w:t>
      </w:r>
      <w:r>
        <w:t xml:space="preserve"> list of 5; but I understand that SHD does not have funding to support the group working on this.</w:t>
      </w:r>
    </w:p>
    <w:p w14:paraId="7372D805" w14:textId="77777777" w:rsidR="00022591" w:rsidRDefault="00022591">
      <w:pPr>
        <w:pStyle w:val="CommentText"/>
      </w:pPr>
    </w:p>
    <w:p w14:paraId="1F7E76B3" w14:textId="2DD17050" w:rsidR="00022591" w:rsidRDefault="00022591">
      <w:pPr>
        <w:pStyle w:val="CommentText"/>
      </w:pPr>
      <w:r>
        <w:t>I’m trying to roll it into a DSP4SH agreement – but, alas who know</w:t>
      </w:r>
      <w:r w:rsidR="002173B1">
        <w:t>s</w:t>
      </w:r>
      <w:r>
        <w:t xml:space="preserve"> when we’ll get actual money </w:t>
      </w:r>
    </w:p>
  </w:comment>
  <w:comment w:id="2" w:author="Wills, Skye - NRCS, Lincoln, NE" w:date="2021-01-27T08:51:00Z" w:initials="WS-NLN">
    <w:p w14:paraId="14C48815" w14:textId="77777777" w:rsidR="00022591" w:rsidRDefault="00022591">
      <w:pPr>
        <w:pStyle w:val="CommentText"/>
      </w:pPr>
      <w:r>
        <w:rPr>
          <w:rStyle w:val="CommentReference"/>
        </w:rPr>
        <w:annotationRef/>
      </w:r>
      <w:r>
        <w:t>Huge amount of work being done by this little clause.</w:t>
      </w:r>
    </w:p>
    <w:p w14:paraId="4753CEF8" w14:textId="00D69870" w:rsidR="00022591" w:rsidRDefault="00022591">
      <w:pPr>
        <w:pStyle w:val="CommentText"/>
      </w:pPr>
      <w:r>
        <w:t>There is no – ‘so what’ output that has even been attempted.  SHAPE just gets us to a standard assessment across soils……..</w:t>
      </w:r>
    </w:p>
  </w:comment>
  <w:comment w:id="3" w:author="Wills, Skye - NRCS, Lincoln, NE" w:date="2021-01-27T08:52:00Z" w:initials="WS-NLN">
    <w:p w14:paraId="72670DD9" w14:textId="77777777" w:rsidR="00022591" w:rsidRDefault="00022591">
      <w:pPr>
        <w:pStyle w:val="CommentText"/>
      </w:pPr>
      <w:r>
        <w:rPr>
          <w:rStyle w:val="CommentReference"/>
        </w:rPr>
        <w:annotationRef/>
      </w:r>
      <w:r>
        <w:t xml:space="preserve">My guess is this will be multi-faceted.  </w:t>
      </w:r>
    </w:p>
    <w:p w14:paraId="561439CF" w14:textId="721EFBFB" w:rsidR="00022591" w:rsidRDefault="00022591">
      <w:pPr>
        <w:pStyle w:val="CommentText"/>
      </w:pPr>
      <w:r>
        <w:t>At one level, this is totally internal and we just need the scores to do further analysis.</w:t>
      </w:r>
    </w:p>
    <w:p w14:paraId="29B5CFFC" w14:textId="7016452B" w:rsidR="00022591" w:rsidRDefault="00022591">
      <w:pPr>
        <w:pStyle w:val="CommentText"/>
      </w:pPr>
      <w:r>
        <w:t>At another level, someone will need to report this back to stakeholders.</w:t>
      </w:r>
    </w:p>
    <w:p w14:paraId="2168720B" w14:textId="253F66DE" w:rsidR="00022591" w:rsidRDefault="00022591">
      <w:pPr>
        <w:pStyle w:val="CommentText"/>
      </w:pPr>
      <w:r>
        <w:t>At a final level, this should work on the soil health testing activity and individuals may need to interact and get results directly with a webpage.</w:t>
      </w:r>
    </w:p>
    <w:p w14:paraId="0C5A1856" w14:textId="77777777" w:rsidR="00022591" w:rsidRDefault="00022591">
      <w:pPr>
        <w:pStyle w:val="CommentText"/>
      </w:pPr>
    </w:p>
    <w:p w14:paraId="43A2A208" w14:textId="768B38F0" w:rsidR="00022591" w:rsidRDefault="00022591">
      <w:pPr>
        <w:pStyle w:val="CommentText"/>
      </w:pPr>
      <w:r>
        <w:t xml:space="preserve"> But this needs a lot of work from SHD (as they are leading the effort to get the data collected).</w:t>
      </w:r>
    </w:p>
  </w:comment>
  <w:comment w:id="4" w:author="Wills, Skye - NRCS, Lincoln, NE" w:date="2021-01-27T08:56:00Z" w:initials="WS-NLN">
    <w:p w14:paraId="04DC5856" w14:textId="101AF882" w:rsidR="00022591" w:rsidRDefault="00022591">
      <w:pPr>
        <w:pStyle w:val="CommentText"/>
      </w:pPr>
      <w:r>
        <w:rPr>
          <w:rStyle w:val="CommentReference"/>
        </w:rPr>
        <w:annotationRef/>
      </w:r>
      <w:r>
        <w:t>I like this diagram – decent thing to share with SHD and other</w:t>
      </w:r>
      <w:r w:rsidR="002173B1">
        <w:t>s</w:t>
      </w:r>
      <w:r>
        <w:t xml:space="preserve"> to get a feel for all the steps left.</w:t>
      </w:r>
    </w:p>
    <w:p w14:paraId="67D8E1AF" w14:textId="77777777" w:rsidR="00022591" w:rsidRDefault="00022591">
      <w:pPr>
        <w:pStyle w:val="CommentText"/>
      </w:pPr>
    </w:p>
    <w:p w14:paraId="77644BDE" w14:textId="7EC26837" w:rsidR="00022591" w:rsidRDefault="00022591">
      <w:pPr>
        <w:pStyle w:val="CommentText"/>
      </w:pPr>
      <w:r>
        <w:t>BUT, I don’t think stage 1 has really been defined that well; but we have enough to take what we have and move 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39E280A" w15:done="0"/>
  <w15:commentEx w15:paraId="1F7E76B3" w15:done="0"/>
  <w15:commentEx w15:paraId="4753CEF8" w15:done="0"/>
  <w15:commentEx w15:paraId="43A2A208" w15:done="0"/>
  <w15:commentEx w15:paraId="77644B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BA712" w16cex:dateUtc="2021-01-27T14:47:00Z"/>
  <w16cex:commentExtensible w16cex:durableId="23BBA774" w16cex:dateUtc="2021-01-27T14:48:00Z"/>
  <w16cex:commentExtensible w16cex:durableId="23BBA815" w16cex:dateUtc="2021-01-27T14:51:00Z"/>
  <w16cex:commentExtensible w16cex:durableId="23BBA85D" w16cex:dateUtc="2021-01-27T14:52:00Z"/>
  <w16cex:commentExtensible w16cex:durableId="23BBA926" w16cex:dateUtc="2021-01-27T1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39E280A" w16cid:durableId="23BBA712"/>
  <w16cid:commentId w16cid:paraId="1F7E76B3" w16cid:durableId="23BBA774"/>
  <w16cid:commentId w16cid:paraId="4753CEF8" w16cid:durableId="23BBA815"/>
  <w16cid:commentId w16cid:paraId="43A2A208" w16cid:durableId="23BBA85D"/>
  <w16cid:commentId w16cid:paraId="77644BDE" w16cid:durableId="23BBA9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018FC"/>
    <w:multiLevelType w:val="hybridMultilevel"/>
    <w:tmpl w:val="41640A7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ills, Skye - NRCS, Lincoln, NE">
    <w15:presenceInfo w15:providerId="AD" w15:userId="S::skye.wills@usda.gov::d7f07ffd-6720-44c5-8836-46f974e9db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33F"/>
    <w:rsid w:val="00022591"/>
    <w:rsid w:val="0016233F"/>
    <w:rsid w:val="002173B1"/>
    <w:rsid w:val="00233AD7"/>
    <w:rsid w:val="006D7CAB"/>
    <w:rsid w:val="00861FC7"/>
    <w:rsid w:val="008E55E9"/>
    <w:rsid w:val="00903E1F"/>
    <w:rsid w:val="00D742F4"/>
    <w:rsid w:val="00DC1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5F561"/>
  <w15:chartTrackingRefBased/>
  <w15:docId w15:val="{BE12E19F-62A7-4871-A38D-00CB09607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2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233F"/>
    <w:pPr>
      <w:spacing w:after="0" w:line="240" w:lineRule="auto"/>
      <w:ind w:left="720"/>
    </w:pPr>
    <w:rPr>
      <w:rFonts w:ascii="Calibri" w:hAnsi="Calibri" w:cs="Calibri"/>
    </w:rPr>
  </w:style>
  <w:style w:type="character" w:styleId="CommentReference">
    <w:name w:val="annotation reference"/>
    <w:basedOn w:val="DefaultParagraphFont"/>
    <w:uiPriority w:val="99"/>
    <w:semiHidden/>
    <w:unhideWhenUsed/>
    <w:rsid w:val="00022591"/>
    <w:rPr>
      <w:sz w:val="16"/>
      <w:szCs w:val="16"/>
    </w:rPr>
  </w:style>
  <w:style w:type="paragraph" w:styleId="CommentText">
    <w:name w:val="annotation text"/>
    <w:basedOn w:val="Normal"/>
    <w:link w:val="CommentTextChar"/>
    <w:uiPriority w:val="99"/>
    <w:semiHidden/>
    <w:unhideWhenUsed/>
    <w:rsid w:val="00022591"/>
    <w:pPr>
      <w:spacing w:line="240" w:lineRule="auto"/>
    </w:pPr>
    <w:rPr>
      <w:sz w:val="20"/>
      <w:szCs w:val="20"/>
    </w:rPr>
  </w:style>
  <w:style w:type="character" w:customStyle="1" w:styleId="CommentTextChar">
    <w:name w:val="Comment Text Char"/>
    <w:basedOn w:val="DefaultParagraphFont"/>
    <w:link w:val="CommentText"/>
    <w:uiPriority w:val="99"/>
    <w:semiHidden/>
    <w:rsid w:val="00022591"/>
    <w:rPr>
      <w:sz w:val="20"/>
      <w:szCs w:val="20"/>
    </w:rPr>
  </w:style>
  <w:style w:type="paragraph" w:styleId="CommentSubject">
    <w:name w:val="annotation subject"/>
    <w:basedOn w:val="CommentText"/>
    <w:next w:val="CommentText"/>
    <w:link w:val="CommentSubjectChar"/>
    <w:uiPriority w:val="99"/>
    <w:semiHidden/>
    <w:unhideWhenUsed/>
    <w:rsid w:val="00022591"/>
    <w:rPr>
      <w:b/>
      <w:bCs/>
    </w:rPr>
  </w:style>
  <w:style w:type="character" w:customStyle="1" w:styleId="CommentSubjectChar">
    <w:name w:val="Comment Subject Char"/>
    <w:basedOn w:val="CommentTextChar"/>
    <w:link w:val="CommentSubject"/>
    <w:uiPriority w:val="99"/>
    <w:semiHidden/>
    <w:rsid w:val="00022591"/>
    <w:rPr>
      <w:b/>
      <w:bCs/>
      <w:sz w:val="20"/>
      <w:szCs w:val="20"/>
    </w:rPr>
  </w:style>
  <w:style w:type="paragraph" w:styleId="BalloonText">
    <w:name w:val="Balloon Text"/>
    <w:basedOn w:val="Normal"/>
    <w:link w:val="BalloonTextChar"/>
    <w:uiPriority w:val="99"/>
    <w:semiHidden/>
    <w:unhideWhenUsed/>
    <w:rsid w:val="000225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5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703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07/relationships/diagramDrawing" Target="diagrams/drawing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diagramQuickStyle" Target="diagrams/quickStyle1.xm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F3257C-D727-4DDE-83F2-DBA6BCCE5BCB}"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50F2D30A-970D-4FAE-A09E-136491A6870D}">
      <dgm:prSet phldrT="[Text]"/>
      <dgm:spPr>
        <a:solidFill>
          <a:schemeClr val="accent1"/>
        </a:solidFill>
      </dgm:spPr>
      <dgm:t>
        <a:bodyPr/>
        <a:lstStyle/>
        <a:p>
          <a:r>
            <a:rPr lang="en-US"/>
            <a:t>Stage 1 </a:t>
          </a:r>
        </a:p>
        <a:p>
          <a:r>
            <a:rPr lang="en-US"/>
            <a:t>Define Purpose/Use of Data</a:t>
          </a:r>
        </a:p>
      </dgm:t>
    </dgm:pt>
    <dgm:pt modelId="{F7457B54-EB27-4DA2-8F32-03713FA8C545}" type="parTrans" cxnId="{62068017-50E4-4415-96ED-E98729859E6A}">
      <dgm:prSet/>
      <dgm:spPr/>
      <dgm:t>
        <a:bodyPr/>
        <a:lstStyle/>
        <a:p>
          <a:endParaRPr lang="en-US"/>
        </a:p>
      </dgm:t>
    </dgm:pt>
    <dgm:pt modelId="{CBEE06B4-4717-433E-B247-C3ACA4D1D3FE}" type="sibTrans" cxnId="{62068017-50E4-4415-96ED-E98729859E6A}">
      <dgm:prSet/>
      <dgm:spPr>
        <a:solidFill>
          <a:srgbClr val="FF0000"/>
        </a:solidFill>
      </dgm:spPr>
      <dgm:t>
        <a:bodyPr/>
        <a:lstStyle/>
        <a:p>
          <a:endParaRPr lang="en-US"/>
        </a:p>
      </dgm:t>
    </dgm:pt>
    <dgm:pt modelId="{BD98EFE2-6BDC-4AED-ADDC-53E359EED470}">
      <dgm:prSet phldrT="[Text]"/>
      <dgm:spPr>
        <a:solidFill>
          <a:schemeClr val="accent1"/>
        </a:solidFill>
      </dgm:spPr>
      <dgm:t>
        <a:bodyPr/>
        <a:lstStyle/>
        <a:p>
          <a:r>
            <a:rPr lang="en-US"/>
            <a:t>Stage 2</a:t>
          </a:r>
        </a:p>
        <a:p>
          <a:r>
            <a:rPr lang="en-US"/>
            <a:t>Evaluate Current State</a:t>
          </a:r>
        </a:p>
      </dgm:t>
    </dgm:pt>
    <dgm:pt modelId="{DEC7A81C-2CB0-4BB4-9FBB-A4845E212B4D}" type="parTrans" cxnId="{F99F6DD8-EFAB-4C02-8CCD-3602E3ED3C53}">
      <dgm:prSet/>
      <dgm:spPr/>
      <dgm:t>
        <a:bodyPr/>
        <a:lstStyle/>
        <a:p>
          <a:endParaRPr lang="en-US"/>
        </a:p>
      </dgm:t>
    </dgm:pt>
    <dgm:pt modelId="{A4AB7FC3-D6B8-42C1-9CC1-A438A7A4F487}" type="sibTrans" cxnId="{F99F6DD8-EFAB-4C02-8CCD-3602E3ED3C53}">
      <dgm:prSet/>
      <dgm:spPr/>
      <dgm:t>
        <a:bodyPr/>
        <a:lstStyle/>
        <a:p>
          <a:endParaRPr lang="en-US"/>
        </a:p>
      </dgm:t>
    </dgm:pt>
    <dgm:pt modelId="{01CE4305-2C42-4152-8A03-2709EBA3FE47}">
      <dgm:prSet phldrT="[Text]"/>
      <dgm:spPr/>
      <dgm:t>
        <a:bodyPr/>
        <a:lstStyle/>
        <a:p>
          <a:r>
            <a:rPr lang="en-US"/>
            <a:t>Stage 3</a:t>
          </a:r>
        </a:p>
        <a:p>
          <a:r>
            <a:rPr lang="en-US"/>
            <a:t>Data collection</a:t>
          </a:r>
        </a:p>
      </dgm:t>
    </dgm:pt>
    <dgm:pt modelId="{C85F3B16-AEE5-4DE0-9A0B-127930975CC7}" type="parTrans" cxnId="{48FCF500-36E3-4BCC-AE50-6F5A893D7840}">
      <dgm:prSet/>
      <dgm:spPr/>
      <dgm:t>
        <a:bodyPr/>
        <a:lstStyle/>
        <a:p>
          <a:endParaRPr lang="en-US"/>
        </a:p>
      </dgm:t>
    </dgm:pt>
    <dgm:pt modelId="{A9A716FA-8F0D-4AAD-80F2-43EE87F54EFF}" type="sibTrans" cxnId="{48FCF500-36E3-4BCC-AE50-6F5A893D7840}">
      <dgm:prSet/>
      <dgm:spPr/>
      <dgm:t>
        <a:bodyPr/>
        <a:lstStyle/>
        <a:p>
          <a:endParaRPr lang="en-US"/>
        </a:p>
      </dgm:t>
    </dgm:pt>
    <dgm:pt modelId="{75910DEE-5B15-42BC-8B20-3BA9A1AD847C}">
      <dgm:prSet phldrT="[Text]"/>
      <dgm:spPr/>
      <dgm:t>
        <a:bodyPr/>
        <a:lstStyle/>
        <a:p>
          <a:r>
            <a:rPr lang="en-US"/>
            <a:t>Stage 4</a:t>
          </a:r>
        </a:p>
        <a:p>
          <a:r>
            <a:rPr lang="en-US"/>
            <a:t>User access </a:t>
          </a:r>
        </a:p>
      </dgm:t>
    </dgm:pt>
    <dgm:pt modelId="{040BF179-F5D3-4392-8B40-362582DDFA0B}" type="parTrans" cxnId="{8D6445EC-072D-49B0-B4B5-431C1A397257}">
      <dgm:prSet/>
      <dgm:spPr/>
      <dgm:t>
        <a:bodyPr/>
        <a:lstStyle/>
        <a:p>
          <a:endParaRPr lang="en-US"/>
        </a:p>
      </dgm:t>
    </dgm:pt>
    <dgm:pt modelId="{96A8BB5F-3438-4172-BCA7-CEE555E341DD}" type="sibTrans" cxnId="{8D6445EC-072D-49B0-B4B5-431C1A397257}">
      <dgm:prSet/>
      <dgm:spPr/>
      <dgm:t>
        <a:bodyPr/>
        <a:lstStyle/>
        <a:p>
          <a:endParaRPr lang="en-US"/>
        </a:p>
      </dgm:t>
    </dgm:pt>
    <dgm:pt modelId="{782843BC-3BB3-4999-B015-89419C877C8D}">
      <dgm:prSet phldrT="[Text]"/>
      <dgm:spPr/>
      <dgm:t>
        <a:bodyPr/>
        <a:lstStyle/>
        <a:p>
          <a:r>
            <a:rPr lang="en-US"/>
            <a:t>Stage 5 Maintain</a:t>
          </a:r>
        </a:p>
      </dgm:t>
    </dgm:pt>
    <dgm:pt modelId="{56760B53-BC90-45BB-8AB8-C2FB714C0B70}" type="parTrans" cxnId="{BA3F7289-0727-402D-908E-180493404582}">
      <dgm:prSet/>
      <dgm:spPr/>
      <dgm:t>
        <a:bodyPr/>
        <a:lstStyle/>
        <a:p>
          <a:endParaRPr lang="en-US"/>
        </a:p>
      </dgm:t>
    </dgm:pt>
    <dgm:pt modelId="{EF1809D3-BDE4-4708-A472-2A59F2E6D2F7}" type="sibTrans" cxnId="{BA3F7289-0727-402D-908E-180493404582}">
      <dgm:prSet/>
      <dgm:spPr/>
      <dgm:t>
        <a:bodyPr/>
        <a:lstStyle/>
        <a:p>
          <a:endParaRPr lang="en-US"/>
        </a:p>
      </dgm:t>
    </dgm:pt>
    <dgm:pt modelId="{60026FC5-0775-4B11-A641-94F4803ED2FB}">
      <dgm:prSet/>
      <dgm:spPr/>
      <dgm:t>
        <a:bodyPr/>
        <a:lstStyle/>
        <a:p>
          <a:r>
            <a:rPr lang="en-US"/>
            <a:t>Stage 6</a:t>
          </a:r>
        </a:p>
        <a:p>
          <a:r>
            <a:rPr lang="en-US"/>
            <a:t>Evaluate and improve</a:t>
          </a:r>
        </a:p>
      </dgm:t>
    </dgm:pt>
    <dgm:pt modelId="{D67850E1-C4DC-4BB6-9750-C97D857E929E}" type="parTrans" cxnId="{05A746CC-DBC5-4F57-BEF3-A4010E0A0F7F}">
      <dgm:prSet/>
      <dgm:spPr/>
      <dgm:t>
        <a:bodyPr/>
        <a:lstStyle/>
        <a:p>
          <a:endParaRPr lang="en-US"/>
        </a:p>
      </dgm:t>
    </dgm:pt>
    <dgm:pt modelId="{CD849A31-1169-41C9-84F6-431581AF4B60}" type="sibTrans" cxnId="{05A746CC-DBC5-4F57-BEF3-A4010E0A0F7F}">
      <dgm:prSet/>
      <dgm:spPr/>
      <dgm:t>
        <a:bodyPr/>
        <a:lstStyle/>
        <a:p>
          <a:endParaRPr lang="en-US"/>
        </a:p>
      </dgm:t>
    </dgm:pt>
    <dgm:pt modelId="{4370FA1D-434A-4ED9-9CA6-F8785F70F0A3}">
      <dgm:prSet/>
      <dgm:spPr/>
      <dgm:t>
        <a:bodyPr/>
        <a:lstStyle/>
        <a:p>
          <a:r>
            <a:rPr lang="en-US"/>
            <a:t>Stage 7</a:t>
          </a:r>
        </a:p>
        <a:p>
          <a:r>
            <a:rPr lang="en-US"/>
            <a:t>Archive</a:t>
          </a:r>
        </a:p>
      </dgm:t>
    </dgm:pt>
    <dgm:pt modelId="{679A15C9-7F6F-42BD-ACB1-FADB39D30CD5}" type="parTrans" cxnId="{4A2CC7FF-7A3D-4CE8-BE43-76E8A0F4F33A}">
      <dgm:prSet/>
      <dgm:spPr/>
      <dgm:t>
        <a:bodyPr/>
        <a:lstStyle/>
        <a:p>
          <a:endParaRPr lang="en-US"/>
        </a:p>
      </dgm:t>
    </dgm:pt>
    <dgm:pt modelId="{7A67A394-81E1-4BDB-A4CE-EFCA86C3CA1E}" type="sibTrans" cxnId="{4A2CC7FF-7A3D-4CE8-BE43-76E8A0F4F33A}">
      <dgm:prSet/>
      <dgm:spPr/>
      <dgm:t>
        <a:bodyPr/>
        <a:lstStyle/>
        <a:p>
          <a:endParaRPr lang="en-US"/>
        </a:p>
      </dgm:t>
    </dgm:pt>
    <dgm:pt modelId="{69CA7894-B88D-4B4B-B772-041D2FF8902D}" type="pres">
      <dgm:prSet presAssocID="{03F3257C-D727-4DDE-83F2-DBA6BCCE5BCB}" presName="cycle" presStyleCnt="0">
        <dgm:presLayoutVars>
          <dgm:dir/>
          <dgm:resizeHandles val="exact"/>
        </dgm:presLayoutVars>
      </dgm:prSet>
      <dgm:spPr/>
    </dgm:pt>
    <dgm:pt modelId="{8A5B74B2-673E-41F8-A87C-0DC4814085B6}" type="pres">
      <dgm:prSet presAssocID="{4370FA1D-434A-4ED9-9CA6-F8785F70F0A3}" presName="node" presStyleLbl="node1" presStyleIdx="0" presStyleCnt="7">
        <dgm:presLayoutVars>
          <dgm:bulletEnabled val="1"/>
        </dgm:presLayoutVars>
      </dgm:prSet>
      <dgm:spPr/>
    </dgm:pt>
    <dgm:pt modelId="{33572D67-E96D-4133-8130-69CD3060B5E3}" type="pres">
      <dgm:prSet presAssocID="{7A67A394-81E1-4BDB-A4CE-EFCA86C3CA1E}" presName="sibTrans" presStyleLbl="sibTrans2D1" presStyleIdx="0" presStyleCnt="7"/>
      <dgm:spPr/>
    </dgm:pt>
    <dgm:pt modelId="{2FB092F5-18B8-4C8F-8CFA-96B299C555F0}" type="pres">
      <dgm:prSet presAssocID="{7A67A394-81E1-4BDB-A4CE-EFCA86C3CA1E}" presName="connectorText" presStyleLbl="sibTrans2D1" presStyleIdx="0" presStyleCnt="7"/>
      <dgm:spPr/>
    </dgm:pt>
    <dgm:pt modelId="{1057A792-89D9-4200-87BB-810C4279FF06}" type="pres">
      <dgm:prSet presAssocID="{50F2D30A-970D-4FAE-A09E-136491A6870D}" presName="node" presStyleLbl="node1" presStyleIdx="1" presStyleCnt="7">
        <dgm:presLayoutVars>
          <dgm:bulletEnabled val="1"/>
        </dgm:presLayoutVars>
      </dgm:prSet>
      <dgm:spPr/>
    </dgm:pt>
    <dgm:pt modelId="{D7A610E8-8B2C-4A8E-8134-390A35C1FEEC}" type="pres">
      <dgm:prSet presAssocID="{CBEE06B4-4717-433E-B247-C3ACA4D1D3FE}" presName="sibTrans" presStyleLbl="sibTrans2D1" presStyleIdx="1" presStyleCnt="7"/>
      <dgm:spPr/>
    </dgm:pt>
    <dgm:pt modelId="{1FC62781-57ED-4F23-92B2-ADB0A2671806}" type="pres">
      <dgm:prSet presAssocID="{CBEE06B4-4717-433E-B247-C3ACA4D1D3FE}" presName="connectorText" presStyleLbl="sibTrans2D1" presStyleIdx="1" presStyleCnt="7"/>
      <dgm:spPr/>
    </dgm:pt>
    <dgm:pt modelId="{BAC93678-5305-40F5-8EAB-1714B936C368}" type="pres">
      <dgm:prSet presAssocID="{BD98EFE2-6BDC-4AED-ADDC-53E359EED470}" presName="node" presStyleLbl="node1" presStyleIdx="2" presStyleCnt="7">
        <dgm:presLayoutVars>
          <dgm:bulletEnabled val="1"/>
        </dgm:presLayoutVars>
      </dgm:prSet>
      <dgm:spPr/>
    </dgm:pt>
    <dgm:pt modelId="{F5ECF4DF-D3B9-4EFA-BBC7-74DD5AB20BB7}" type="pres">
      <dgm:prSet presAssocID="{A4AB7FC3-D6B8-42C1-9CC1-A438A7A4F487}" presName="sibTrans" presStyleLbl="sibTrans2D1" presStyleIdx="2" presStyleCnt="7"/>
      <dgm:spPr/>
    </dgm:pt>
    <dgm:pt modelId="{37FD33E5-2B14-435F-B077-B0D896B8BA4B}" type="pres">
      <dgm:prSet presAssocID="{A4AB7FC3-D6B8-42C1-9CC1-A438A7A4F487}" presName="connectorText" presStyleLbl="sibTrans2D1" presStyleIdx="2" presStyleCnt="7"/>
      <dgm:spPr/>
    </dgm:pt>
    <dgm:pt modelId="{B25E4619-926F-43E2-BDB5-11075EDA830A}" type="pres">
      <dgm:prSet presAssocID="{01CE4305-2C42-4152-8A03-2709EBA3FE47}" presName="node" presStyleLbl="node1" presStyleIdx="3" presStyleCnt="7">
        <dgm:presLayoutVars>
          <dgm:bulletEnabled val="1"/>
        </dgm:presLayoutVars>
      </dgm:prSet>
      <dgm:spPr/>
    </dgm:pt>
    <dgm:pt modelId="{2A6D873E-8F15-4309-88CB-89EA8159B976}" type="pres">
      <dgm:prSet presAssocID="{A9A716FA-8F0D-4AAD-80F2-43EE87F54EFF}" presName="sibTrans" presStyleLbl="sibTrans2D1" presStyleIdx="3" presStyleCnt="7"/>
      <dgm:spPr/>
    </dgm:pt>
    <dgm:pt modelId="{8F355ED6-5C91-4D00-B1D0-910259A9FD17}" type="pres">
      <dgm:prSet presAssocID="{A9A716FA-8F0D-4AAD-80F2-43EE87F54EFF}" presName="connectorText" presStyleLbl="sibTrans2D1" presStyleIdx="3" presStyleCnt="7"/>
      <dgm:spPr/>
    </dgm:pt>
    <dgm:pt modelId="{131828C1-4589-4A11-AFA8-8527F8A25771}" type="pres">
      <dgm:prSet presAssocID="{75910DEE-5B15-42BC-8B20-3BA9A1AD847C}" presName="node" presStyleLbl="node1" presStyleIdx="4" presStyleCnt="7">
        <dgm:presLayoutVars>
          <dgm:bulletEnabled val="1"/>
        </dgm:presLayoutVars>
      </dgm:prSet>
      <dgm:spPr/>
    </dgm:pt>
    <dgm:pt modelId="{3E86C4D5-B403-4C30-9B2F-E46639507CF1}" type="pres">
      <dgm:prSet presAssocID="{96A8BB5F-3438-4172-BCA7-CEE555E341DD}" presName="sibTrans" presStyleLbl="sibTrans2D1" presStyleIdx="4" presStyleCnt="7"/>
      <dgm:spPr/>
    </dgm:pt>
    <dgm:pt modelId="{E73B3F1F-9F9F-43C2-8C86-B9B563958D1F}" type="pres">
      <dgm:prSet presAssocID="{96A8BB5F-3438-4172-BCA7-CEE555E341DD}" presName="connectorText" presStyleLbl="sibTrans2D1" presStyleIdx="4" presStyleCnt="7"/>
      <dgm:spPr/>
    </dgm:pt>
    <dgm:pt modelId="{D0F48241-44EA-424B-974B-A407CCD24A4D}" type="pres">
      <dgm:prSet presAssocID="{782843BC-3BB3-4999-B015-89419C877C8D}" presName="node" presStyleLbl="node1" presStyleIdx="5" presStyleCnt="7">
        <dgm:presLayoutVars>
          <dgm:bulletEnabled val="1"/>
        </dgm:presLayoutVars>
      </dgm:prSet>
      <dgm:spPr/>
    </dgm:pt>
    <dgm:pt modelId="{1B3B5B35-6A77-4854-B28E-A2873F44CD9C}" type="pres">
      <dgm:prSet presAssocID="{EF1809D3-BDE4-4708-A472-2A59F2E6D2F7}" presName="sibTrans" presStyleLbl="sibTrans2D1" presStyleIdx="5" presStyleCnt="7"/>
      <dgm:spPr/>
    </dgm:pt>
    <dgm:pt modelId="{7A8B466D-D42C-4F8D-95A3-972C1C6790AB}" type="pres">
      <dgm:prSet presAssocID="{EF1809D3-BDE4-4708-A472-2A59F2E6D2F7}" presName="connectorText" presStyleLbl="sibTrans2D1" presStyleIdx="5" presStyleCnt="7"/>
      <dgm:spPr/>
    </dgm:pt>
    <dgm:pt modelId="{319B1F2B-1E35-4BD3-B856-AF2C61DB27C5}" type="pres">
      <dgm:prSet presAssocID="{60026FC5-0775-4B11-A641-94F4803ED2FB}" presName="node" presStyleLbl="node1" presStyleIdx="6" presStyleCnt="7">
        <dgm:presLayoutVars>
          <dgm:bulletEnabled val="1"/>
        </dgm:presLayoutVars>
      </dgm:prSet>
      <dgm:spPr/>
    </dgm:pt>
    <dgm:pt modelId="{733D1EF4-0AA3-46FF-8C30-DE27040F9F8C}" type="pres">
      <dgm:prSet presAssocID="{CD849A31-1169-41C9-84F6-431581AF4B60}" presName="sibTrans" presStyleLbl="sibTrans2D1" presStyleIdx="6" presStyleCnt="7"/>
      <dgm:spPr/>
    </dgm:pt>
    <dgm:pt modelId="{6603AF15-E694-4BD8-89E7-2EDE145F2F48}" type="pres">
      <dgm:prSet presAssocID="{CD849A31-1169-41C9-84F6-431581AF4B60}" presName="connectorText" presStyleLbl="sibTrans2D1" presStyleIdx="6" presStyleCnt="7"/>
      <dgm:spPr/>
    </dgm:pt>
  </dgm:ptLst>
  <dgm:cxnLst>
    <dgm:cxn modelId="{48FCF500-36E3-4BCC-AE50-6F5A893D7840}" srcId="{03F3257C-D727-4DDE-83F2-DBA6BCCE5BCB}" destId="{01CE4305-2C42-4152-8A03-2709EBA3FE47}" srcOrd="3" destOrd="0" parTransId="{C85F3B16-AEE5-4DE0-9A0B-127930975CC7}" sibTransId="{A9A716FA-8F0D-4AAD-80F2-43EE87F54EFF}"/>
    <dgm:cxn modelId="{DCC8D70E-9C2F-41BB-820A-3672146348B4}" type="presOf" srcId="{EF1809D3-BDE4-4708-A472-2A59F2E6D2F7}" destId="{1B3B5B35-6A77-4854-B28E-A2873F44CD9C}" srcOrd="0" destOrd="0" presId="urn:microsoft.com/office/officeart/2005/8/layout/cycle2"/>
    <dgm:cxn modelId="{62068017-50E4-4415-96ED-E98729859E6A}" srcId="{03F3257C-D727-4DDE-83F2-DBA6BCCE5BCB}" destId="{50F2D30A-970D-4FAE-A09E-136491A6870D}" srcOrd="1" destOrd="0" parTransId="{F7457B54-EB27-4DA2-8F32-03713FA8C545}" sibTransId="{CBEE06B4-4717-433E-B247-C3ACA4D1D3FE}"/>
    <dgm:cxn modelId="{159F232E-5B69-49EB-B1F5-8F715213005D}" type="presOf" srcId="{A9A716FA-8F0D-4AAD-80F2-43EE87F54EFF}" destId="{2A6D873E-8F15-4309-88CB-89EA8159B976}" srcOrd="0" destOrd="0" presId="urn:microsoft.com/office/officeart/2005/8/layout/cycle2"/>
    <dgm:cxn modelId="{79607B2F-7B93-49F1-BF57-F1AF453A94E4}" type="presOf" srcId="{CD849A31-1169-41C9-84F6-431581AF4B60}" destId="{6603AF15-E694-4BD8-89E7-2EDE145F2F48}" srcOrd="1" destOrd="0" presId="urn:microsoft.com/office/officeart/2005/8/layout/cycle2"/>
    <dgm:cxn modelId="{37915B40-4994-4D45-A2B1-B7DE032E3AB5}" type="presOf" srcId="{75910DEE-5B15-42BC-8B20-3BA9A1AD847C}" destId="{131828C1-4589-4A11-AFA8-8527F8A25771}" srcOrd="0" destOrd="0" presId="urn:microsoft.com/office/officeart/2005/8/layout/cycle2"/>
    <dgm:cxn modelId="{2B80A845-3AFC-40F0-A204-9EACDBAAC474}" type="presOf" srcId="{50F2D30A-970D-4FAE-A09E-136491A6870D}" destId="{1057A792-89D9-4200-87BB-810C4279FF06}" srcOrd="0" destOrd="0" presId="urn:microsoft.com/office/officeart/2005/8/layout/cycle2"/>
    <dgm:cxn modelId="{4FCC3547-9626-4BCE-9D48-D82D917A2B7B}" type="presOf" srcId="{A4AB7FC3-D6B8-42C1-9CC1-A438A7A4F487}" destId="{F5ECF4DF-D3B9-4EFA-BBC7-74DD5AB20BB7}" srcOrd="0" destOrd="0" presId="urn:microsoft.com/office/officeart/2005/8/layout/cycle2"/>
    <dgm:cxn modelId="{71380E50-4EFB-4CF4-9745-446CC8F76118}" type="presOf" srcId="{782843BC-3BB3-4999-B015-89419C877C8D}" destId="{D0F48241-44EA-424B-974B-A407CCD24A4D}" srcOrd="0" destOrd="0" presId="urn:microsoft.com/office/officeart/2005/8/layout/cycle2"/>
    <dgm:cxn modelId="{20AA7855-D190-4585-972C-2B3855EB9942}" type="presOf" srcId="{CBEE06B4-4717-433E-B247-C3ACA4D1D3FE}" destId="{1FC62781-57ED-4F23-92B2-ADB0A2671806}" srcOrd="1" destOrd="0" presId="urn:microsoft.com/office/officeart/2005/8/layout/cycle2"/>
    <dgm:cxn modelId="{59D05955-A95C-4E75-8E0E-4D8C6332DB45}" type="presOf" srcId="{7A67A394-81E1-4BDB-A4CE-EFCA86C3CA1E}" destId="{33572D67-E96D-4133-8130-69CD3060B5E3}" srcOrd="0" destOrd="0" presId="urn:microsoft.com/office/officeart/2005/8/layout/cycle2"/>
    <dgm:cxn modelId="{04C3BC56-D085-455E-9AAD-22B8BBFD02FB}" type="presOf" srcId="{96A8BB5F-3438-4172-BCA7-CEE555E341DD}" destId="{3E86C4D5-B403-4C30-9B2F-E46639507CF1}" srcOrd="0" destOrd="0" presId="urn:microsoft.com/office/officeart/2005/8/layout/cycle2"/>
    <dgm:cxn modelId="{3003C27D-83C1-41D7-A749-797BC7B3B66F}" type="presOf" srcId="{4370FA1D-434A-4ED9-9CA6-F8785F70F0A3}" destId="{8A5B74B2-673E-41F8-A87C-0DC4814085B6}" srcOrd="0" destOrd="0" presId="urn:microsoft.com/office/officeart/2005/8/layout/cycle2"/>
    <dgm:cxn modelId="{F03EED7F-BC4F-423B-94D7-D08CAA386454}" type="presOf" srcId="{BD98EFE2-6BDC-4AED-ADDC-53E359EED470}" destId="{BAC93678-5305-40F5-8EAB-1714B936C368}" srcOrd="0" destOrd="0" presId="urn:microsoft.com/office/officeart/2005/8/layout/cycle2"/>
    <dgm:cxn modelId="{0557CE84-6FE1-44D1-BA3D-C0B057C1F17E}" type="presOf" srcId="{A9A716FA-8F0D-4AAD-80F2-43EE87F54EFF}" destId="{8F355ED6-5C91-4D00-B1D0-910259A9FD17}" srcOrd="1" destOrd="0" presId="urn:microsoft.com/office/officeart/2005/8/layout/cycle2"/>
    <dgm:cxn modelId="{C4EE6287-267F-42A8-A0E5-A9919FBDA6B3}" type="presOf" srcId="{CBEE06B4-4717-433E-B247-C3ACA4D1D3FE}" destId="{D7A610E8-8B2C-4A8E-8134-390A35C1FEEC}" srcOrd="0" destOrd="0" presId="urn:microsoft.com/office/officeart/2005/8/layout/cycle2"/>
    <dgm:cxn modelId="{6BEC0688-4E5D-494C-AD56-3456EFB2A685}" type="presOf" srcId="{03F3257C-D727-4DDE-83F2-DBA6BCCE5BCB}" destId="{69CA7894-B88D-4B4B-B772-041D2FF8902D}" srcOrd="0" destOrd="0" presId="urn:microsoft.com/office/officeart/2005/8/layout/cycle2"/>
    <dgm:cxn modelId="{BA3F7289-0727-402D-908E-180493404582}" srcId="{03F3257C-D727-4DDE-83F2-DBA6BCCE5BCB}" destId="{782843BC-3BB3-4999-B015-89419C877C8D}" srcOrd="5" destOrd="0" parTransId="{56760B53-BC90-45BB-8AB8-C2FB714C0B70}" sibTransId="{EF1809D3-BDE4-4708-A472-2A59F2E6D2F7}"/>
    <dgm:cxn modelId="{29FC129C-C921-4764-BF21-906848E10BFA}" type="presOf" srcId="{96A8BB5F-3438-4172-BCA7-CEE555E341DD}" destId="{E73B3F1F-9F9F-43C2-8C86-B9B563958D1F}" srcOrd="1" destOrd="0" presId="urn:microsoft.com/office/officeart/2005/8/layout/cycle2"/>
    <dgm:cxn modelId="{EE3801A7-D824-49A6-9A3B-916E1D8EB8B5}" type="presOf" srcId="{CD849A31-1169-41C9-84F6-431581AF4B60}" destId="{733D1EF4-0AA3-46FF-8C30-DE27040F9F8C}" srcOrd="0" destOrd="0" presId="urn:microsoft.com/office/officeart/2005/8/layout/cycle2"/>
    <dgm:cxn modelId="{074FA1C0-BD74-4D0B-859F-34BBC4A4900D}" type="presOf" srcId="{A4AB7FC3-D6B8-42C1-9CC1-A438A7A4F487}" destId="{37FD33E5-2B14-435F-B077-B0D896B8BA4B}" srcOrd="1" destOrd="0" presId="urn:microsoft.com/office/officeart/2005/8/layout/cycle2"/>
    <dgm:cxn modelId="{EA4DFDC4-F9CE-4410-A442-A9DF8CAB6886}" type="presOf" srcId="{60026FC5-0775-4B11-A641-94F4803ED2FB}" destId="{319B1F2B-1E35-4BD3-B856-AF2C61DB27C5}" srcOrd="0" destOrd="0" presId="urn:microsoft.com/office/officeart/2005/8/layout/cycle2"/>
    <dgm:cxn modelId="{C7993DCC-5CD5-4351-80FB-D071D0DECA08}" type="presOf" srcId="{7A67A394-81E1-4BDB-A4CE-EFCA86C3CA1E}" destId="{2FB092F5-18B8-4C8F-8CFA-96B299C555F0}" srcOrd="1" destOrd="0" presId="urn:microsoft.com/office/officeart/2005/8/layout/cycle2"/>
    <dgm:cxn modelId="{05A746CC-DBC5-4F57-BEF3-A4010E0A0F7F}" srcId="{03F3257C-D727-4DDE-83F2-DBA6BCCE5BCB}" destId="{60026FC5-0775-4B11-A641-94F4803ED2FB}" srcOrd="6" destOrd="0" parTransId="{D67850E1-C4DC-4BB6-9750-C97D857E929E}" sibTransId="{CD849A31-1169-41C9-84F6-431581AF4B60}"/>
    <dgm:cxn modelId="{F99F6DD8-EFAB-4C02-8CCD-3602E3ED3C53}" srcId="{03F3257C-D727-4DDE-83F2-DBA6BCCE5BCB}" destId="{BD98EFE2-6BDC-4AED-ADDC-53E359EED470}" srcOrd="2" destOrd="0" parTransId="{DEC7A81C-2CB0-4BB4-9FBB-A4845E212B4D}" sibTransId="{A4AB7FC3-D6B8-42C1-9CC1-A438A7A4F487}"/>
    <dgm:cxn modelId="{6BAE9FDB-31D4-4E85-93E6-46ED4AD8FF92}" type="presOf" srcId="{EF1809D3-BDE4-4708-A472-2A59F2E6D2F7}" destId="{7A8B466D-D42C-4F8D-95A3-972C1C6790AB}" srcOrd="1" destOrd="0" presId="urn:microsoft.com/office/officeart/2005/8/layout/cycle2"/>
    <dgm:cxn modelId="{638311E1-4DF1-478A-AB46-6F6D171881D5}" type="presOf" srcId="{01CE4305-2C42-4152-8A03-2709EBA3FE47}" destId="{B25E4619-926F-43E2-BDB5-11075EDA830A}" srcOrd="0" destOrd="0" presId="urn:microsoft.com/office/officeart/2005/8/layout/cycle2"/>
    <dgm:cxn modelId="{8D6445EC-072D-49B0-B4B5-431C1A397257}" srcId="{03F3257C-D727-4DDE-83F2-DBA6BCCE5BCB}" destId="{75910DEE-5B15-42BC-8B20-3BA9A1AD847C}" srcOrd="4" destOrd="0" parTransId="{040BF179-F5D3-4392-8B40-362582DDFA0B}" sibTransId="{96A8BB5F-3438-4172-BCA7-CEE555E341DD}"/>
    <dgm:cxn modelId="{4A2CC7FF-7A3D-4CE8-BE43-76E8A0F4F33A}" srcId="{03F3257C-D727-4DDE-83F2-DBA6BCCE5BCB}" destId="{4370FA1D-434A-4ED9-9CA6-F8785F70F0A3}" srcOrd="0" destOrd="0" parTransId="{679A15C9-7F6F-42BD-ACB1-FADB39D30CD5}" sibTransId="{7A67A394-81E1-4BDB-A4CE-EFCA86C3CA1E}"/>
    <dgm:cxn modelId="{AFAA5F2C-DE5D-4DB4-98A0-7F32402D7424}" type="presParOf" srcId="{69CA7894-B88D-4B4B-B772-041D2FF8902D}" destId="{8A5B74B2-673E-41F8-A87C-0DC4814085B6}" srcOrd="0" destOrd="0" presId="urn:microsoft.com/office/officeart/2005/8/layout/cycle2"/>
    <dgm:cxn modelId="{C97F37E1-BBE1-4489-A8A1-ED95E232013D}" type="presParOf" srcId="{69CA7894-B88D-4B4B-B772-041D2FF8902D}" destId="{33572D67-E96D-4133-8130-69CD3060B5E3}" srcOrd="1" destOrd="0" presId="urn:microsoft.com/office/officeart/2005/8/layout/cycle2"/>
    <dgm:cxn modelId="{2FC8AC48-0A53-4DFB-8879-1E2EDF5D742C}" type="presParOf" srcId="{33572D67-E96D-4133-8130-69CD3060B5E3}" destId="{2FB092F5-18B8-4C8F-8CFA-96B299C555F0}" srcOrd="0" destOrd="0" presId="urn:microsoft.com/office/officeart/2005/8/layout/cycle2"/>
    <dgm:cxn modelId="{0E76C050-4223-49FB-8415-70252C488479}" type="presParOf" srcId="{69CA7894-B88D-4B4B-B772-041D2FF8902D}" destId="{1057A792-89D9-4200-87BB-810C4279FF06}" srcOrd="2" destOrd="0" presId="urn:microsoft.com/office/officeart/2005/8/layout/cycle2"/>
    <dgm:cxn modelId="{0F4716C5-7456-459F-A532-D83C49BD6672}" type="presParOf" srcId="{69CA7894-B88D-4B4B-B772-041D2FF8902D}" destId="{D7A610E8-8B2C-4A8E-8134-390A35C1FEEC}" srcOrd="3" destOrd="0" presId="urn:microsoft.com/office/officeart/2005/8/layout/cycle2"/>
    <dgm:cxn modelId="{EE53EB68-7CF6-43E1-AE31-DE8D360B143E}" type="presParOf" srcId="{D7A610E8-8B2C-4A8E-8134-390A35C1FEEC}" destId="{1FC62781-57ED-4F23-92B2-ADB0A2671806}" srcOrd="0" destOrd="0" presId="urn:microsoft.com/office/officeart/2005/8/layout/cycle2"/>
    <dgm:cxn modelId="{53527D90-68BC-4062-8BAE-10FC0C1C8C13}" type="presParOf" srcId="{69CA7894-B88D-4B4B-B772-041D2FF8902D}" destId="{BAC93678-5305-40F5-8EAB-1714B936C368}" srcOrd="4" destOrd="0" presId="urn:microsoft.com/office/officeart/2005/8/layout/cycle2"/>
    <dgm:cxn modelId="{B88AF00B-DC89-4801-B919-54C626CBE8BB}" type="presParOf" srcId="{69CA7894-B88D-4B4B-B772-041D2FF8902D}" destId="{F5ECF4DF-D3B9-4EFA-BBC7-74DD5AB20BB7}" srcOrd="5" destOrd="0" presId="urn:microsoft.com/office/officeart/2005/8/layout/cycle2"/>
    <dgm:cxn modelId="{C196A5E2-C5E1-4531-A825-CD739E9D014C}" type="presParOf" srcId="{F5ECF4DF-D3B9-4EFA-BBC7-74DD5AB20BB7}" destId="{37FD33E5-2B14-435F-B077-B0D896B8BA4B}" srcOrd="0" destOrd="0" presId="urn:microsoft.com/office/officeart/2005/8/layout/cycle2"/>
    <dgm:cxn modelId="{418E8685-CC46-4473-875C-2BA25BB8E55C}" type="presParOf" srcId="{69CA7894-B88D-4B4B-B772-041D2FF8902D}" destId="{B25E4619-926F-43E2-BDB5-11075EDA830A}" srcOrd="6" destOrd="0" presId="urn:microsoft.com/office/officeart/2005/8/layout/cycle2"/>
    <dgm:cxn modelId="{835DB34F-FD43-4DCA-80ED-102B25F9EC3A}" type="presParOf" srcId="{69CA7894-B88D-4B4B-B772-041D2FF8902D}" destId="{2A6D873E-8F15-4309-88CB-89EA8159B976}" srcOrd="7" destOrd="0" presId="urn:microsoft.com/office/officeart/2005/8/layout/cycle2"/>
    <dgm:cxn modelId="{E4AAE218-B43F-4101-BE1E-EB0EE6AC5064}" type="presParOf" srcId="{2A6D873E-8F15-4309-88CB-89EA8159B976}" destId="{8F355ED6-5C91-4D00-B1D0-910259A9FD17}" srcOrd="0" destOrd="0" presId="urn:microsoft.com/office/officeart/2005/8/layout/cycle2"/>
    <dgm:cxn modelId="{4A5F9A64-4732-4216-89B0-3E2086CB2D51}" type="presParOf" srcId="{69CA7894-B88D-4B4B-B772-041D2FF8902D}" destId="{131828C1-4589-4A11-AFA8-8527F8A25771}" srcOrd="8" destOrd="0" presId="urn:microsoft.com/office/officeart/2005/8/layout/cycle2"/>
    <dgm:cxn modelId="{2600E8EF-AFCD-43AA-97F4-915B531F7EA9}" type="presParOf" srcId="{69CA7894-B88D-4B4B-B772-041D2FF8902D}" destId="{3E86C4D5-B403-4C30-9B2F-E46639507CF1}" srcOrd="9" destOrd="0" presId="urn:microsoft.com/office/officeart/2005/8/layout/cycle2"/>
    <dgm:cxn modelId="{43B12A47-5EF2-47BC-857A-33656C02BEFB}" type="presParOf" srcId="{3E86C4D5-B403-4C30-9B2F-E46639507CF1}" destId="{E73B3F1F-9F9F-43C2-8C86-B9B563958D1F}" srcOrd="0" destOrd="0" presId="urn:microsoft.com/office/officeart/2005/8/layout/cycle2"/>
    <dgm:cxn modelId="{D88CA832-7C24-4E54-8E37-683A13D2A54C}" type="presParOf" srcId="{69CA7894-B88D-4B4B-B772-041D2FF8902D}" destId="{D0F48241-44EA-424B-974B-A407CCD24A4D}" srcOrd="10" destOrd="0" presId="urn:microsoft.com/office/officeart/2005/8/layout/cycle2"/>
    <dgm:cxn modelId="{ABE64174-7B55-4307-9CF4-5D5C0ACB3F4B}" type="presParOf" srcId="{69CA7894-B88D-4B4B-B772-041D2FF8902D}" destId="{1B3B5B35-6A77-4854-B28E-A2873F44CD9C}" srcOrd="11" destOrd="0" presId="urn:microsoft.com/office/officeart/2005/8/layout/cycle2"/>
    <dgm:cxn modelId="{E6117717-02E5-4B90-97C6-75DBC7817A4B}" type="presParOf" srcId="{1B3B5B35-6A77-4854-B28E-A2873F44CD9C}" destId="{7A8B466D-D42C-4F8D-95A3-972C1C6790AB}" srcOrd="0" destOrd="0" presId="urn:microsoft.com/office/officeart/2005/8/layout/cycle2"/>
    <dgm:cxn modelId="{EF71A321-9950-4CAA-B9A4-C466AD36A420}" type="presParOf" srcId="{69CA7894-B88D-4B4B-B772-041D2FF8902D}" destId="{319B1F2B-1E35-4BD3-B856-AF2C61DB27C5}" srcOrd="12" destOrd="0" presId="urn:microsoft.com/office/officeart/2005/8/layout/cycle2"/>
    <dgm:cxn modelId="{0F8A7897-4ED2-49ED-9E11-A4972AAB92D1}" type="presParOf" srcId="{69CA7894-B88D-4B4B-B772-041D2FF8902D}" destId="{733D1EF4-0AA3-46FF-8C30-DE27040F9F8C}" srcOrd="13" destOrd="0" presId="urn:microsoft.com/office/officeart/2005/8/layout/cycle2"/>
    <dgm:cxn modelId="{3222FF39-AE43-4872-86A8-FC74A1D6D5A9}" type="presParOf" srcId="{733D1EF4-0AA3-46FF-8C30-DE27040F9F8C}" destId="{6603AF15-E694-4BD8-89E7-2EDE145F2F48}" srcOrd="0" destOrd="0" presId="urn:microsoft.com/office/officeart/2005/8/layout/cycle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5B74B2-673E-41F8-A87C-0DC4814085B6}">
      <dsp:nvSpPr>
        <dsp:cNvPr id="0" name=""/>
        <dsp:cNvSpPr/>
      </dsp:nvSpPr>
      <dsp:spPr>
        <a:xfrm>
          <a:off x="2474081" y="1497"/>
          <a:ext cx="995436" cy="99543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Stage 7</a:t>
          </a:r>
        </a:p>
        <a:p>
          <a:pPr marL="0" lvl="0" indent="0" algn="ctr" defTabSz="444500">
            <a:lnSpc>
              <a:spcPct val="90000"/>
            </a:lnSpc>
            <a:spcBef>
              <a:spcPct val="0"/>
            </a:spcBef>
            <a:spcAft>
              <a:spcPct val="35000"/>
            </a:spcAft>
            <a:buNone/>
          </a:pPr>
          <a:r>
            <a:rPr lang="en-US" sz="1000" kern="1200"/>
            <a:t>Archive</a:t>
          </a:r>
        </a:p>
      </dsp:txBody>
      <dsp:txXfrm>
        <a:off x="2619859" y="147275"/>
        <a:ext cx="703880" cy="703880"/>
      </dsp:txXfrm>
    </dsp:sp>
    <dsp:sp modelId="{33572D67-E96D-4133-8130-69CD3060B5E3}">
      <dsp:nvSpPr>
        <dsp:cNvPr id="0" name=""/>
        <dsp:cNvSpPr/>
      </dsp:nvSpPr>
      <dsp:spPr>
        <a:xfrm rot="1542857">
          <a:off x="3506443" y="652686"/>
          <a:ext cx="265708" cy="3359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10390" y="702585"/>
        <a:ext cx="185996" cy="201575"/>
      </dsp:txXfrm>
    </dsp:sp>
    <dsp:sp modelId="{1057A792-89D9-4200-87BB-810C4279FF06}">
      <dsp:nvSpPr>
        <dsp:cNvPr id="0" name=""/>
        <dsp:cNvSpPr/>
      </dsp:nvSpPr>
      <dsp:spPr>
        <a:xfrm>
          <a:off x="3822628" y="650923"/>
          <a:ext cx="995436" cy="995436"/>
        </a:xfrm>
        <a:prstGeom prst="ellipse">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Stage 1 </a:t>
          </a:r>
        </a:p>
        <a:p>
          <a:pPr marL="0" lvl="0" indent="0" algn="ctr" defTabSz="444500">
            <a:lnSpc>
              <a:spcPct val="90000"/>
            </a:lnSpc>
            <a:spcBef>
              <a:spcPct val="0"/>
            </a:spcBef>
            <a:spcAft>
              <a:spcPct val="35000"/>
            </a:spcAft>
            <a:buNone/>
          </a:pPr>
          <a:r>
            <a:rPr lang="en-US" sz="1000" kern="1200"/>
            <a:t>Define Purpose/Use of Data</a:t>
          </a:r>
        </a:p>
      </dsp:txBody>
      <dsp:txXfrm>
        <a:off x="3968406" y="796701"/>
        <a:ext cx="703880" cy="703880"/>
      </dsp:txXfrm>
    </dsp:sp>
    <dsp:sp modelId="{D7A610E8-8B2C-4A8E-8134-390A35C1FEEC}">
      <dsp:nvSpPr>
        <dsp:cNvPr id="0" name=""/>
        <dsp:cNvSpPr/>
      </dsp:nvSpPr>
      <dsp:spPr>
        <a:xfrm rot="4628571">
          <a:off x="4352351" y="1702954"/>
          <a:ext cx="265708" cy="335959"/>
        </a:xfrm>
        <a:prstGeom prst="rightArrow">
          <a:avLst>
            <a:gd name="adj1" fmla="val 60000"/>
            <a:gd name="adj2" fmla="val 50000"/>
          </a:avLst>
        </a:prstGeom>
        <a:solidFill>
          <a:srgbClr val="FF000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383338" y="1731289"/>
        <a:ext cx="185996" cy="201575"/>
      </dsp:txXfrm>
    </dsp:sp>
    <dsp:sp modelId="{BAC93678-5305-40F5-8EAB-1714B936C368}">
      <dsp:nvSpPr>
        <dsp:cNvPr id="0" name=""/>
        <dsp:cNvSpPr/>
      </dsp:nvSpPr>
      <dsp:spPr>
        <a:xfrm>
          <a:off x="4155692" y="2110170"/>
          <a:ext cx="995436" cy="995436"/>
        </a:xfrm>
        <a:prstGeom prst="ellipse">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Stage 2</a:t>
          </a:r>
        </a:p>
        <a:p>
          <a:pPr marL="0" lvl="0" indent="0" algn="ctr" defTabSz="444500">
            <a:lnSpc>
              <a:spcPct val="90000"/>
            </a:lnSpc>
            <a:spcBef>
              <a:spcPct val="0"/>
            </a:spcBef>
            <a:spcAft>
              <a:spcPct val="35000"/>
            </a:spcAft>
            <a:buNone/>
          </a:pPr>
          <a:r>
            <a:rPr lang="en-US" sz="1000" kern="1200"/>
            <a:t>Evaluate Current State</a:t>
          </a:r>
        </a:p>
      </dsp:txBody>
      <dsp:txXfrm>
        <a:off x="4301470" y="2255948"/>
        <a:ext cx="703880" cy="703880"/>
      </dsp:txXfrm>
    </dsp:sp>
    <dsp:sp modelId="{F5ECF4DF-D3B9-4EFA-BBC7-74DD5AB20BB7}">
      <dsp:nvSpPr>
        <dsp:cNvPr id="0" name=""/>
        <dsp:cNvSpPr/>
      </dsp:nvSpPr>
      <dsp:spPr>
        <a:xfrm rot="7714286">
          <a:off x="4058633" y="3019142"/>
          <a:ext cx="265708" cy="3359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10800000">
        <a:off x="4123339" y="3055173"/>
        <a:ext cx="185996" cy="201575"/>
      </dsp:txXfrm>
    </dsp:sp>
    <dsp:sp modelId="{B25E4619-926F-43E2-BDB5-11075EDA830A}">
      <dsp:nvSpPr>
        <dsp:cNvPr id="0" name=""/>
        <dsp:cNvSpPr/>
      </dsp:nvSpPr>
      <dsp:spPr>
        <a:xfrm>
          <a:off x="3222468" y="3280396"/>
          <a:ext cx="995436" cy="99543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Stage 3</a:t>
          </a:r>
        </a:p>
        <a:p>
          <a:pPr marL="0" lvl="0" indent="0" algn="ctr" defTabSz="444500">
            <a:lnSpc>
              <a:spcPct val="90000"/>
            </a:lnSpc>
            <a:spcBef>
              <a:spcPct val="0"/>
            </a:spcBef>
            <a:spcAft>
              <a:spcPct val="35000"/>
            </a:spcAft>
            <a:buNone/>
          </a:pPr>
          <a:r>
            <a:rPr lang="en-US" sz="1000" kern="1200"/>
            <a:t>Data collection</a:t>
          </a:r>
        </a:p>
      </dsp:txBody>
      <dsp:txXfrm>
        <a:off x="3368246" y="3426174"/>
        <a:ext cx="703880" cy="703880"/>
      </dsp:txXfrm>
    </dsp:sp>
    <dsp:sp modelId="{2A6D873E-8F15-4309-88CB-89EA8159B976}">
      <dsp:nvSpPr>
        <dsp:cNvPr id="0" name=""/>
        <dsp:cNvSpPr/>
      </dsp:nvSpPr>
      <dsp:spPr>
        <a:xfrm rot="10800000">
          <a:off x="2846465" y="3610134"/>
          <a:ext cx="265708" cy="3359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10800000">
        <a:off x="2926177" y="3677326"/>
        <a:ext cx="185996" cy="201575"/>
      </dsp:txXfrm>
    </dsp:sp>
    <dsp:sp modelId="{131828C1-4589-4A11-AFA8-8527F8A25771}">
      <dsp:nvSpPr>
        <dsp:cNvPr id="0" name=""/>
        <dsp:cNvSpPr/>
      </dsp:nvSpPr>
      <dsp:spPr>
        <a:xfrm>
          <a:off x="1725694" y="3280396"/>
          <a:ext cx="995436" cy="99543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Stage 4</a:t>
          </a:r>
        </a:p>
        <a:p>
          <a:pPr marL="0" lvl="0" indent="0" algn="ctr" defTabSz="444500">
            <a:lnSpc>
              <a:spcPct val="90000"/>
            </a:lnSpc>
            <a:spcBef>
              <a:spcPct val="0"/>
            </a:spcBef>
            <a:spcAft>
              <a:spcPct val="35000"/>
            </a:spcAft>
            <a:buNone/>
          </a:pPr>
          <a:r>
            <a:rPr lang="en-US" sz="1000" kern="1200"/>
            <a:t>User access </a:t>
          </a:r>
        </a:p>
      </dsp:txBody>
      <dsp:txXfrm>
        <a:off x="1871472" y="3426174"/>
        <a:ext cx="703880" cy="703880"/>
      </dsp:txXfrm>
    </dsp:sp>
    <dsp:sp modelId="{3E86C4D5-B403-4C30-9B2F-E46639507CF1}">
      <dsp:nvSpPr>
        <dsp:cNvPr id="0" name=""/>
        <dsp:cNvSpPr/>
      </dsp:nvSpPr>
      <dsp:spPr>
        <a:xfrm rot="13885714">
          <a:off x="1628635" y="3030901"/>
          <a:ext cx="265708" cy="3359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10800000">
        <a:off x="1693341" y="3129254"/>
        <a:ext cx="185996" cy="201575"/>
      </dsp:txXfrm>
    </dsp:sp>
    <dsp:sp modelId="{D0F48241-44EA-424B-974B-A407CCD24A4D}">
      <dsp:nvSpPr>
        <dsp:cNvPr id="0" name=""/>
        <dsp:cNvSpPr/>
      </dsp:nvSpPr>
      <dsp:spPr>
        <a:xfrm>
          <a:off x="792470" y="2110170"/>
          <a:ext cx="995436" cy="99543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Stage 5 Maintain</a:t>
          </a:r>
        </a:p>
      </dsp:txBody>
      <dsp:txXfrm>
        <a:off x="938248" y="2255948"/>
        <a:ext cx="703880" cy="703880"/>
      </dsp:txXfrm>
    </dsp:sp>
    <dsp:sp modelId="{1B3B5B35-6A77-4854-B28E-A2873F44CD9C}">
      <dsp:nvSpPr>
        <dsp:cNvPr id="0" name=""/>
        <dsp:cNvSpPr/>
      </dsp:nvSpPr>
      <dsp:spPr>
        <a:xfrm rot="16971429">
          <a:off x="1322193" y="1717617"/>
          <a:ext cx="265708" cy="3359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353180" y="1823666"/>
        <a:ext cx="185996" cy="201575"/>
      </dsp:txXfrm>
    </dsp:sp>
    <dsp:sp modelId="{319B1F2B-1E35-4BD3-B856-AF2C61DB27C5}">
      <dsp:nvSpPr>
        <dsp:cNvPr id="0" name=""/>
        <dsp:cNvSpPr/>
      </dsp:nvSpPr>
      <dsp:spPr>
        <a:xfrm>
          <a:off x="1125534" y="650923"/>
          <a:ext cx="995436" cy="99543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Stage 6</a:t>
          </a:r>
        </a:p>
        <a:p>
          <a:pPr marL="0" lvl="0" indent="0" algn="ctr" defTabSz="444500">
            <a:lnSpc>
              <a:spcPct val="90000"/>
            </a:lnSpc>
            <a:spcBef>
              <a:spcPct val="0"/>
            </a:spcBef>
            <a:spcAft>
              <a:spcPct val="35000"/>
            </a:spcAft>
            <a:buNone/>
          </a:pPr>
          <a:r>
            <a:rPr lang="en-US" sz="1000" kern="1200"/>
            <a:t>Evaluate and improve</a:t>
          </a:r>
        </a:p>
      </dsp:txBody>
      <dsp:txXfrm>
        <a:off x="1271312" y="796701"/>
        <a:ext cx="703880" cy="703880"/>
      </dsp:txXfrm>
    </dsp:sp>
    <dsp:sp modelId="{733D1EF4-0AA3-46FF-8C30-DE27040F9F8C}">
      <dsp:nvSpPr>
        <dsp:cNvPr id="0" name=""/>
        <dsp:cNvSpPr/>
      </dsp:nvSpPr>
      <dsp:spPr>
        <a:xfrm rot="20057143">
          <a:off x="2157896" y="659212"/>
          <a:ext cx="265708" cy="3359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161843" y="743697"/>
        <a:ext cx="185996" cy="201575"/>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Morton, Laura - FPAC-BC, Scarborough, ME</dc:creator>
  <cp:keywords/>
  <dc:description/>
  <cp:lastModifiedBy>Wills, Skye - NRCS, Lincoln, NE</cp:lastModifiedBy>
  <cp:revision>2</cp:revision>
  <dcterms:created xsi:type="dcterms:W3CDTF">2021-01-27T15:10:00Z</dcterms:created>
  <dcterms:modified xsi:type="dcterms:W3CDTF">2021-01-27T15:10:00Z</dcterms:modified>
</cp:coreProperties>
</file>