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B975A" w14:textId="37207A25" w:rsidR="00E2768E" w:rsidRDefault="00E2768E" w:rsidP="00E2768E">
      <w:pPr>
        <w:pStyle w:val="Heading2"/>
        <w:numPr>
          <w:ilvl w:val="0"/>
          <w:numId w:val="0"/>
        </w:numPr>
        <w:ind w:left="576" w:hanging="576"/>
      </w:pPr>
      <w:bookmarkStart w:id="0" w:name="_GoBack"/>
      <w:bookmarkEnd w:id="0"/>
      <w:r>
        <w:t>Objective</w:t>
      </w:r>
    </w:p>
    <w:p w14:paraId="686A36ED" w14:textId="77777777" w:rsidR="00E2768E" w:rsidRPr="00AA4486" w:rsidRDefault="00E2768E" w:rsidP="00E2768E">
      <w:r>
        <w:t xml:space="preserve">NRCS developers and DBAs will need to use SQL Server Data Tools to generate the snapshot of the databases for promotion.  The ability to generate similar </w:t>
      </w:r>
      <w:proofErr w:type="spellStart"/>
      <w:r>
        <w:t>dacpac</w:t>
      </w:r>
      <w:proofErr w:type="spellEnd"/>
      <w:r>
        <w:t xml:space="preserve"> /</w:t>
      </w:r>
      <w:proofErr w:type="spellStart"/>
      <w:r>
        <w:t>bacpac</w:t>
      </w:r>
      <w:proofErr w:type="spellEnd"/>
      <w:r>
        <w:t xml:space="preserve"> snapshots from SQL Server Management Studio is very limited.</w:t>
      </w:r>
    </w:p>
    <w:p w14:paraId="4DCA1D21" w14:textId="77777777" w:rsidR="00E2768E" w:rsidRDefault="00E2768E" w:rsidP="00E2768E">
      <w:pPr>
        <w:pStyle w:val="Heading2"/>
        <w:numPr>
          <w:ilvl w:val="0"/>
          <w:numId w:val="0"/>
        </w:numPr>
        <w:ind w:left="576" w:hanging="576"/>
      </w:pPr>
      <w:bookmarkStart w:id="1" w:name="_Toc13834265"/>
      <w:r>
        <w:t>Visual Studio 2017</w:t>
      </w:r>
      <w:bookmarkEnd w:id="1"/>
    </w:p>
    <w:p w14:paraId="5DCC5E91" w14:textId="77777777" w:rsidR="00E2768E" w:rsidRDefault="00E2768E" w:rsidP="00E2768E">
      <w:r>
        <w:t xml:space="preserve">This licensed software that must be installed by CTS.    There are some limitations to the Data Tools only configuration.  These may not affect the current phase </w:t>
      </w:r>
      <w:proofErr w:type="gramStart"/>
      <w:r>
        <w:t>processes, but</w:t>
      </w:r>
      <w:proofErr w:type="gramEnd"/>
      <w:r>
        <w:t xml:space="preserve"> could limit collaboration.  </w:t>
      </w:r>
    </w:p>
    <w:p w14:paraId="0454C9E1" w14:textId="77777777" w:rsidR="00E2768E" w:rsidRPr="00CE33A3" w:rsidRDefault="00E2768E" w:rsidP="00E2768E">
      <w:r>
        <w:t xml:space="preserve">The full VS </w:t>
      </w:r>
      <w:r w:rsidRPr="00CE33A3">
        <w:rPr>
          <w:u w:val="single"/>
        </w:rPr>
        <w:t>will not be installed</w:t>
      </w:r>
      <w:r>
        <w:t xml:space="preserve"> on any database hosts.</w:t>
      </w:r>
    </w:p>
    <w:p w14:paraId="43D1711D" w14:textId="77777777" w:rsidR="00E2768E" w:rsidRDefault="00E2768E" w:rsidP="00E2768E">
      <w:pPr>
        <w:pStyle w:val="Heading2"/>
        <w:numPr>
          <w:ilvl w:val="0"/>
          <w:numId w:val="0"/>
        </w:numPr>
        <w:ind w:left="576" w:hanging="576"/>
      </w:pPr>
      <w:bookmarkStart w:id="2" w:name="_Toc13834266"/>
      <w:r>
        <w:t>SQL Server Data Tools</w:t>
      </w:r>
      <w:bookmarkEnd w:id="2"/>
    </w:p>
    <w:p w14:paraId="54ED3E19" w14:textId="77777777" w:rsidR="00E2768E" w:rsidRDefault="00E2768E" w:rsidP="00E2768E">
      <w:r>
        <w:t>The SQL server Data Tools (SSDT) can be installed with or without Visual Studio.  If installed with Visual Studio it must be installed second since the full VS install may overwrite some files.  The version of SSDT should match the version of Visual Studio.</w:t>
      </w:r>
    </w:p>
    <w:p w14:paraId="2C7439BF" w14:textId="77777777" w:rsidR="00E2768E" w:rsidRDefault="00E2768E" w:rsidP="00E2768E">
      <w:r>
        <w:t>Scenarios</w:t>
      </w:r>
    </w:p>
    <w:p w14:paraId="01D8271D" w14:textId="77777777" w:rsidR="00E2768E" w:rsidRDefault="00E2768E" w:rsidP="00E2768E">
      <w:pPr>
        <w:pStyle w:val="ListParagraph"/>
        <w:numPr>
          <w:ilvl w:val="0"/>
          <w:numId w:val="2"/>
        </w:numPr>
      </w:pPr>
      <w:r>
        <w:t>SQL Server Data Tools 2015 stand-alone.</w:t>
      </w:r>
    </w:p>
    <w:p w14:paraId="5C612507" w14:textId="77777777" w:rsidR="00E2768E" w:rsidRDefault="00E2768E" w:rsidP="00E2768E">
      <w:pPr>
        <w:pStyle w:val="ListParagraph"/>
        <w:numPr>
          <w:ilvl w:val="0"/>
          <w:numId w:val="2"/>
        </w:numPr>
      </w:pPr>
      <w:r>
        <w:t>Visual Studio 2017 plus SQL Server Data Tools 2017.</w:t>
      </w:r>
    </w:p>
    <w:p w14:paraId="15D65ECE" w14:textId="77777777" w:rsidR="00E2768E" w:rsidRDefault="00E2768E" w:rsidP="00E2768E">
      <w:r>
        <w:t>SQL Server Data Tools is not licensed and can be added by NRCS personnel if using the approved installs:</w:t>
      </w:r>
    </w:p>
    <w:p w14:paraId="5BFFC679" w14:textId="77777777" w:rsidR="00E2768E" w:rsidRDefault="00E2768E" w:rsidP="00E2768E">
      <w:pPr>
        <w:ind w:left="288"/>
      </w:pPr>
      <w:r w:rsidRPr="00CE33A3">
        <w:rPr>
          <w:sz w:val="20"/>
        </w:rPr>
        <w:t>SSDT for VS 17 is here: T:\TEMP\jantrim\SSDT VS 2017\SSDT-Setup-ENU.exe</w:t>
      </w:r>
    </w:p>
    <w:p w14:paraId="7E6DEE4A" w14:textId="77777777" w:rsidR="00E2768E" w:rsidRDefault="00E2768E" w:rsidP="00E2768E">
      <w:r>
        <w:t>Steps to configure SSDT:</w:t>
      </w:r>
    </w:p>
    <w:p w14:paraId="5A5B8105" w14:textId="77777777" w:rsidR="00E2768E" w:rsidRDefault="00E2768E" w:rsidP="00E2768E">
      <w:pPr>
        <w:pStyle w:val="ListParagraph"/>
        <w:numPr>
          <w:ilvl w:val="0"/>
          <w:numId w:val="3"/>
        </w:numPr>
        <w:rPr>
          <w:noProof/>
        </w:rPr>
      </w:pPr>
      <w:r>
        <w:t>Copy executable to your desktop.</w:t>
      </w:r>
      <w:r w:rsidRPr="006A22F9">
        <w:rPr>
          <w:noProof/>
        </w:rPr>
        <w:t xml:space="preserve"> </w:t>
      </w:r>
    </w:p>
    <w:p w14:paraId="03718BA4" w14:textId="77777777" w:rsidR="00E2768E" w:rsidRDefault="00E2768E" w:rsidP="00E2768E">
      <w:pPr>
        <w:pStyle w:val="ListParagraph"/>
        <w:numPr>
          <w:ilvl w:val="0"/>
          <w:numId w:val="3"/>
        </w:numPr>
      </w:pPr>
      <w:r>
        <w:t xml:space="preserve">Right click and select “Run elevated” </w:t>
      </w:r>
    </w:p>
    <w:p w14:paraId="3606B87E" w14:textId="77777777" w:rsidR="00E2768E" w:rsidRDefault="00E2768E" w:rsidP="00E2768E">
      <w:pPr>
        <w:pStyle w:val="ListParagraph"/>
        <w:numPr>
          <w:ilvl w:val="0"/>
          <w:numId w:val="3"/>
        </w:numPr>
      </w:pPr>
      <w:r>
        <w:t>Install, accepting defaults</w:t>
      </w:r>
    </w:p>
    <w:p w14:paraId="3AE0902B" w14:textId="77777777" w:rsidR="00E2768E" w:rsidRDefault="00E2768E" w:rsidP="00E2768E">
      <w:pPr>
        <w:pStyle w:val="ListParagraph"/>
        <w:numPr>
          <w:ilvl w:val="0"/>
          <w:numId w:val="3"/>
        </w:numPr>
      </w:pPr>
      <w:r>
        <w:t>Restart</w:t>
      </w:r>
    </w:p>
    <w:p w14:paraId="540785A8" w14:textId="77777777" w:rsidR="00E2768E" w:rsidRDefault="00E2768E" w:rsidP="00E2768E">
      <w:pPr>
        <w:pStyle w:val="Heading3"/>
        <w:numPr>
          <w:ilvl w:val="0"/>
          <w:numId w:val="0"/>
        </w:numPr>
        <w:ind w:left="720" w:hanging="720"/>
      </w:pPr>
      <w:bookmarkStart w:id="3" w:name="_Toc13834267"/>
      <w:r>
        <w:t>Configure Shortcut for SSDT with EDC Credentials</w:t>
      </w:r>
      <w:bookmarkEnd w:id="3"/>
    </w:p>
    <w:p w14:paraId="3F9F552C" w14:textId="77777777" w:rsidR="00E2768E" w:rsidRDefault="00E2768E" w:rsidP="00E2768E">
      <w:r>
        <w:t>Create a shortcut on your laptop’s desktop so you can run this program using your EDC “p account.”  Substitute your “p account” in the example below:</w:t>
      </w:r>
    </w:p>
    <w:p w14:paraId="5E935C56" w14:textId="77777777" w:rsidR="00E2768E" w:rsidRDefault="00E2768E" w:rsidP="00E2768E">
      <w:pPr>
        <w:ind w:left="288"/>
        <w:rPr>
          <w:sz w:val="20"/>
        </w:rPr>
      </w:pPr>
      <w:r>
        <w:rPr>
          <w:noProof/>
        </w:rPr>
        <w:drawing>
          <wp:anchor distT="0" distB="0" distL="114300" distR="114300" simplePos="0" relativeHeight="251659264" behindDoc="0" locked="0" layoutInCell="1" allowOverlap="1" wp14:anchorId="5EE48654" wp14:editId="00023E81">
            <wp:simplePos x="0" y="0"/>
            <wp:positionH relativeFrom="margin">
              <wp:posOffset>4660303</wp:posOffset>
            </wp:positionH>
            <wp:positionV relativeFrom="paragraph">
              <wp:posOffset>177971</wp:posOffset>
            </wp:positionV>
            <wp:extent cx="1419022" cy="19571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9022" cy="1957120"/>
                    </a:xfrm>
                    <a:prstGeom prst="rect">
                      <a:avLst/>
                    </a:prstGeom>
                  </pic:spPr>
                </pic:pic>
              </a:graphicData>
            </a:graphic>
            <wp14:sizeRelH relativeFrom="margin">
              <wp14:pctWidth>0</wp14:pctWidth>
            </wp14:sizeRelH>
            <wp14:sizeRelV relativeFrom="page">
              <wp14:pctHeight>0</wp14:pctHeight>
            </wp14:sizeRelV>
          </wp:anchor>
        </w:drawing>
      </w:r>
      <w:r w:rsidRPr="007222EF">
        <w:rPr>
          <w:sz w:val="20"/>
        </w:rPr>
        <w:t>C:\Windows\System32\runas.exe /</w:t>
      </w:r>
      <w:proofErr w:type="spellStart"/>
      <w:r w:rsidRPr="007222EF">
        <w:rPr>
          <w:sz w:val="20"/>
        </w:rPr>
        <w:t>netonly</w:t>
      </w:r>
      <w:proofErr w:type="spellEnd"/>
      <w:r w:rsidRPr="007222EF">
        <w:rPr>
          <w:sz w:val="20"/>
        </w:rPr>
        <w:t xml:space="preserve"> /</w:t>
      </w:r>
      <w:proofErr w:type="spellStart"/>
      <w:proofErr w:type="gramStart"/>
      <w:r w:rsidRPr="007222EF">
        <w:rPr>
          <w:sz w:val="20"/>
        </w:rPr>
        <w:t>user:EDC</w:t>
      </w:r>
      <w:proofErr w:type="spellEnd"/>
      <w:proofErr w:type="gramEnd"/>
      <w:r w:rsidRPr="007222EF">
        <w:rPr>
          <w:sz w:val="20"/>
        </w:rPr>
        <w:t>\p</w:t>
      </w:r>
      <w:r w:rsidRPr="007222EF">
        <w:rPr>
          <w:i/>
          <w:sz w:val="20"/>
        </w:rPr>
        <w:t>lastf</w:t>
      </w:r>
      <w:r w:rsidRPr="007222EF">
        <w:rPr>
          <w:sz w:val="20"/>
        </w:rPr>
        <w:t xml:space="preserve">01 "C:\Program Files (x86)\Microsoft Visual Studio 14.0\Common7\IDE\devenv.exe /command </w:t>
      </w:r>
      <w:proofErr w:type="spellStart"/>
      <w:r w:rsidRPr="007222EF">
        <w:rPr>
          <w:sz w:val="20"/>
        </w:rPr>
        <w:t>ShowSqlServerObjectExplorer</w:t>
      </w:r>
      <w:proofErr w:type="spellEnd"/>
      <w:r w:rsidRPr="007222EF">
        <w:rPr>
          <w:sz w:val="20"/>
        </w:rPr>
        <w:t>"</w:t>
      </w:r>
    </w:p>
    <w:p w14:paraId="564A49E6" w14:textId="77777777" w:rsidR="00E2768E" w:rsidRPr="006A22F9" w:rsidRDefault="00E2768E" w:rsidP="00E2768E">
      <w:pPr>
        <w:ind w:left="288"/>
        <w:rPr>
          <w:sz w:val="20"/>
        </w:rPr>
      </w:pPr>
      <w:r>
        <w:rPr>
          <w:sz w:val="20"/>
        </w:rPr>
        <w:t>&lt;or for 2017&gt;</w:t>
      </w:r>
    </w:p>
    <w:p w14:paraId="7B01E3A7" w14:textId="77777777" w:rsidR="00E2768E" w:rsidRDefault="00E2768E" w:rsidP="00E2768E">
      <w:pPr>
        <w:ind w:left="288"/>
        <w:rPr>
          <w:sz w:val="20"/>
        </w:rPr>
      </w:pPr>
      <w:r w:rsidRPr="006A22F9">
        <w:rPr>
          <w:sz w:val="20"/>
        </w:rPr>
        <w:t>C:\Windows\System32\runas.exe /</w:t>
      </w:r>
      <w:proofErr w:type="spellStart"/>
      <w:r w:rsidRPr="006A22F9">
        <w:rPr>
          <w:sz w:val="20"/>
        </w:rPr>
        <w:t>netonly</w:t>
      </w:r>
      <w:proofErr w:type="spellEnd"/>
      <w:r w:rsidRPr="006A22F9">
        <w:rPr>
          <w:sz w:val="20"/>
        </w:rPr>
        <w:t xml:space="preserve"> /</w:t>
      </w:r>
      <w:proofErr w:type="spellStart"/>
      <w:proofErr w:type="gramStart"/>
      <w:r w:rsidRPr="006A22F9">
        <w:rPr>
          <w:sz w:val="20"/>
        </w:rPr>
        <w:t>user:EDC</w:t>
      </w:r>
      <w:proofErr w:type="spellEnd"/>
      <w:proofErr w:type="gramEnd"/>
      <w:r w:rsidRPr="006A22F9">
        <w:rPr>
          <w:sz w:val="20"/>
        </w:rPr>
        <w:t>\</w:t>
      </w:r>
      <w:proofErr w:type="spellStart"/>
      <w:r w:rsidRPr="006A22F9">
        <w:rPr>
          <w:sz w:val="20"/>
        </w:rPr>
        <w:t>paccount</w:t>
      </w:r>
      <w:proofErr w:type="spellEnd"/>
      <w:r w:rsidRPr="006A22F9">
        <w:rPr>
          <w:sz w:val="20"/>
        </w:rPr>
        <w:t xml:space="preserve">  </w:t>
      </w:r>
    </w:p>
    <w:p w14:paraId="12877B7A" w14:textId="77777777" w:rsidR="00E2768E" w:rsidRPr="007222EF" w:rsidRDefault="00E2768E" w:rsidP="00E2768E">
      <w:pPr>
        <w:ind w:left="288"/>
        <w:rPr>
          <w:sz w:val="20"/>
        </w:rPr>
      </w:pPr>
      <w:r w:rsidRPr="006A22F9">
        <w:rPr>
          <w:sz w:val="20"/>
        </w:rPr>
        <w:t>"C:\Program Files (x</w:t>
      </w:r>
      <w:proofErr w:type="gramStart"/>
      <w:r w:rsidRPr="006A22F9">
        <w:rPr>
          <w:sz w:val="20"/>
        </w:rPr>
        <w:t>86)\</w:t>
      </w:r>
      <w:proofErr w:type="gramEnd"/>
      <w:r w:rsidRPr="006A22F9">
        <w:rPr>
          <w:sz w:val="20"/>
        </w:rPr>
        <w:t xml:space="preserve">Microsoft Visual Studio </w:t>
      </w:r>
      <w:r w:rsidRPr="00CF1082">
        <w:rPr>
          <w:sz w:val="20"/>
          <w:highlight w:val="yellow"/>
        </w:rPr>
        <w:t>XX</w:t>
      </w:r>
      <w:r w:rsidRPr="006A22F9">
        <w:rPr>
          <w:sz w:val="20"/>
        </w:rPr>
        <w:t>.0\Common7\IDE\devenv.exe"</w:t>
      </w:r>
    </w:p>
    <w:p w14:paraId="7298A9E5" w14:textId="77777777" w:rsidR="00E2768E" w:rsidRDefault="00E2768E" w:rsidP="00E2768E">
      <w:r>
        <w:t xml:space="preserve"> </w:t>
      </w:r>
    </w:p>
    <w:p w14:paraId="65BAA755" w14:textId="77777777" w:rsidR="00E2768E" w:rsidRDefault="00E2768E" w:rsidP="00E2768E">
      <w:r>
        <w:t>To update icon, click Change Icon and browse to:</w:t>
      </w:r>
    </w:p>
    <w:p w14:paraId="44B24C82" w14:textId="77777777" w:rsidR="00E2768E" w:rsidRPr="007222EF" w:rsidRDefault="00E2768E" w:rsidP="00E2768E">
      <w:pPr>
        <w:ind w:firstLine="288"/>
        <w:rPr>
          <w:sz w:val="20"/>
        </w:rPr>
      </w:pPr>
      <w:r w:rsidRPr="007222EF">
        <w:rPr>
          <w:sz w:val="20"/>
        </w:rPr>
        <w:t>C:\Program Files (x</w:t>
      </w:r>
      <w:proofErr w:type="gramStart"/>
      <w:r w:rsidRPr="007222EF">
        <w:rPr>
          <w:sz w:val="20"/>
        </w:rPr>
        <w:t>86)\</w:t>
      </w:r>
      <w:proofErr w:type="gramEnd"/>
      <w:r w:rsidRPr="007222EF">
        <w:rPr>
          <w:sz w:val="20"/>
        </w:rPr>
        <w:t>Microsoft Visual Studio 14.0\Common7\IDE\devenv.exe</w:t>
      </w:r>
    </w:p>
    <w:p w14:paraId="072DEEE5" w14:textId="77777777" w:rsidR="00DB1F8F" w:rsidRDefault="00E2768E">
      <w:r>
        <w:t>Choose un-even infinity symbol with white inside, then press OK.</w:t>
      </w:r>
    </w:p>
    <w:sectPr w:rsidR="00DB1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16955"/>
    <w:multiLevelType w:val="hybridMultilevel"/>
    <w:tmpl w:val="F652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51094"/>
    <w:multiLevelType w:val="hybridMultilevel"/>
    <w:tmpl w:val="1C009A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0109A"/>
    <w:multiLevelType w:val="multilevel"/>
    <w:tmpl w:val="3E5806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90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68E"/>
    <w:rsid w:val="00087466"/>
    <w:rsid w:val="00150CF2"/>
    <w:rsid w:val="00954EDA"/>
    <w:rsid w:val="00E2768E"/>
    <w:rsid w:val="00F0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046C"/>
  <w15:chartTrackingRefBased/>
  <w15:docId w15:val="{61041A7D-1D1C-4F11-AF7A-6EF64DD86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768E"/>
    <w:pPr>
      <w:spacing w:before="80" w:after="80" w:line="240" w:lineRule="auto"/>
    </w:pPr>
    <w:rPr>
      <w:rFonts w:asciiTheme="majorHAnsi" w:hAnsiTheme="majorHAnsi"/>
      <w:szCs w:val="24"/>
    </w:rPr>
  </w:style>
  <w:style w:type="paragraph" w:styleId="Heading1">
    <w:name w:val="heading 1"/>
    <w:next w:val="Normal"/>
    <w:link w:val="Heading1Char"/>
    <w:qFormat/>
    <w:rsid w:val="00E2768E"/>
    <w:pPr>
      <w:keepNext/>
      <w:keepLines/>
      <w:pageBreakBefore/>
      <w:numPr>
        <w:numId w:val="1"/>
      </w:numPr>
      <w:pBdr>
        <w:bottom w:val="single" w:sz="4" w:space="1" w:color="3366CC"/>
      </w:pBdr>
      <w:spacing w:before="480" w:after="120" w:line="240" w:lineRule="auto"/>
      <w:outlineLvl w:val="0"/>
    </w:pPr>
    <w:rPr>
      <w:rFonts w:ascii="Cambria" w:eastAsiaTheme="majorEastAsia" w:hAnsi="Cambria" w:cstheme="majorBidi"/>
      <w:b/>
      <w:bCs/>
      <w:color w:val="4472C4" w:themeColor="accent1"/>
      <w:sz w:val="28"/>
      <w:szCs w:val="28"/>
    </w:rPr>
  </w:style>
  <w:style w:type="paragraph" w:styleId="Heading2">
    <w:name w:val="heading 2"/>
    <w:basedOn w:val="Heading1"/>
    <w:next w:val="Normal"/>
    <w:link w:val="Heading2Char"/>
    <w:unhideWhenUsed/>
    <w:qFormat/>
    <w:rsid w:val="00E2768E"/>
    <w:pPr>
      <w:pageBreakBefore w:val="0"/>
      <w:numPr>
        <w:ilvl w:val="1"/>
      </w:numPr>
      <w:pBdr>
        <w:bottom w:val="none" w:sz="0" w:space="0" w:color="auto"/>
      </w:pBdr>
      <w:spacing w:before="360"/>
      <w:outlineLvl w:val="1"/>
    </w:pPr>
    <w:rPr>
      <w:bCs w:val="0"/>
      <w:sz w:val="26"/>
      <w:szCs w:val="26"/>
    </w:rPr>
  </w:style>
  <w:style w:type="paragraph" w:styleId="Heading3">
    <w:name w:val="heading 3"/>
    <w:basedOn w:val="Heading2"/>
    <w:next w:val="Normal"/>
    <w:link w:val="Heading3Char"/>
    <w:unhideWhenUsed/>
    <w:qFormat/>
    <w:rsid w:val="00E2768E"/>
    <w:pPr>
      <w:numPr>
        <w:ilvl w:val="2"/>
      </w:numPr>
      <w:ind w:left="720"/>
      <w:outlineLvl w:val="2"/>
    </w:pPr>
    <w:rPr>
      <w:rFonts w:eastAsia="Times New Roman"/>
      <w:bCs/>
      <w:sz w:val="24"/>
    </w:rPr>
  </w:style>
  <w:style w:type="paragraph" w:styleId="Heading4">
    <w:name w:val="heading 4"/>
    <w:basedOn w:val="Heading3"/>
    <w:next w:val="Normal"/>
    <w:link w:val="Heading4Char"/>
    <w:uiPriority w:val="9"/>
    <w:rsid w:val="00E2768E"/>
    <w:pPr>
      <w:numPr>
        <w:ilvl w:val="3"/>
      </w:numPr>
      <w:spacing w:before="0" w:after="0"/>
      <w:outlineLvl w:val="3"/>
    </w:pPr>
    <w:rPr>
      <w:b w:val="0"/>
      <w:bCs w:val="0"/>
      <w:iCs/>
      <w:sz w:val="22"/>
    </w:rPr>
  </w:style>
  <w:style w:type="paragraph" w:styleId="Heading5">
    <w:name w:val="heading 5"/>
    <w:basedOn w:val="Heading4"/>
    <w:next w:val="Normal"/>
    <w:link w:val="Heading5Char"/>
    <w:uiPriority w:val="9"/>
    <w:rsid w:val="00E2768E"/>
    <w:pPr>
      <w:numPr>
        <w:ilvl w:val="4"/>
      </w:numPr>
      <w:outlineLvl w:val="4"/>
    </w:pPr>
  </w:style>
  <w:style w:type="paragraph" w:styleId="Heading6">
    <w:name w:val="heading 6"/>
    <w:basedOn w:val="Heading5"/>
    <w:next w:val="Normal"/>
    <w:link w:val="Heading6Char"/>
    <w:uiPriority w:val="9"/>
    <w:rsid w:val="00E2768E"/>
    <w:pPr>
      <w:numPr>
        <w:ilvl w:val="5"/>
      </w:numPr>
      <w:spacing w:before="200"/>
      <w:outlineLvl w:val="5"/>
    </w:pPr>
    <w:rPr>
      <w:iCs w:val="0"/>
    </w:rPr>
  </w:style>
  <w:style w:type="paragraph" w:styleId="Heading7">
    <w:name w:val="heading 7"/>
    <w:basedOn w:val="Heading6"/>
    <w:next w:val="Normal"/>
    <w:link w:val="Heading7Char"/>
    <w:uiPriority w:val="9"/>
    <w:semiHidden/>
    <w:rsid w:val="00E2768E"/>
    <w:pPr>
      <w:numPr>
        <w:ilvl w:val="6"/>
      </w:numPr>
      <w:outlineLvl w:val="6"/>
    </w:pPr>
    <w:rPr>
      <w:iCs/>
    </w:rPr>
  </w:style>
  <w:style w:type="paragraph" w:styleId="Heading8">
    <w:name w:val="heading 8"/>
    <w:basedOn w:val="Heading7"/>
    <w:next w:val="Normal"/>
    <w:link w:val="Heading8Char"/>
    <w:uiPriority w:val="9"/>
    <w:semiHidden/>
    <w:rsid w:val="00E2768E"/>
    <w:pPr>
      <w:numPr>
        <w:ilvl w:val="7"/>
      </w:numPr>
      <w:outlineLvl w:val="7"/>
    </w:pPr>
    <w:rPr>
      <w:szCs w:val="20"/>
    </w:rPr>
  </w:style>
  <w:style w:type="paragraph" w:styleId="Heading9">
    <w:name w:val="heading 9"/>
    <w:basedOn w:val="Heading8"/>
    <w:next w:val="Normal"/>
    <w:link w:val="Heading9Char"/>
    <w:uiPriority w:val="9"/>
    <w:semiHidden/>
    <w:rsid w:val="00E2768E"/>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768E"/>
    <w:rPr>
      <w:rFonts w:ascii="Cambria" w:eastAsiaTheme="majorEastAsia" w:hAnsi="Cambria" w:cstheme="majorBidi"/>
      <w:b/>
      <w:bCs/>
      <w:color w:val="4472C4" w:themeColor="accent1"/>
      <w:sz w:val="28"/>
      <w:szCs w:val="28"/>
    </w:rPr>
  </w:style>
  <w:style w:type="character" w:customStyle="1" w:styleId="Heading2Char">
    <w:name w:val="Heading 2 Char"/>
    <w:basedOn w:val="DefaultParagraphFont"/>
    <w:link w:val="Heading2"/>
    <w:rsid w:val="00E2768E"/>
    <w:rPr>
      <w:rFonts w:ascii="Cambria" w:eastAsiaTheme="majorEastAsia" w:hAnsi="Cambria" w:cstheme="majorBidi"/>
      <w:b/>
      <w:color w:val="4472C4" w:themeColor="accent1"/>
      <w:sz w:val="26"/>
      <w:szCs w:val="26"/>
    </w:rPr>
  </w:style>
  <w:style w:type="character" w:customStyle="1" w:styleId="Heading3Char">
    <w:name w:val="Heading 3 Char"/>
    <w:basedOn w:val="DefaultParagraphFont"/>
    <w:link w:val="Heading3"/>
    <w:rsid w:val="00E2768E"/>
    <w:rPr>
      <w:rFonts w:ascii="Cambria" w:eastAsia="Times New Roman" w:hAnsi="Cambria" w:cstheme="majorBidi"/>
      <w:b/>
      <w:bCs/>
      <w:color w:val="4472C4" w:themeColor="accent1"/>
      <w:sz w:val="24"/>
      <w:szCs w:val="26"/>
    </w:rPr>
  </w:style>
  <w:style w:type="character" w:customStyle="1" w:styleId="Heading4Char">
    <w:name w:val="Heading 4 Char"/>
    <w:basedOn w:val="DefaultParagraphFont"/>
    <w:link w:val="Heading4"/>
    <w:uiPriority w:val="9"/>
    <w:rsid w:val="00E2768E"/>
    <w:rPr>
      <w:rFonts w:ascii="Cambria" w:eastAsia="Times New Roman" w:hAnsi="Cambria" w:cstheme="majorBidi"/>
      <w:iCs/>
      <w:color w:val="4472C4" w:themeColor="accent1"/>
      <w:szCs w:val="26"/>
    </w:rPr>
  </w:style>
  <w:style w:type="character" w:customStyle="1" w:styleId="Heading5Char">
    <w:name w:val="Heading 5 Char"/>
    <w:basedOn w:val="DefaultParagraphFont"/>
    <w:link w:val="Heading5"/>
    <w:uiPriority w:val="9"/>
    <w:rsid w:val="00E2768E"/>
    <w:rPr>
      <w:rFonts w:ascii="Cambria" w:eastAsia="Times New Roman" w:hAnsi="Cambria" w:cstheme="majorBidi"/>
      <w:iCs/>
      <w:color w:val="4472C4" w:themeColor="accent1"/>
      <w:szCs w:val="26"/>
    </w:rPr>
  </w:style>
  <w:style w:type="character" w:customStyle="1" w:styleId="Heading6Char">
    <w:name w:val="Heading 6 Char"/>
    <w:basedOn w:val="DefaultParagraphFont"/>
    <w:link w:val="Heading6"/>
    <w:uiPriority w:val="9"/>
    <w:rsid w:val="00E2768E"/>
    <w:rPr>
      <w:rFonts w:ascii="Cambria" w:eastAsia="Times New Roman" w:hAnsi="Cambria" w:cstheme="majorBidi"/>
      <w:color w:val="4472C4" w:themeColor="accent1"/>
      <w:szCs w:val="26"/>
    </w:rPr>
  </w:style>
  <w:style w:type="character" w:customStyle="1" w:styleId="Heading7Char">
    <w:name w:val="Heading 7 Char"/>
    <w:basedOn w:val="DefaultParagraphFont"/>
    <w:link w:val="Heading7"/>
    <w:uiPriority w:val="9"/>
    <w:semiHidden/>
    <w:rsid w:val="00E2768E"/>
    <w:rPr>
      <w:rFonts w:ascii="Cambria" w:eastAsia="Times New Roman" w:hAnsi="Cambria" w:cstheme="majorBidi"/>
      <w:iCs/>
      <w:color w:val="4472C4" w:themeColor="accent1"/>
      <w:szCs w:val="26"/>
    </w:rPr>
  </w:style>
  <w:style w:type="character" w:customStyle="1" w:styleId="Heading8Char">
    <w:name w:val="Heading 8 Char"/>
    <w:basedOn w:val="DefaultParagraphFont"/>
    <w:link w:val="Heading8"/>
    <w:uiPriority w:val="9"/>
    <w:semiHidden/>
    <w:rsid w:val="00E2768E"/>
    <w:rPr>
      <w:rFonts w:ascii="Cambria" w:eastAsia="Times New Roman" w:hAnsi="Cambria" w:cstheme="majorBidi"/>
      <w:iCs/>
      <w:color w:val="4472C4" w:themeColor="accent1"/>
      <w:szCs w:val="20"/>
    </w:rPr>
  </w:style>
  <w:style w:type="character" w:customStyle="1" w:styleId="Heading9Char">
    <w:name w:val="Heading 9 Char"/>
    <w:basedOn w:val="DefaultParagraphFont"/>
    <w:link w:val="Heading9"/>
    <w:uiPriority w:val="9"/>
    <w:semiHidden/>
    <w:rsid w:val="00E2768E"/>
    <w:rPr>
      <w:rFonts w:ascii="Cambria" w:eastAsia="Times New Roman" w:hAnsi="Cambria" w:cstheme="majorBidi"/>
      <w:color w:val="4472C4" w:themeColor="accent1"/>
      <w:szCs w:val="20"/>
    </w:rPr>
  </w:style>
  <w:style w:type="paragraph" w:styleId="ListParagraph">
    <w:name w:val="List Paragraph"/>
    <w:basedOn w:val="Normal"/>
    <w:uiPriority w:val="34"/>
    <w:qFormat/>
    <w:rsid w:val="00E27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67D0A6E1CC304D9264B825DF6FF97A" ma:contentTypeVersion="6" ma:contentTypeDescription="Create a new document." ma:contentTypeScope="" ma:versionID="cbf690612acaeab39b0bddf35e99def5">
  <xsd:schema xmlns:xsd="http://www.w3.org/2001/XMLSchema" xmlns:xs="http://www.w3.org/2001/XMLSchema" xmlns:p="http://schemas.microsoft.com/office/2006/metadata/properties" xmlns:ns3="6c6000e6-57c3-459d-a040-3965cae364ec" targetNamespace="http://schemas.microsoft.com/office/2006/metadata/properties" ma:root="true" ma:fieldsID="34925e522458b62e8d8c0dd85616141c" ns3:_="">
    <xsd:import namespace="6c6000e6-57c3-459d-a040-3965cae364e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000e6-57c3-459d-a040-3965cae364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162745-8C2E-4E39-8550-3003A196182C}">
  <ds:schemaRefs>
    <ds:schemaRef ds:uri="http://schemas.microsoft.com/sharepoint/v3/contenttype/forms"/>
  </ds:schemaRefs>
</ds:datastoreItem>
</file>

<file path=customXml/itemProps2.xml><?xml version="1.0" encoding="utf-8"?>
<ds:datastoreItem xmlns:ds="http://schemas.openxmlformats.org/officeDocument/2006/customXml" ds:itemID="{5AD2B0DF-918F-49AA-BB7C-261E6A624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000e6-57c3-459d-a040-3965cae36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7FE07A-296A-4651-9E71-BF03C64D8C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Whaley, Jonathan (CTR) - FPAC-BC, Fort Collins, CO</dc:creator>
  <cp:keywords/>
  <dc:description/>
  <cp:lastModifiedBy>Whaley, Jonathan (CTR) - FPAC-BC, Fort Collins, CO</cp:lastModifiedBy>
  <cp:revision>3</cp:revision>
  <dcterms:created xsi:type="dcterms:W3CDTF">2020-05-14T21:18:00Z</dcterms:created>
  <dcterms:modified xsi:type="dcterms:W3CDTF">2020-06-11T19:34:00Z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0x010100C867D0A6E1CC304D9264B825DF6FF97A</vt:lpwstr>
  </property>
</Properties>
</file>