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76" w:lineRule="auto"/>
        <w:ind w:left="-180" w:firstLine="0"/>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4853940</wp:posOffset>
            </wp:positionH>
            <wp:positionV relativeFrom="paragraph">
              <wp:posOffset>-28574</wp:posOffset>
            </wp:positionV>
            <wp:extent cx="4181475" cy="2600325"/>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16666" l="21527" r="17500" t="31034"/>
                    <a:stretch>
                      <a:fillRect/>
                    </a:stretch>
                  </pic:blipFill>
                  <pic:spPr>
                    <a:xfrm>
                      <a:off x="0" y="0"/>
                      <a:ext cx="4181475" cy="2600325"/>
                    </a:xfrm>
                    <a:prstGeom prst="rect"/>
                    <a:ln/>
                  </pic:spPr>
                </pic:pic>
              </a:graphicData>
            </a:graphic>
          </wp:anchor>
        </w:drawing>
      </w:r>
    </w:p>
    <w:p w:rsidR="00000000" w:rsidDel="00000000" w:rsidP="00000000" w:rsidRDefault="00000000" w:rsidRPr="00000000">
      <w:pPr>
        <w:spacing w:after="0" w:before="0" w:line="276" w:lineRule="auto"/>
        <w:ind w:left="142" w:right="180" w:firstLine="0"/>
        <w:contextualSpacing w:val="0"/>
      </w:pPr>
      <w:r w:rsidDel="00000000" w:rsidR="00000000" w:rsidRPr="00000000">
        <w:rPr>
          <w:b w:val="1"/>
          <w:sz w:val="24"/>
          <w:szCs w:val="24"/>
          <w:rtl w:val="0"/>
        </w:rPr>
        <w:t xml:space="preserve">ATENCIÓN: realizar para cada punto un proyecto distinto dentro de la misma solución llamada con su apellido.nombre.final2c2016. de ser necesario el uso de un proyecto por parte de otro, hacer las referencias necesarias, no repetir código. </w:t>
      </w:r>
      <w:r w:rsidDel="00000000" w:rsidR="00000000" w:rsidRPr="00000000">
        <w:rPr>
          <w:rtl w:val="0"/>
        </w:rPr>
      </w:r>
    </w:p>
    <w:p w:rsidR="00000000" w:rsidDel="00000000" w:rsidP="00000000" w:rsidRDefault="00000000" w:rsidRPr="00000000">
      <w:pPr>
        <w:numPr>
          <w:ilvl w:val="0"/>
          <w:numId w:val="1"/>
        </w:numPr>
        <w:spacing w:after="0" w:before="0" w:line="276" w:lineRule="auto"/>
        <w:ind w:left="142" w:right="180" w:firstLine="0"/>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 (Final)</w:t>
      </w:r>
      <w:r w:rsidDel="00000000" w:rsidR="00000000" w:rsidRPr="00000000">
        <w:rPr>
          <w:rFonts w:ascii="Calibri" w:cs="Calibri" w:eastAsia="Calibri" w:hAnsi="Calibri"/>
          <w:b w:val="0"/>
          <w:sz w:val="22"/>
          <w:szCs w:val="22"/>
          <w:rtl w:val="0"/>
        </w:rPr>
        <w:t xml:space="preserve"> 2pts.(7 </w:t>
      </w:r>
      <w:r w:rsidDel="00000000" w:rsidR="00000000" w:rsidRPr="00000000">
        <w:rPr>
          <w:rtl w:val="0"/>
        </w:rPr>
        <w:t xml:space="preserve">líneas</w:t>
      </w:r>
      <w:r w:rsidDel="00000000" w:rsidR="00000000" w:rsidRPr="00000000">
        <w:rPr>
          <w:rFonts w:ascii="Calibri" w:cs="Calibri" w:eastAsia="Calibri" w:hAnsi="Calibri"/>
          <w:b w:val="0"/>
          <w:sz w:val="22"/>
          <w:szCs w:val="22"/>
          <w:rtl w:val="0"/>
        </w:rPr>
        <w:t xml:space="preserve"> de código máximo) Realizar un método de clase que reciba tres  parámetros de tipo Double (A , B y C) y que retorne el número que esta entre el menor y el mayor.</w:t>
      </w:r>
    </w:p>
    <w:p w:rsidR="00000000" w:rsidDel="00000000" w:rsidP="00000000" w:rsidRDefault="00000000" w:rsidRPr="00000000">
      <w:pPr>
        <w:spacing w:after="0" w:before="0" w:line="276" w:lineRule="auto"/>
        <w:ind w:left="142" w:right="18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502" w:right="180" w:hanging="360"/>
        <w:contextualSpacing w:val="1"/>
        <w:rPr/>
      </w:pPr>
      <w:r w:rsidDel="00000000" w:rsidR="00000000" w:rsidRPr="00000000">
        <w:rPr>
          <w:rFonts w:ascii="Calibri" w:cs="Calibri" w:eastAsia="Calibri" w:hAnsi="Calibri"/>
          <w:b w:val="1"/>
          <w:sz w:val="22"/>
          <w:szCs w:val="22"/>
          <w:rtl w:val="0"/>
        </w:rPr>
        <w:t xml:space="preserve">(Final)</w:t>
        <w:tab/>
      </w:r>
      <w:r w:rsidDel="00000000" w:rsidR="00000000" w:rsidRPr="00000000">
        <w:rPr>
          <w:rFonts w:ascii="Calibri" w:cs="Calibri" w:eastAsia="Calibri" w:hAnsi="Calibri"/>
          <w:b w:val="0"/>
          <w:sz w:val="22"/>
          <w:szCs w:val="22"/>
          <w:rtl w:val="0"/>
        </w:rPr>
        <w:t xml:space="preserve"> (2pts. </w:t>
      </w:r>
      <w:r w:rsidDel="00000000" w:rsidR="00000000" w:rsidRPr="00000000">
        <w:rPr>
          <w:rFonts w:ascii="Arial Narrow" w:cs="Arial Narrow" w:eastAsia="Arial Narrow" w:hAnsi="Arial Narrow"/>
          <w:b w:val="1"/>
          <w:color w:val="000000"/>
          <w:sz w:val="22"/>
          <w:szCs w:val="22"/>
          <w:rtl w:val="0"/>
        </w:rPr>
        <w:t xml:space="preserve">) </w:t>
      </w:r>
      <w:r w:rsidDel="00000000" w:rsidR="00000000" w:rsidRPr="00000000">
        <w:rPr>
          <w:rFonts w:ascii="Arial Narrow" w:cs="Arial Narrow" w:eastAsia="Arial Narrow" w:hAnsi="Arial Narrow"/>
          <w:b w:val="0"/>
          <w:color w:val="000000"/>
          <w:sz w:val="22"/>
          <w:szCs w:val="22"/>
          <w:rtl w:val="0"/>
        </w:rPr>
        <w:t xml:space="preserve">hacer una clase que posea un constructor </w:t>
      </w:r>
      <w:r w:rsidDel="00000000" w:rsidR="00000000" w:rsidRPr="00000000">
        <w:rPr>
          <w:rFonts w:ascii="Arial Narrow" w:cs="Arial Narrow" w:eastAsia="Arial Narrow" w:hAnsi="Arial Narrow"/>
          <w:b w:val="1"/>
          <w:color w:val="000000"/>
          <w:sz w:val="24"/>
          <w:szCs w:val="24"/>
          <w:rtl w:val="0"/>
        </w:rPr>
        <w:t xml:space="preserve">estático</w:t>
      </w:r>
      <w:r w:rsidDel="00000000" w:rsidR="00000000" w:rsidRPr="00000000">
        <w:rPr>
          <w:rFonts w:ascii="Arial Narrow" w:cs="Arial Narrow" w:eastAsia="Arial Narrow" w:hAnsi="Arial Narrow"/>
          <w:b w:val="0"/>
          <w:color w:val="000000"/>
          <w:sz w:val="22"/>
          <w:szCs w:val="22"/>
          <w:rtl w:val="0"/>
        </w:rPr>
        <w:t xml:space="preserve"> que iniciali</w:t>
      </w:r>
      <w:r w:rsidDel="00000000" w:rsidR="00000000" w:rsidRPr="00000000">
        <w:rPr>
          <w:rFonts w:ascii="Calibri" w:cs="Calibri" w:eastAsia="Calibri" w:hAnsi="Calibri"/>
          <w:b w:val="0"/>
          <w:sz w:val="22"/>
          <w:szCs w:val="22"/>
          <w:rtl w:val="0"/>
        </w:rPr>
        <w:t xml:space="preserve">ce un atributo, y un constructor de instancia que modifique el mismo atributo.</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502" w:right="18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2" w:right="180" w:firstLine="0"/>
        <w:rPr/>
      </w:pPr>
      <w:r w:rsidDel="00000000" w:rsidR="00000000" w:rsidRPr="00000000">
        <w:rPr>
          <w:rFonts w:ascii="Calibri" w:cs="Calibri" w:eastAsia="Calibri" w:hAnsi="Calibri"/>
          <w:b w:val="1"/>
          <w:color w:val="000000"/>
          <w:sz w:val="22"/>
          <w:szCs w:val="22"/>
          <w:rtl w:val="0"/>
        </w:rPr>
        <w:t xml:space="preserve">(Final)</w:t>
      </w:r>
      <w:r w:rsidDel="00000000" w:rsidR="00000000" w:rsidRPr="00000000">
        <w:rPr>
          <w:rFonts w:ascii="Calibri" w:cs="Calibri" w:eastAsia="Calibri" w:hAnsi="Calibri"/>
          <w:b w:val="0"/>
          <w:color w:val="000000"/>
          <w:sz w:val="22"/>
          <w:szCs w:val="22"/>
          <w:rtl w:val="0"/>
        </w:rPr>
        <w:t xml:space="preserve"> () 2pts.</w:t>
      </w:r>
      <w:r w:rsidDel="00000000" w:rsidR="00000000" w:rsidRPr="00000000">
        <w:rPr>
          <w:rFonts w:ascii="Arial Narrow" w:cs="Arial Narrow" w:eastAsia="Arial Narrow" w:hAnsi="Arial Narrow"/>
          <w:b w:val="1"/>
          <w:color w:val="000000"/>
          <w:sz w:val="22"/>
          <w:szCs w:val="22"/>
          <w:rtl w:val="0"/>
        </w:rPr>
        <w:t xml:space="preserve"> </w:t>
      </w:r>
      <w:r w:rsidDel="00000000" w:rsidR="00000000" w:rsidRPr="00000000">
        <w:rPr>
          <w:rFonts w:ascii="Arial Narrow" w:cs="Arial Narrow" w:eastAsia="Arial Narrow" w:hAnsi="Arial Narrow"/>
          <w:b w:val="0"/>
          <w:color w:val="000000"/>
          <w:sz w:val="22"/>
          <w:szCs w:val="22"/>
          <w:rtl w:val="0"/>
        </w:rPr>
        <w:t xml:space="preserve">Realizar el código necesario para poder utilizar estas líneas de código en el Main</w:t>
      </w:r>
      <w:r w:rsidDel="00000000" w:rsidR="00000000" w:rsidRPr="00000000">
        <w:rPr>
          <w:rtl w:val="0"/>
        </w:rPr>
      </w:r>
    </w:p>
    <w:p w:rsidR="00000000" w:rsidDel="00000000" w:rsidP="00000000" w:rsidRDefault="00000000" w:rsidRPr="00000000">
      <w:pPr>
        <w:spacing w:after="0" w:before="0" w:line="240" w:lineRule="auto"/>
        <w:ind w:left="142" w:right="180" w:firstLine="0"/>
        <w:contextualSpacing w:val="0"/>
      </w:pPr>
      <w:r w:rsidDel="00000000" w:rsidR="00000000" w:rsidRPr="00000000">
        <w:rPr>
          <w:rtl w:val="0"/>
        </w:rPr>
      </w:r>
    </w:p>
    <w:p w:rsidR="00000000" w:rsidDel="00000000" w:rsidP="00000000" w:rsidRDefault="00000000" w:rsidRPr="00000000">
      <w:pPr>
        <w:spacing w:after="0" w:before="0" w:line="240" w:lineRule="auto"/>
        <w:ind w:left="142" w:right="180" w:firstLine="0"/>
        <w:contextualSpacing w:val="0"/>
      </w:pPr>
      <w:r w:rsidDel="00000000" w:rsidR="00000000" w:rsidRPr="00000000">
        <w:rPr>
          <w:rFonts w:ascii="Courier New" w:cs="Courier New" w:eastAsia="Courier New" w:hAnsi="Courier New"/>
          <w:b w:val="0"/>
          <w:color w:val="2b91af"/>
          <w:sz w:val="22"/>
          <w:szCs w:val="22"/>
          <w:rtl w:val="0"/>
        </w:rPr>
        <w:tab/>
        <w:t xml:space="preserve">ProdImpuesto</w:t>
      </w:r>
      <w:r w:rsidDel="00000000" w:rsidR="00000000" w:rsidRPr="00000000">
        <w:rPr>
          <w:rFonts w:ascii="Courier New" w:cs="Courier New" w:eastAsia="Courier New" w:hAnsi="Courier New"/>
          <w:b w:val="0"/>
          <w:color w:val="000000"/>
          <w:sz w:val="22"/>
          <w:szCs w:val="22"/>
          <w:rtl w:val="0"/>
        </w:rPr>
        <w:t xml:space="preserve"> ProUno = (</w:t>
      </w:r>
      <w:r w:rsidDel="00000000" w:rsidR="00000000" w:rsidRPr="00000000">
        <w:rPr>
          <w:rFonts w:ascii="Courier New" w:cs="Courier New" w:eastAsia="Courier New" w:hAnsi="Courier New"/>
          <w:b w:val="0"/>
          <w:color w:val="2b91af"/>
          <w:sz w:val="22"/>
          <w:szCs w:val="22"/>
          <w:rtl w:val="0"/>
        </w:rPr>
        <w:t xml:space="preserve">ProdImpuesto</w:t>
      </w:r>
      <w:r w:rsidDel="00000000" w:rsidR="00000000" w:rsidRPr="00000000">
        <w:rPr>
          <w:rFonts w:ascii="Courier New" w:cs="Courier New" w:eastAsia="Courier New" w:hAnsi="Courier New"/>
          <w:b w:val="0"/>
          <w:color w:val="000000"/>
          <w:sz w:val="22"/>
          <w:szCs w:val="22"/>
          <w:rtl w:val="0"/>
        </w:rPr>
        <w:t xml:space="preserve">)”coca cola”;</w:t>
      </w:r>
    </w:p>
    <w:p w:rsidR="00000000" w:rsidDel="00000000" w:rsidP="00000000" w:rsidRDefault="00000000" w:rsidRPr="00000000">
      <w:pPr>
        <w:spacing w:after="0" w:before="0" w:line="240" w:lineRule="auto"/>
        <w:ind w:left="142" w:right="180" w:firstLine="0"/>
        <w:contextualSpacing w:val="0"/>
      </w:pPr>
      <w:r w:rsidDel="00000000" w:rsidR="00000000" w:rsidRPr="00000000">
        <w:rPr>
          <w:rtl w:val="0"/>
        </w:rPr>
      </w:r>
    </w:p>
    <w:p w:rsidR="00000000" w:rsidDel="00000000" w:rsidP="00000000" w:rsidRDefault="00000000" w:rsidRPr="00000000">
      <w:pPr>
        <w:spacing w:after="0" w:before="0" w:line="276" w:lineRule="auto"/>
        <w:ind w:left="142" w:right="180" w:firstLine="0"/>
        <w:contextualSpacing w:val="0"/>
      </w:pPr>
      <w:r w:rsidDel="00000000" w:rsidR="00000000" w:rsidRPr="00000000">
        <w:rPr>
          <w:rtl w:val="0"/>
        </w:rPr>
      </w:r>
    </w:p>
    <w:p w:rsidR="00000000" w:rsidDel="00000000" w:rsidP="00000000" w:rsidRDefault="00000000" w:rsidRPr="00000000">
      <w:pPr>
        <w:spacing w:after="0" w:before="0" w:line="276" w:lineRule="auto"/>
        <w:ind w:left="142" w:right="18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2" w:right="180" w:firstLine="0"/>
        <w:contextualSpacing w:val="1"/>
        <w:rPr/>
      </w:pPr>
      <w:r w:rsidDel="00000000" w:rsidR="00000000" w:rsidRPr="00000000">
        <w:rPr>
          <w:rFonts w:ascii="Calibri" w:cs="Calibri" w:eastAsia="Calibri" w:hAnsi="Calibri"/>
          <w:b w:val="1"/>
          <w:sz w:val="22"/>
          <w:szCs w:val="22"/>
          <w:rtl w:val="0"/>
        </w:rPr>
        <w:t xml:space="preserve">(Final)</w:t>
      </w:r>
      <w:r w:rsidDel="00000000" w:rsidR="00000000" w:rsidRPr="00000000">
        <w:rPr>
          <w:rFonts w:ascii="Calibri" w:cs="Calibri" w:eastAsia="Calibri" w:hAnsi="Calibri"/>
          <w:b w:val="0"/>
          <w:sz w:val="22"/>
          <w:szCs w:val="22"/>
          <w:rtl w:val="0"/>
        </w:rPr>
        <w:t xml:space="preserve"> (2do parcial) 2pts. Crear una clase que posea una propiedad (de sólo escritura) que solo </w:t>
      </w:r>
      <w:r w:rsidDel="00000000" w:rsidR="00000000" w:rsidRPr="00000000">
        <w:rPr>
          <w:rFonts w:ascii="Calibri" w:cs="Calibri" w:eastAsia="Calibri" w:hAnsi="Calibri"/>
          <w:b w:val="1"/>
          <w:sz w:val="22"/>
          <w:szCs w:val="22"/>
          <w:rtl w:val="0"/>
        </w:rPr>
        <w:t xml:space="preserve">asigne</w:t>
      </w:r>
      <w:r w:rsidDel="00000000" w:rsidR="00000000" w:rsidRPr="00000000">
        <w:rPr>
          <w:rFonts w:ascii="Calibri" w:cs="Calibri" w:eastAsia="Calibri" w:hAnsi="Calibri"/>
          <w:b w:val="0"/>
          <w:sz w:val="22"/>
          <w:szCs w:val="22"/>
          <w:rtl w:val="0"/>
        </w:rPr>
        <w:t xml:space="preserve"> valor si es Positivo, de lo contrario, lanzar una excepción con el mensaje "es un  números negativos".</w:t>
      </w:r>
      <w:r w:rsidDel="00000000" w:rsidR="00000000" w:rsidRPr="00000000">
        <w:rPr>
          <w:rtl w:val="0"/>
        </w:rPr>
      </w:r>
    </w:p>
    <w:p w:rsidR="00000000" w:rsidDel="00000000" w:rsidP="00000000" w:rsidRDefault="00000000" w:rsidRPr="00000000">
      <w:pPr>
        <w:spacing w:after="0" w:before="0" w:line="240" w:lineRule="auto"/>
        <w:ind w:left="142" w:right="18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2" w:right="180" w:firstLine="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Final</w:t>
      </w:r>
      <w:r w:rsidDel="00000000" w:rsidR="00000000" w:rsidRPr="00000000">
        <w:rPr>
          <w:rFonts w:ascii="Calibri" w:cs="Calibri" w:eastAsia="Calibri" w:hAnsi="Calibri"/>
          <w:b w:val="0"/>
          <w:sz w:val="22"/>
          <w:szCs w:val="22"/>
          <w:rtl w:val="0"/>
        </w:rPr>
        <w:t xml:space="preserve">) 2pts. Realizar una estructura try-catch para la escritura de la propiedad del punto anterior que, al capturar la excepción, muestre el mensaje.</w:t>
      </w:r>
      <w:r w:rsidDel="00000000" w:rsidR="00000000" w:rsidRPr="00000000">
        <w:rPr>
          <w:rtl w:val="0"/>
        </w:rPr>
      </w:r>
    </w:p>
    <w:p w:rsidR="00000000" w:rsidDel="00000000" w:rsidP="00000000" w:rsidRDefault="00000000" w:rsidRPr="00000000">
      <w:pPr>
        <w:spacing w:after="0" w:lineRule="auto"/>
        <w:ind w:right="180"/>
        <w:contextualSpacing w:val="0"/>
      </w:pPr>
      <w:r w:rsidDel="00000000" w:rsidR="00000000" w:rsidRPr="00000000">
        <w:rPr>
          <w:rtl w:val="0"/>
        </w:rPr>
      </w:r>
    </w:p>
    <w:p w:rsidR="00000000" w:rsidDel="00000000" w:rsidP="00000000" w:rsidRDefault="00000000" w:rsidRPr="00000000">
      <w:pPr>
        <w:spacing w:after="0" w:lineRule="auto"/>
        <w:ind w:right="18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142" w:right="180" w:firstLine="0"/>
        <w:contextualSpacing w:val="1"/>
        <w:rPr/>
      </w:pPr>
      <w:r w:rsidDel="00000000" w:rsidR="00000000" w:rsidRPr="00000000">
        <w:rPr>
          <w:rFonts w:ascii="Calibri" w:cs="Calibri" w:eastAsia="Calibri" w:hAnsi="Calibri"/>
          <w:b w:val="1"/>
          <w:sz w:val="22"/>
          <w:szCs w:val="22"/>
          <w:rtl w:val="0"/>
        </w:rPr>
        <w:t xml:space="preserve">(Final)</w:t>
      </w:r>
      <w:r w:rsidDel="00000000" w:rsidR="00000000" w:rsidRPr="00000000">
        <w:rPr>
          <w:rFonts w:ascii="Calibri" w:cs="Calibri" w:eastAsia="Calibri" w:hAnsi="Calibri"/>
          <w:b w:val="0"/>
          <w:sz w:val="22"/>
          <w:szCs w:val="22"/>
          <w:rtl w:val="0"/>
        </w:rPr>
        <w:t xml:space="preserve"> (2do parcial) 3pts. Realizar el burbujeo de una excepción </w:t>
      </w:r>
      <w:r w:rsidDel="00000000" w:rsidR="00000000" w:rsidRPr="00000000">
        <w:rPr>
          <w:rFonts w:ascii="Calibri" w:cs="Calibri" w:eastAsia="Calibri" w:hAnsi="Calibri"/>
          <w:b w:val="1"/>
          <w:sz w:val="22"/>
          <w:szCs w:val="22"/>
          <w:rtl w:val="0"/>
        </w:rPr>
        <w:t xml:space="preserve">propia</w:t>
      </w:r>
      <w:r w:rsidDel="00000000" w:rsidR="00000000" w:rsidRPr="00000000">
        <w:rPr>
          <w:rFonts w:ascii="Calibri" w:cs="Calibri" w:eastAsia="Calibri" w:hAnsi="Calibri"/>
          <w:b w:val="0"/>
          <w:sz w:val="22"/>
          <w:szCs w:val="22"/>
          <w:rtl w:val="0"/>
        </w:rPr>
        <w:t xml:space="preserve">, comenzando en un constructor, pasando por otro constructor , por una propiedad y  capturando por </w:t>
      </w:r>
      <w:r w:rsidDel="00000000" w:rsidR="00000000" w:rsidRPr="00000000">
        <w:rPr>
          <w:rtl w:val="0"/>
        </w:rPr>
        <w:t xml:space="preserve">último</w:t>
      </w:r>
      <w:r w:rsidDel="00000000" w:rsidR="00000000" w:rsidRPr="00000000">
        <w:rPr>
          <w:rFonts w:ascii="Calibri" w:cs="Calibri" w:eastAsia="Calibri" w:hAnsi="Calibri"/>
          <w:b w:val="0"/>
          <w:sz w:val="22"/>
          <w:szCs w:val="22"/>
          <w:rtl w:val="0"/>
        </w:rPr>
        <w:t xml:space="preserve"> en el “main”.</w:t>
      </w:r>
      <w:r w:rsidDel="00000000" w:rsidR="00000000" w:rsidRPr="00000000">
        <w:rPr>
          <w:rtl w:val="0"/>
        </w:rPr>
      </w:r>
    </w:p>
    <w:p w:rsidR="00000000" w:rsidDel="00000000" w:rsidP="00000000" w:rsidRDefault="00000000" w:rsidRPr="00000000">
      <w:pPr>
        <w:spacing w:after="0" w:before="0" w:line="276" w:lineRule="auto"/>
        <w:ind w:left="142" w:right="18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142" w:right="180" w:firstLine="0"/>
        <w:contextualSpacing w:val="1"/>
        <w:rPr/>
      </w:pPr>
      <w:r w:rsidDel="00000000" w:rsidR="00000000" w:rsidRPr="00000000">
        <w:rPr>
          <w:rFonts w:ascii="Calibri" w:cs="Calibri" w:eastAsia="Calibri" w:hAnsi="Calibri"/>
          <w:b w:val="1"/>
          <w:sz w:val="22"/>
          <w:szCs w:val="22"/>
          <w:rtl w:val="0"/>
        </w:rPr>
        <w:t xml:space="preserve">(Final)</w:t>
      </w:r>
      <w:r w:rsidDel="00000000" w:rsidR="00000000" w:rsidRPr="00000000">
        <w:rPr>
          <w:rFonts w:ascii="Calibri" w:cs="Calibri" w:eastAsia="Calibri" w:hAnsi="Calibri"/>
          <w:b w:val="0"/>
          <w:sz w:val="22"/>
          <w:szCs w:val="22"/>
          <w:rtl w:val="0"/>
        </w:rPr>
        <w:t xml:space="preserve"> (2do parcial) 3pts.  </w:t>
      </w:r>
      <w:r w:rsidDel="00000000" w:rsidR="00000000" w:rsidRPr="00000000">
        <w:rPr>
          <w:rFonts w:ascii="Arial Narrow" w:cs="Arial Narrow" w:eastAsia="Arial Narrow" w:hAnsi="Arial Narrow"/>
          <w:b w:val="0"/>
          <w:sz w:val="22"/>
          <w:szCs w:val="22"/>
          <w:rtl w:val="0"/>
        </w:rPr>
        <w:t xml:space="preserve">Dada la siguiente interface:       </w:t>
      </w: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bookmarkStart w:colFirst="0" w:colLast="0" w:name="_gjdgxs" w:id="0"/>
      <w:bookmarkEnd w:id="0"/>
      <w:r w:rsidDel="00000000" w:rsidR="00000000" w:rsidRPr="00000000">
        <w:rPr>
          <w:rFonts w:ascii="Arial Narrow" w:cs="Arial Narrow" w:eastAsia="Arial Narrow" w:hAnsi="Arial Narrow"/>
          <w:b w:val="0"/>
          <w:color w:val="000000"/>
          <w:sz w:val="20"/>
          <w:szCs w:val="20"/>
          <w:rtl w:val="0"/>
        </w:rPr>
        <w:tab/>
      </w:r>
      <w:r w:rsidDel="00000000" w:rsidR="00000000" w:rsidRPr="00000000">
        <w:rPr>
          <w:rFonts w:ascii="Courier New" w:cs="Courier New" w:eastAsia="Courier New" w:hAnsi="Courier New"/>
          <w:b w:val="0"/>
          <w:color w:val="0000ff"/>
          <w:sz w:val="20"/>
          <w:szCs w:val="20"/>
          <w:rtl w:val="0"/>
        </w:rPr>
        <w:t xml:space="preserve">public</w:t>
      </w:r>
      <w:r w:rsidDel="00000000" w:rsidR="00000000" w:rsidRPr="00000000">
        <w:rPr>
          <w:rFonts w:ascii="Courier New" w:cs="Courier New" w:eastAsia="Courier New" w:hAnsi="Courier New"/>
          <w:b w:val="0"/>
          <w:color w:val="00000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interface</w:t>
      </w:r>
      <w:r w:rsidDel="00000000" w:rsidR="00000000" w:rsidRPr="00000000">
        <w:rPr>
          <w:rFonts w:ascii="Courier New" w:cs="Courier New" w:eastAsia="Courier New" w:hAnsi="Courier New"/>
          <w:b w:val="0"/>
          <w:color w:val="000000"/>
          <w:sz w:val="20"/>
          <w:szCs w:val="20"/>
          <w:rtl w:val="0"/>
        </w:rPr>
        <w:t xml:space="preserve"> </w:t>
      </w:r>
      <w:r w:rsidDel="00000000" w:rsidR="00000000" w:rsidRPr="00000000">
        <w:rPr>
          <w:rFonts w:ascii="Courier New" w:cs="Courier New" w:eastAsia="Courier New" w:hAnsi="Courier New"/>
          <w:b w:val="0"/>
          <w:color w:val="2b91af"/>
          <w:sz w:val="20"/>
          <w:szCs w:val="20"/>
          <w:rtl w:val="0"/>
        </w:rPr>
        <w:t xml:space="preserve">IGuardar</w:t>
      </w:r>
      <w:r w:rsidDel="00000000" w:rsidR="00000000" w:rsidRPr="00000000">
        <w:rPr>
          <w:rtl w:val="0"/>
        </w:rPr>
      </w:r>
    </w:p>
    <w:p w:rsidR="00000000" w:rsidDel="00000000" w:rsidP="00000000" w:rsidRDefault="00000000" w:rsidRPr="00000000">
      <w:pPr>
        <w:spacing w:after="0" w:before="0" w:line="240" w:lineRule="auto"/>
        <w:ind w:left="284" w:firstLine="0"/>
        <w:contextualSpacing w:val="0"/>
      </w:pPr>
      <w:r w:rsidDel="00000000" w:rsidR="00000000" w:rsidRPr="00000000">
        <w:rPr>
          <w:rFonts w:ascii="Courier New" w:cs="Courier New" w:eastAsia="Courier New" w:hAnsi="Courier New"/>
          <w:b w:val="0"/>
          <w:color w:val="000000"/>
          <w:sz w:val="20"/>
          <w:szCs w:val="20"/>
          <w:rtl w:val="0"/>
        </w:rPr>
        <w:tab/>
        <w:t xml:space="preserve">{</w:t>
      </w:r>
      <w:r w:rsidDel="00000000" w:rsidR="00000000" w:rsidRPr="00000000">
        <w:rPr>
          <w:rFonts w:ascii="Calibri" w:cs="Calibri" w:eastAsia="Calibri" w:hAnsi="Calibri"/>
          <w:b w:val="0"/>
          <w:color w:val="000000"/>
          <w:sz w:val="22"/>
          <w:szCs w:val="22"/>
          <w:rtl w:val="0"/>
        </w:rPr>
        <w:tab/>
      </w:r>
      <w:r w:rsidDel="00000000" w:rsidR="00000000" w:rsidRPr="00000000">
        <w:rPr>
          <w:rFonts w:ascii="Courier New" w:cs="Courier New" w:eastAsia="Courier New" w:hAnsi="Courier New"/>
          <w:b w:val="0"/>
          <w:color w:val="0000ff"/>
          <w:sz w:val="20"/>
          <w:szCs w:val="20"/>
          <w:rtl w:val="0"/>
        </w:rPr>
        <w:t xml:space="preserve">bool</w:t>
      </w:r>
      <w:r w:rsidDel="00000000" w:rsidR="00000000" w:rsidRPr="00000000">
        <w:rPr>
          <w:rFonts w:ascii="Courier New" w:cs="Courier New" w:eastAsia="Courier New" w:hAnsi="Courier New"/>
          <w:b w:val="0"/>
          <w:color w:val="000000"/>
          <w:sz w:val="20"/>
          <w:szCs w:val="20"/>
          <w:rtl w:val="0"/>
        </w:rPr>
        <w:t xml:space="preserve"> Serializar(); </w:t>
      </w:r>
      <w:r w:rsidDel="00000000" w:rsidR="00000000" w:rsidRPr="00000000">
        <w:rPr>
          <w:rFonts w:ascii="Courier New" w:cs="Courier New" w:eastAsia="Courier New" w:hAnsi="Courier New"/>
          <w:b w:val="0"/>
          <w:color w:val="0000ff"/>
          <w:sz w:val="20"/>
          <w:szCs w:val="20"/>
          <w:rtl w:val="0"/>
        </w:rPr>
        <w:tab/>
      </w:r>
      <w:r w:rsidDel="00000000" w:rsidR="00000000" w:rsidRPr="00000000">
        <w:rPr>
          <w:rFonts w:ascii="Courier New" w:cs="Courier New" w:eastAsia="Courier New" w:hAnsi="Courier New"/>
          <w:b w:val="0"/>
          <w:color w:val="000000"/>
          <w:sz w:val="20"/>
          <w:szCs w:val="20"/>
          <w:rtl w:val="0"/>
        </w:rPr>
        <w:t xml:space="preserve">}</w:t>
      </w:r>
    </w:p>
    <w:p w:rsidR="00000000" w:rsidDel="00000000" w:rsidP="00000000" w:rsidRDefault="00000000" w:rsidRPr="00000000">
      <w:pPr>
        <w:spacing w:after="0" w:before="0" w:line="276" w:lineRule="auto"/>
        <w:contextualSpacing w:val="0"/>
      </w:pPr>
      <w:r w:rsidDel="00000000" w:rsidR="00000000" w:rsidRPr="00000000">
        <w:rPr>
          <w:rFonts w:ascii="Arial Narrow" w:cs="Arial Narrow" w:eastAsia="Arial Narrow" w:hAnsi="Arial Narrow"/>
          <w:b w:val="0"/>
          <w:color w:val="000000"/>
          <w:sz w:val="22"/>
          <w:szCs w:val="22"/>
          <w:rtl w:val="0"/>
        </w:rPr>
        <w:t xml:space="preserve">Realizar el siguiente método en la clase </w:t>
      </w:r>
      <w:r w:rsidDel="00000000" w:rsidR="00000000" w:rsidRPr="00000000">
        <w:rPr>
          <w:rFonts w:ascii="Arial Narrow" w:cs="Arial Narrow" w:eastAsia="Arial Narrow" w:hAnsi="Arial Narrow"/>
          <w:b w:val="1"/>
          <w:color w:val="000000"/>
          <w:sz w:val="22"/>
          <w:szCs w:val="22"/>
          <w:rtl w:val="0"/>
        </w:rPr>
        <w:t xml:space="preserve">Deposito</w:t>
      </w:r>
      <w:r w:rsidDel="00000000" w:rsidR="00000000" w:rsidRPr="00000000">
        <w:rPr>
          <w:rFonts w:ascii="Arial Narrow" w:cs="Arial Narrow" w:eastAsia="Arial Narrow" w:hAnsi="Arial Narrow"/>
          <w:b w:val="0"/>
          <w:color w:val="000000"/>
          <w:sz w:val="22"/>
          <w:szCs w:val="22"/>
          <w:rtl w:val="0"/>
        </w:rPr>
        <w:t xml:space="preserve">, que posea la siguiente firma:</w:t>
      </w:r>
      <w:r w:rsidDel="00000000" w:rsidR="00000000" w:rsidRPr="00000000">
        <w:rPr>
          <w:rtl w:val="0"/>
        </w:rPr>
      </w:r>
    </w:p>
    <w:p w:rsidR="00000000" w:rsidDel="00000000" w:rsidP="00000000" w:rsidRDefault="00000000" w:rsidRPr="00000000">
      <w:pPr>
        <w:spacing w:after="0" w:before="0" w:line="276" w:lineRule="auto"/>
        <w:ind w:left="313" w:firstLine="0"/>
        <w:contextualSpacing w:val="0"/>
      </w:pPr>
      <w:r w:rsidDel="00000000" w:rsidR="00000000" w:rsidRPr="00000000">
        <w:rPr>
          <w:rFonts w:ascii="Arial Narrow" w:cs="Arial Narrow" w:eastAsia="Arial Narrow" w:hAnsi="Arial Narrow"/>
          <w:b w:val="0"/>
          <w:color w:val="000000"/>
          <w:sz w:val="20"/>
          <w:szCs w:val="20"/>
          <w:rtl w:val="0"/>
        </w:rPr>
        <w:tab/>
        <w:t xml:space="preserve"> </w:t>
      </w:r>
      <w:r w:rsidDel="00000000" w:rsidR="00000000" w:rsidRPr="00000000">
        <w:rPr>
          <w:rFonts w:ascii="Courier New" w:cs="Courier New" w:eastAsia="Courier New" w:hAnsi="Courier New"/>
          <w:b w:val="0"/>
          <w:color w:val="0000ff"/>
          <w:sz w:val="20"/>
          <w:szCs w:val="20"/>
          <w:rtl w:val="0"/>
        </w:rPr>
        <w:t xml:space="preserve">public static</w:t>
      </w:r>
      <w:r w:rsidDel="00000000" w:rsidR="00000000" w:rsidRPr="00000000">
        <w:rPr>
          <w:rFonts w:ascii="Courier New" w:cs="Courier New" w:eastAsia="Courier New" w:hAnsi="Courier New"/>
          <w:b w:val="0"/>
          <w:color w:val="00000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bool </w:t>
      </w:r>
      <w:r w:rsidDel="00000000" w:rsidR="00000000" w:rsidRPr="00000000">
        <w:rPr>
          <w:rFonts w:ascii="Courier New" w:cs="Courier New" w:eastAsia="Courier New" w:hAnsi="Courier New"/>
          <w:b w:val="0"/>
          <w:color w:val="000000"/>
          <w:sz w:val="20"/>
          <w:szCs w:val="20"/>
          <w:rtl w:val="0"/>
        </w:rPr>
        <w:t xml:space="preserve">GuardarXML(</w:t>
      </w:r>
      <w:r w:rsidDel="00000000" w:rsidR="00000000" w:rsidRPr="00000000">
        <w:rPr>
          <w:rFonts w:ascii="Courier New" w:cs="Courier New" w:eastAsia="Courier New" w:hAnsi="Courier New"/>
          <w:b w:val="0"/>
          <w:color w:val="2b91af"/>
          <w:sz w:val="20"/>
          <w:szCs w:val="20"/>
          <w:rtl w:val="0"/>
        </w:rPr>
        <w:t xml:space="preserve">IGuardar</w:t>
      </w:r>
      <w:r w:rsidDel="00000000" w:rsidR="00000000" w:rsidRPr="00000000">
        <w:rPr>
          <w:rFonts w:ascii="Courier New" w:cs="Courier New" w:eastAsia="Courier New" w:hAnsi="Courier New"/>
          <w:b w:val="0"/>
          <w:color w:val="000000"/>
          <w:sz w:val="20"/>
          <w:szCs w:val="20"/>
          <w:rtl w:val="0"/>
        </w:rPr>
        <w:t xml:space="preserve"> productoAux)</w:t>
      </w:r>
    </w:p>
    <w:sectPr>
      <w:pgSz w:h="12240" w:w="15840"/>
      <w:pgMar w:bottom="720" w:top="360" w:left="426"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502" w:firstLine="142.00000000000003"/>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