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D10" w:rsidRPr="00822D10" w:rsidRDefault="00822D10" w:rsidP="00822D10"/>
    <w:p w:rsidR="00A466BA" w:rsidRPr="00822D10" w:rsidRDefault="00A466BA" w:rsidP="00A466BA">
      <w:pPr>
        <w:pStyle w:val="Rubrik2"/>
        <w:rPr>
          <w:sz w:val="30"/>
          <w:szCs w:val="30"/>
        </w:rPr>
      </w:pPr>
      <w:r>
        <w:rPr>
          <w:sz w:val="30"/>
          <w:szCs w:val="30"/>
        </w:rPr>
        <w:t>Infektionskänslig patientomvårdnad – riktlinjer</w:t>
      </w:r>
    </w:p>
    <w:p w:rsidR="00A466BA" w:rsidRPr="00822D10" w:rsidRDefault="00A466BA" w:rsidP="00A466BA">
      <w:pPr>
        <w:pStyle w:val="KuRapportBrdtextindrag"/>
      </w:pPr>
    </w:p>
    <w:p w:rsidR="00A466BA" w:rsidRPr="00527496" w:rsidRDefault="00A466BA" w:rsidP="00A466BA">
      <w:r w:rsidRPr="000020B9">
        <w:t xml:space="preserve">Svårt </w:t>
      </w:r>
      <w:proofErr w:type="spellStart"/>
      <w:r w:rsidRPr="000020B9">
        <w:t>immunsu</w:t>
      </w:r>
      <w:r>
        <w:t>p</w:t>
      </w:r>
      <w:r w:rsidRPr="000020B9">
        <w:t>primerade</w:t>
      </w:r>
      <w:proofErr w:type="spellEnd"/>
      <w:r w:rsidRPr="000020B9">
        <w:t xml:space="preserve"> patienter, t.ex. patienter med svår </w:t>
      </w:r>
      <w:proofErr w:type="spellStart"/>
      <w:r w:rsidRPr="000020B9">
        <w:t>neutropeni</w:t>
      </w:r>
      <w:proofErr w:type="spellEnd"/>
      <w:r w:rsidRPr="000020B9">
        <w:t xml:space="preserve"> (&lt; 0,5 x 10) med förväntad </w:t>
      </w:r>
      <w:proofErr w:type="spellStart"/>
      <w:r w:rsidRPr="000020B9">
        <w:t>neutropeniperiod</w:t>
      </w:r>
      <w:proofErr w:type="spellEnd"/>
      <w:r w:rsidRPr="000020B9">
        <w:t xml:space="preserve"> mer än en vecka (som t.ex. vid akut leukemibehandling eller </w:t>
      </w:r>
      <w:proofErr w:type="spellStart"/>
      <w:r w:rsidRPr="000020B9">
        <w:t>autologstamcellstransplantation</w:t>
      </w:r>
      <w:proofErr w:type="spellEnd"/>
      <w:r w:rsidRPr="000020B9">
        <w:t>) bör om möjligt vårdas på enkelrum med egen toalett.</w:t>
      </w:r>
    </w:p>
    <w:p w:rsidR="00A466BA" w:rsidRDefault="00A466BA" w:rsidP="00A466BA">
      <w:pPr>
        <w:rPr>
          <w:b/>
        </w:rPr>
      </w:pPr>
      <w:r w:rsidRPr="00E6445B">
        <w:t xml:space="preserve">För att skydda den </w:t>
      </w:r>
      <w:proofErr w:type="spellStart"/>
      <w:r w:rsidRPr="00E6445B">
        <w:t>neutropen</w:t>
      </w:r>
      <w:r>
        <w:t>a</w:t>
      </w:r>
      <w:proofErr w:type="spellEnd"/>
      <w:r w:rsidRPr="00E6445B">
        <w:t xml:space="preserve"> patienten mot infektioner krävs strikta hygienregler</w:t>
      </w:r>
      <w:r>
        <w:t xml:space="preserve"> i vård och behandling. Vi arbetar utifrån principen att patienten skall skyddas mot sina egna bakterier och omgivningens. Läs </w:t>
      </w:r>
      <w:r w:rsidRPr="006B7708">
        <w:rPr>
          <w:b/>
        </w:rPr>
        <w:t>lokala riktlinjer för hygienrutiner.</w:t>
      </w:r>
    </w:p>
    <w:p w:rsidR="00A466BA" w:rsidRPr="006B7708" w:rsidRDefault="00A466BA" w:rsidP="00A466BA">
      <w:pPr>
        <w:rPr>
          <w:b/>
        </w:rPr>
      </w:pPr>
    </w:p>
    <w:p w:rsidR="00A466BA" w:rsidRDefault="00A466BA" w:rsidP="00A466BA">
      <w:pPr>
        <w:rPr>
          <w:color w:val="FF0000"/>
        </w:rPr>
      </w:pPr>
      <w:r w:rsidRPr="00276147">
        <w:rPr>
          <w:b/>
        </w:rPr>
        <w:t>Enkelrum</w:t>
      </w:r>
    </w:p>
    <w:p w:rsidR="00A466BA" w:rsidRPr="00276147" w:rsidRDefault="00A466BA" w:rsidP="00A466BA">
      <w:pPr>
        <w:pStyle w:val="Liststycke"/>
        <w:numPr>
          <w:ilvl w:val="0"/>
          <w:numId w:val="1"/>
        </w:numPr>
        <w:rPr>
          <w:color w:val="FF0000"/>
        </w:rPr>
      </w:pPr>
      <w:r>
        <w:t>Önskvärt med förrum och egen toalett och dusch</w:t>
      </w:r>
    </w:p>
    <w:p w:rsidR="00A466BA" w:rsidRDefault="00A466BA" w:rsidP="00A466BA">
      <w:pPr>
        <w:pStyle w:val="Liststycke"/>
        <w:numPr>
          <w:ilvl w:val="0"/>
          <w:numId w:val="1"/>
        </w:numPr>
      </w:pPr>
      <w:r w:rsidRPr="00527496">
        <w:t>Patientrum märks med blå sky</w:t>
      </w:r>
      <w:r>
        <w:t>lt, ”Infektionskänslig patient”</w:t>
      </w:r>
    </w:p>
    <w:p w:rsidR="00A466BA" w:rsidRDefault="00A466BA" w:rsidP="00A466BA">
      <w:pPr>
        <w:pStyle w:val="Liststycke"/>
        <w:numPr>
          <w:ilvl w:val="0"/>
          <w:numId w:val="1"/>
        </w:numPr>
      </w:pPr>
      <w:r>
        <w:t>Håll dörren stängd</w:t>
      </w:r>
    </w:p>
    <w:p w:rsidR="00A466BA" w:rsidRPr="00527496" w:rsidRDefault="00A466BA" w:rsidP="00A466BA">
      <w:pPr>
        <w:pStyle w:val="Liststycke"/>
        <w:numPr>
          <w:ilvl w:val="0"/>
          <w:numId w:val="1"/>
        </w:numPr>
      </w:pPr>
      <w:r w:rsidRPr="00527496">
        <w:t>Dessa patienter ska i möjligaste mån vistas på rummet och äta sina måltider där.</w:t>
      </w:r>
    </w:p>
    <w:p w:rsidR="00A466BA" w:rsidRDefault="00A466BA" w:rsidP="00A466BA">
      <w:pPr>
        <w:pStyle w:val="Liststycke"/>
        <w:numPr>
          <w:ilvl w:val="0"/>
          <w:numId w:val="1"/>
        </w:numPr>
      </w:pPr>
      <w:r w:rsidRPr="00527496">
        <w:t>Patienten ska inte vistas bland andra patienter, men kan få ta en promenad i tomma korridorer</w:t>
      </w:r>
      <w:r>
        <w:t xml:space="preserve">, </w:t>
      </w:r>
      <w:r w:rsidRPr="00527496">
        <w:t>utanför avdelningen eller utomhus.</w:t>
      </w:r>
    </w:p>
    <w:p w:rsidR="00A466BA" w:rsidRDefault="00A466BA" w:rsidP="00A466BA">
      <w:pPr>
        <w:pStyle w:val="Liststycke"/>
        <w:ind w:left="720"/>
      </w:pPr>
    </w:p>
    <w:p w:rsidR="00A466BA" w:rsidRPr="00276147" w:rsidRDefault="00A466BA" w:rsidP="00A466BA">
      <w:pPr>
        <w:rPr>
          <w:b/>
        </w:rPr>
      </w:pPr>
      <w:r>
        <w:rPr>
          <w:b/>
        </w:rPr>
        <w:t>Endogena infektioner</w:t>
      </w:r>
    </w:p>
    <w:p w:rsidR="00A466BA" w:rsidRPr="002E1038" w:rsidRDefault="00A466BA" w:rsidP="00A466BA">
      <w:r w:rsidRPr="002E1038">
        <w:t>Ökad risk för endogen infektion dvs. infektioner från den egna bakteriefloran där bl.a. katetrar ökar risken för infektioner.</w:t>
      </w:r>
    </w:p>
    <w:p w:rsidR="00A466BA" w:rsidRPr="00762450" w:rsidRDefault="00A466BA" w:rsidP="00A466BA">
      <w:pPr>
        <w:pStyle w:val="Liststycke"/>
        <w:numPr>
          <w:ilvl w:val="0"/>
          <w:numId w:val="2"/>
        </w:numPr>
      </w:pPr>
      <w:r w:rsidRPr="00762450">
        <w:t>Daglig inspektion av venösa infarter (CVK,</w:t>
      </w:r>
      <w:r>
        <w:t xml:space="preserve"> </w:t>
      </w:r>
      <w:r w:rsidRPr="00762450">
        <w:t>PVK,</w:t>
      </w:r>
      <w:r>
        <w:t xml:space="preserve"> </w:t>
      </w:r>
      <w:proofErr w:type="spellStart"/>
      <w:r w:rsidRPr="00762450">
        <w:t>Piccline</w:t>
      </w:r>
      <w:proofErr w:type="spellEnd"/>
      <w:r w:rsidRPr="00762450">
        <w:t xml:space="preserve">): omläggning enl. klinikens riktlinjer, dokumentation skall göras på samtliga patienter med insättningsdatum, </w:t>
      </w:r>
      <w:r w:rsidRPr="00BC2D04">
        <w:rPr>
          <w:color w:val="000000"/>
        </w:rPr>
        <w:t>dags</w:t>
      </w:r>
      <w:r>
        <w:rPr>
          <w:color w:val="000000"/>
        </w:rPr>
        <w:t xml:space="preserve"> </w:t>
      </w:r>
      <w:r w:rsidRPr="00BC2D04">
        <w:rPr>
          <w:color w:val="000000"/>
        </w:rPr>
        <w:t>för</w:t>
      </w:r>
      <w:r w:rsidRPr="00762450">
        <w:t xml:space="preserve"> nästa byte, omläggningsfrekvens.</w:t>
      </w:r>
    </w:p>
    <w:p w:rsidR="00A466BA" w:rsidRPr="00762450" w:rsidRDefault="00A466BA" w:rsidP="00A466BA">
      <w:pPr>
        <w:pStyle w:val="Liststycke"/>
        <w:numPr>
          <w:ilvl w:val="0"/>
          <w:numId w:val="2"/>
        </w:numPr>
      </w:pPr>
      <w:r w:rsidRPr="00762450">
        <w:t xml:space="preserve">KAD, bör/skall diskuteras dagligen om behovet kvarstår, stor risk för endogena infektioner, alternativ övervägas. </w:t>
      </w:r>
    </w:p>
    <w:p w:rsidR="00A466BA" w:rsidRDefault="00A466BA" w:rsidP="00A466BA">
      <w:pPr>
        <w:pStyle w:val="Liststycke"/>
        <w:numPr>
          <w:ilvl w:val="0"/>
          <w:numId w:val="2"/>
        </w:numPr>
      </w:pPr>
      <w:proofErr w:type="spellStart"/>
      <w:r w:rsidRPr="00762450">
        <w:t>Rektal</w:t>
      </w:r>
      <w:proofErr w:type="spellEnd"/>
      <w:r w:rsidRPr="00762450">
        <w:t xml:space="preserve"> läkemedelsadministrering bör/skall undvikas.</w:t>
      </w:r>
    </w:p>
    <w:p w:rsidR="00A466BA" w:rsidRPr="00762450" w:rsidRDefault="00A466BA" w:rsidP="00A466BA">
      <w:pPr>
        <w:pStyle w:val="Liststycke"/>
        <w:ind w:left="720"/>
      </w:pPr>
    </w:p>
    <w:p w:rsidR="00A466BA" w:rsidRPr="00276147" w:rsidRDefault="00A466BA" w:rsidP="00A466BA">
      <w:pPr>
        <w:rPr>
          <w:b/>
        </w:rPr>
      </w:pPr>
      <w:r w:rsidRPr="00276147">
        <w:rPr>
          <w:b/>
        </w:rPr>
        <w:t>Egenvård</w:t>
      </w:r>
    </w:p>
    <w:p w:rsidR="00A466BA" w:rsidRPr="00527496" w:rsidRDefault="00A466BA" w:rsidP="00A466BA">
      <w:pPr>
        <w:pStyle w:val="Liststycke"/>
        <w:numPr>
          <w:ilvl w:val="0"/>
          <w:numId w:val="3"/>
        </w:numPr>
      </w:pPr>
      <w:r w:rsidRPr="00527496">
        <w:t>Noggrann handhygien.</w:t>
      </w:r>
    </w:p>
    <w:p w:rsidR="00A466BA" w:rsidRDefault="00A466BA" w:rsidP="00A466BA">
      <w:pPr>
        <w:pStyle w:val="Liststycke"/>
        <w:numPr>
          <w:ilvl w:val="0"/>
          <w:numId w:val="3"/>
        </w:numPr>
      </w:pPr>
      <w:r w:rsidRPr="00527496">
        <w:t>Dusch dagligen med byte av underkläder.</w:t>
      </w:r>
    </w:p>
    <w:p w:rsidR="00A466BA" w:rsidRDefault="00A466BA" w:rsidP="00A466BA">
      <w:pPr>
        <w:pStyle w:val="Liststycke"/>
        <w:numPr>
          <w:ilvl w:val="0"/>
          <w:numId w:val="3"/>
        </w:numPr>
      </w:pPr>
      <w:r>
        <w:t>Uppmärksam hud och slemhinneförändringar</w:t>
      </w:r>
    </w:p>
    <w:p w:rsidR="00A466BA" w:rsidRDefault="00A466BA" w:rsidP="00A466BA">
      <w:pPr>
        <w:pStyle w:val="Liststycke"/>
        <w:numPr>
          <w:ilvl w:val="0"/>
          <w:numId w:val="3"/>
        </w:numPr>
      </w:pPr>
      <w:r>
        <w:t>Om frekventa diarréer noggrann rengöring med mjukgörande salva/hudbalsam för att förhindra uppkomst av sår och sprickor.</w:t>
      </w:r>
    </w:p>
    <w:p w:rsidR="00A466BA" w:rsidRDefault="00A466BA" w:rsidP="00A466BA">
      <w:pPr>
        <w:pStyle w:val="Liststycke"/>
        <w:ind w:left="720"/>
      </w:pPr>
    </w:p>
    <w:p w:rsidR="00A466BA" w:rsidRDefault="00A466BA" w:rsidP="00A466BA">
      <w:r w:rsidRPr="00D64665">
        <w:rPr>
          <w:b/>
        </w:rPr>
        <w:t>Munvård</w:t>
      </w:r>
      <w:r w:rsidRPr="00527496">
        <w:t xml:space="preserve"> enligt munvårdsgruppens </w:t>
      </w:r>
      <w:r>
        <w:t xml:space="preserve">PM </w:t>
      </w:r>
    </w:p>
    <w:p w:rsidR="00A466BA" w:rsidRDefault="00A466BA" w:rsidP="00A466BA">
      <w:pPr>
        <w:pStyle w:val="Liststycke"/>
        <w:numPr>
          <w:ilvl w:val="0"/>
          <w:numId w:val="4"/>
        </w:numPr>
      </w:pPr>
      <w:r w:rsidRPr="00324CCD">
        <w:t xml:space="preserve">Inspektion munhåla regelbundet, vid besvär dagligen, </w:t>
      </w:r>
      <w:proofErr w:type="spellStart"/>
      <w:r w:rsidRPr="00324CCD">
        <w:t>Mucositbedömning</w:t>
      </w:r>
      <w:proofErr w:type="spellEnd"/>
      <w:r w:rsidRPr="00324CCD">
        <w:t xml:space="preserve"> enl. WHO-gradering 0-4. Dokumentera behov av munvård, åtgärdsplan i journalen</w:t>
      </w:r>
      <w:r w:rsidRPr="00960D8C">
        <w:t xml:space="preserve"> </w:t>
      </w:r>
    </w:p>
    <w:p w:rsidR="00A466BA" w:rsidRDefault="00A466BA" w:rsidP="00A466BA">
      <w:pPr>
        <w:pStyle w:val="Liststycke"/>
        <w:numPr>
          <w:ilvl w:val="0"/>
          <w:numId w:val="4"/>
        </w:numPr>
      </w:pPr>
      <w:r>
        <w:t>Använd mjuk</w:t>
      </w:r>
      <w:r w:rsidRPr="00527496">
        <w:t xml:space="preserve"> tandborste som förvaras i M-sprit </w:t>
      </w:r>
      <w:r>
        <w:t>.</w:t>
      </w:r>
    </w:p>
    <w:p w:rsidR="00A466BA" w:rsidRPr="00960D8C" w:rsidRDefault="00A466BA" w:rsidP="00A466BA">
      <w:pPr>
        <w:pStyle w:val="Liststycke"/>
        <w:numPr>
          <w:ilvl w:val="0"/>
          <w:numId w:val="4"/>
        </w:numPr>
        <w:rPr>
          <w:szCs w:val="24"/>
        </w:rPr>
      </w:pPr>
      <w:r w:rsidRPr="00960D8C">
        <w:rPr>
          <w:szCs w:val="24"/>
        </w:rPr>
        <w:t>M-sprit skall endast användas då patienten är infektionskänslig! Tandborste och M-sprit byts varje måndag och torsdag.</w:t>
      </w:r>
    </w:p>
    <w:p w:rsidR="00A466BA" w:rsidRDefault="00A466BA" w:rsidP="00A466BA">
      <w:pPr>
        <w:pStyle w:val="Liststycke"/>
        <w:numPr>
          <w:ilvl w:val="0"/>
          <w:numId w:val="4"/>
        </w:numPr>
      </w:pPr>
      <w:r>
        <w:t xml:space="preserve">Vid grav </w:t>
      </w:r>
      <w:proofErr w:type="spellStart"/>
      <w:r>
        <w:t>neutropeni/trombocytopeni</w:t>
      </w:r>
      <w:proofErr w:type="spellEnd"/>
      <w:r>
        <w:t xml:space="preserve"> bör undvikas tandstickor och tandtråd.</w:t>
      </w:r>
    </w:p>
    <w:p w:rsidR="00A466BA" w:rsidRDefault="00A466BA" w:rsidP="00A466BA">
      <w:pPr>
        <w:pStyle w:val="Liststycke"/>
        <w:numPr>
          <w:ilvl w:val="0"/>
          <w:numId w:val="4"/>
        </w:numPr>
      </w:pPr>
      <w:r w:rsidRPr="00324CCD">
        <w:t>Överväg tandhygienistbedömning alt. Tandläkarbedömning om svåra, kvarstående besvär. Elektronisk remiss i TC</w:t>
      </w:r>
    </w:p>
    <w:p w:rsidR="00A466BA" w:rsidRDefault="00A466BA" w:rsidP="00A466BA">
      <w:pPr>
        <w:rPr>
          <w:b/>
        </w:rPr>
      </w:pPr>
    </w:p>
    <w:p w:rsidR="00A466BA" w:rsidRPr="00D64665" w:rsidRDefault="00A466BA" w:rsidP="00A466BA">
      <w:pPr>
        <w:rPr>
          <w:b/>
        </w:rPr>
      </w:pPr>
      <w:r w:rsidRPr="00276147">
        <w:rPr>
          <w:b/>
        </w:rPr>
        <w:lastRenderedPageBreak/>
        <w:t>Kost</w:t>
      </w:r>
      <w:r>
        <w:rPr>
          <w:b/>
        </w:rPr>
        <w:t xml:space="preserve"> </w:t>
      </w:r>
      <w:r w:rsidRPr="00822D10">
        <w:t>- för</w:t>
      </w:r>
      <w:r w:rsidRPr="00527496">
        <w:t xml:space="preserve"> dessa patienter gäller vissa </w:t>
      </w:r>
      <w:r w:rsidRPr="00D64665">
        <w:rPr>
          <w:b/>
        </w:rPr>
        <w:t>kostrestriktioner.</w:t>
      </w:r>
    </w:p>
    <w:p w:rsidR="00A466BA" w:rsidRPr="00527496" w:rsidRDefault="00A466BA" w:rsidP="00A466BA">
      <w:pPr>
        <w:pStyle w:val="Liststycke"/>
        <w:numPr>
          <w:ilvl w:val="0"/>
          <w:numId w:val="5"/>
        </w:numPr>
      </w:pPr>
      <w:r w:rsidRPr="00527496">
        <w:t>Rå fisk och rått kött och ostar som inte är pastöriserade ska undvikas.</w:t>
      </w:r>
    </w:p>
    <w:p w:rsidR="00A466BA" w:rsidRPr="00527496" w:rsidRDefault="00A466BA" w:rsidP="00A466BA">
      <w:pPr>
        <w:pStyle w:val="Liststycke"/>
        <w:numPr>
          <w:ilvl w:val="0"/>
          <w:numId w:val="5"/>
        </w:numPr>
      </w:pPr>
      <w:r>
        <w:t>F</w:t>
      </w:r>
      <w:r w:rsidRPr="00527496">
        <w:t>ärdigbredda smörgåsar eller färdigmat där förvaringen skötts på okänt vis.</w:t>
      </w:r>
    </w:p>
    <w:p w:rsidR="00A466BA" w:rsidRDefault="00A466BA" w:rsidP="00A466BA">
      <w:pPr>
        <w:pStyle w:val="Liststycke"/>
        <w:numPr>
          <w:ilvl w:val="0"/>
          <w:numId w:val="5"/>
        </w:numPr>
      </w:pPr>
      <w:r w:rsidRPr="00E60F6F">
        <w:t xml:space="preserve">Alla frukter, bär och grönsaker måste skalas. Går de inte att skala måste de kokas. </w:t>
      </w:r>
      <w:r w:rsidRPr="00E60F6F">
        <w:br/>
        <w:t xml:space="preserve">Patienten får inte skala något själv. </w:t>
      </w:r>
    </w:p>
    <w:p w:rsidR="00A466BA" w:rsidRPr="00E60F6F" w:rsidRDefault="00A466BA" w:rsidP="00A466BA">
      <w:pPr>
        <w:pStyle w:val="Liststycke"/>
        <w:numPr>
          <w:ilvl w:val="0"/>
          <w:numId w:val="5"/>
        </w:numPr>
      </w:pPr>
      <w:r>
        <w:t xml:space="preserve">Undvik </w:t>
      </w:r>
      <w:proofErr w:type="spellStart"/>
      <w:r>
        <w:t>probiotika</w:t>
      </w:r>
      <w:proofErr w:type="spellEnd"/>
      <w:r>
        <w:t xml:space="preserve">, </w:t>
      </w:r>
      <w:proofErr w:type="spellStart"/>
      <w:r>
        <w:t>dofilusprodukter</w:t>
      </w:r>
      <w:proofErr w:type="spellEnd"/>
      <w:r>
        <w:t xml:space="preserve"> under </w:t>
      </w:r>
      <w:proofErr w:type="spellStart"/>
      <w:r>
        <w:t>neutropenifas</w:t>
      </w:r>
      <w:proofErr w:type="spellEnd"/>
    </w:p>
    <w:p w:rsidR="00A466BA" w:rsidRDefault="00A466BA" w:rsidP="00A466BA">
      <w:pPr>
        <w:pStyle w:val="Liststycke"/>
        <w:numPr>
          <w:ilvl w:val="0"/>
          <w:numId w:val="5"/>
        </w:numPr>
      </w:pPr>
      <w:r w:rsidRPr="00527496">
        <w:t>Vattnet i kranarna går bra att dricka</w:t>
      </w:r>
    </w:p>
    <w:p w:rsidR="00A466BA" w:rsidRPr="002E1038" w:rsidRDefault="00A466BA" w:rsidP="00A466BA">
      <w:pPr>
        <w:pStyle w:val="Liststycke"/>
        <w:ind w:left="720"/>
      </w:pPr>
    </w:p>
    <w:p w:rsidR="00A466BA" w:rsidRPr="00276147" w:rsidRDefault="00A466BA" w:rsidP="00A466BA">
      <w:pPr>
        <w:rPr>
          <w:b/>
        </w:rPr>
      </w:pPr>
      <w:r w:rsidRPr="00276147">
        <w:rPr>
          <w:b/>
        </w:rPr>
        <w:t xml:space="preserve">Städning </w:t>
      </w:r>
    </w:p>
    <w:p w:rsidR="00A466BA" w:rsidRPr="00276147" w:rsidRDefault="00A466BA" w:rsidP="00A466BA">
      <w:pPr>
        <w:pStyle w:val="Liststycke"/>
        <w:numPr>
          <w:ilvl w:val="0"/>
          <w:numId w:val="6"/>
        </w:numPr>
        <w:rPr>
          <w:b/>
        </w:rPr>
      </w:pPr>
      <w:r w:rsidRPr="00527496">
        <w:t xml:space="preserve">Samtliga patientrum städas dagligen </w:t>
      </w:r>
    </w:p>
    <w:p w:rsidR="00A466BA" w:rsidRPr="00527496" w:rsidRDefault="00A466BA" w:rsidP="00A466BA">
      <w:pPr>
        <w:pStyle w:val="Liststycke"/>
        <w:numPr>
          <w:ilvl w:val="0"/>
          <w:numId w:val="6"/>
        </w:numPr>
      </w:pPr>
      <w:r>
        <w:t>P</w:t>
      </w:r>
      <w:r w:rsidRPr="00527496">
        <w:t>ersonalen på avdelningen torkar av bord, hyllor och säng.</w:t>
      </w:r>
    </w:p>
    <w:p w:rsidR="00A466BA" w:rsidRDefault="00A466BA" w:rsidP="00A466BA">
      <w:pPr>
        <w:pStyle w:val="Liststycke"/>
        <w:numPr>
          <w:ilvl w:val="0"/>
          <w:numId w:val="6"/>
        </w:numPr>
      </w:pPr>
      <w:r w:rsidRPr="00527496">
        <w:t xml:space="preserve">Använd rengöringsmedel och vatten. </w:t>
      </w:r>
    </w:p>
    <w:p w:rsidR="00A466BA" w:rsidRPr="00CD1097" w:rsidRDefault="00A466BA" w:rsidP="00A466BA">
      <w:pPr>
        <w:pStyle w:val="Liststycke"/>
        <w:numPr>
          <w:ilvl w:val="0"/>
          <w:numId w:val="6"/>
        </w:numPr>
        <w:rPr>
          <w:b/>
        </w:rPr>
      </w:pPr>
      <w:r w:rsidRPr="00527496">
        <w:t>Städerska gör rent golv och toaletter,</w:t>
      </w:r>
    </w:p>
    <w:p w:rsidR="00A466BA" w:rsidRDefault="00A466BA" w:rsidP="00A466BA">
      <w:pPr>
        <w:pStyle w:val="Liststycke"/>
        <w:numPr>
          <w:ilvl w:val="0"/>
          <w:numId w:val="6"/>
        </w:numPr>
      </w:pPr>
      <w:proofErr w:type="spellStart"/>
      <w:r w:rsidRPr="00527496">
        <w:t>Renbäddning</w:t>
      </w:r>
      <w:proofErr w:type="spellEnd"/>
      <w:r w:rsidRPr="00527496">
        <w:t xml:space="preserve"> 3 ggr/v.</w:t>
      </w:r>
      <w:r>
        <w:t xml:space="preserve"> eller oftare om behov</w:t>
      </w:r>
    </w:p>
    <w:p w:rsidR="00A466BA" w:rsidRDefault="00A466BA" w:rsidP="00A466BA">
      <w:pPr>
        <w:pStyle w:val="Liststycke"/>
        <w:numPr>
          <w:ilvl w:val="0"/>
          <w:numId w:val="6"/>
        </w:numPr>
      </w:pPr>
      <w:proofErr w:type="spellStart"/>
      <w:r>
        <w:t>Ytdesinfektion</w:t>
      </w:r>
      <w:proofErr w:type="spellEnd"/>
      <w:r w:rsidRPr="00527496">
        <w:t xml:space="preserve"> endast på vissa</w:t>
      </w:r>
      <w:r>
        <w:t xml:space="preserve"> utsatta ställen, </w:t>
      </w:r>
      <w:proofErr w:type="spellStart"/>
      <w:r>
        <w:t>tagytor</w:t>
      </w:r>
      <w:proofErr w:type="spellEnd"/>
      <w:r>
        <w:t xml:space="preserve">, ex. dörrhandtag </w:t>
      </w:r>
    </w:p>
    <w:p w:rsidR="00A466BA" w:rsidRDefault="00A466BA" w:rsidP="00A466BA">
      <w:pPr>
        <w:pStyle w:val="Liststycke"/>
        <w:numPr>
          <w:ilvl w:val="0"/>
          <w:numId w:val="6"/>
        </w:numPr>
      </w:pPr>
      <w:r w:rsidRPr="00527496">
        <w:t xml:space="preserve">Vatten till snittblommor </w:t>
      </w:r>
      <w:r>
        <w:t xml:space="preserve">(i förekommande fall) </w:t>
      </w:r>
      <w:r w:rsidRPr="00527496">
        <w:t>byts dagligen av anhörig eller personal.</w:t>
      </w:r>
    </w:p>
    <w:p w:rsidR="00A466BA" w:rsidRDefault="00A466BA" w:rsidP="00A466BA">
      <w:pPr>
        <w:pStyle w:val="Liststycke"/>
        <w:ind w:left="720"/>
      </w:pPr>
    </w:p>
    <w:p w:rsidR="00A466BA" w:rsidRPr="00527496" w:rsidRDefault="00A466BA" w:rsidP="00A466BA">
      <w:r w:rsidRPr="00CD1097">
        <w:rPr>
          <w:b/>
        </w:rPr>
        <w:t>Besök</w:t>
      </w:r>
      <w:r>
        <w:rPr>
          <w:b/>
        </w:rPr>
        <w:t xml:space="preserve"> -</w:t>
      </w:r>
      <w:r w:rsidRPr="00822D10">
        <w:t xml:space="preserve"> gärna</w:t>
      </w:r>
      <w:r w:rsidRPr="008672B9">
        <w:rPr>
          <w:b/>
        </w:rPr>
        <w:t xml:space="preserve"> </w:t>
      </w:r>
      <w:r w:rsidRPr="00527496">
        <w:t xml:space="preserve">men helst inte fler än 2 stycken åt gången. </w:t>
      </w:r>
    </w:p>
    <w:p w:rsidR="00A466BA" w:rsidRPr="00527496" w:rsidRDefault="00A466BA" w:rsidP="00A466BA">
      <w:pPr>
        <w:pStyle w:val="Liststycke"/>
        <w:numPr>
          <w:ilvl w:val="0"/>
          <w:numId w:val="7"/>
        </w:numPr>
      </w:pPr>
      <w:r w:rsidRPr="00527496">
        <w:t xml:space="preserve">Besökare får </w:t>
      </w:r>
      <w:proofErr w:type="gramStart"/>
      <w:r w:rsidRPr="00527496">
        <w:t>ej</w:t>
      </w:r>
      <w:proofErr w:type="gramEnd"/>
      <w:r w:rsidRPr="00527496">
        <w:t xml:space="preserve"> vara infekterade.</w:t>
      </w:r>
    </w:p>
    <w:p w:rsidR="00A466BA" w:rsidRPr="00527496" w:rsidRDefault="00A466BA" w:rsidP="00A466BA">
      <w:pPr>
        <w:pStyle w:val="Liststycke"/>
        <w:numPr>
          <w:ilvl w:val="0"/>
          <w:numId w:val="7"/>
        </w:numPr>
      </w:pPr>
      <w:r w:rsidRPr="00527496">
        <w:t>Anhörigs ytterkläder och skor lämnas utanför patientrummet och noggrann handhygien</w:t>
      </w:r>
      <w:r>
        <w:t>,</w:t>
      </w:r>
      <w:r w:rsidRPr="00527496">
        <w:t xml:space="preserve"> </w:t>
      </w:r>
      <w:r w:rsidRPr="00CD1097">
        <w:t>handdesinfektion</w:t>
      </w:r>
      <w:r>
        <w:t xml:space="preserve"> </w:t>
      </w:r>
      <w:r w:rsidRPr="00527496">
        <w:t>med</w:t>
      </w:r>
      <w:r>
        <w:t xml:space="preserve"> </w:t>
      </w:r>
      <w:r w:rsidRPr="00527496">
        <w:t>sprit gäller.</w:t>
      </w:r>
    </w:p>
    <w:p w:rsidR="00A466BA" w:rsidRDefault="00A466BA" w:rsidP="00A466BA">
      <w:pPr>
        <w:pStyle w:val="Liststycke"/>
        <w:numPr>
          <w:ilvl w:val="0"/>
          <w:numId w:val="7"/>
        </w:numPr>
      </w:pPr>
      <w:r w:rsidRPr="00527496">
        <w:t xml:space="preserve">Tänk på, att små barn kan vara bärare av virus utan att vara sjuka, vilket patient och anhöriga bör informeras om. </w:t>
      </w:r>
    </w:p>
    <w:p w:rsidR="00A466BA" w:rsidRDefault="00A466BA" w:rsidP="00A466BA"/>
    <w:p w:rsidR="00A466BA" w:rsidRDefault="00A466BA" w:rsidP="00A466BA">
      <w:pPr>
        <w:rPr>
          <w:b/>
        </w:rPr>
      </w:pPr>
      <w:r w:rsidRPr="006B7708">
        <w:rPr>
          <w:b/>
        </w:rPr>
        <w:t>Övrigt att tänka på</w:t>
      </w:r>
    </w:p>
    <w:p w:rsidR="00A466BA" w:rsidRPr="006B7708" w:rsidRDefault="00A466BA" w:rsidP="00A466BA">
      <w:pPr>
        <w:pStyle w:val="Liststycke"/>
        <w:numPr>
          <w:ilvl w:val="0"/>
          <w:numId w:val="9"/>
        </w:numPr>
        <w:rPr>
          <w:b/>
        </w:rPr>
      </w:pPr>
      <w:r>
        <w:t>Informera besökare om hygienriktlinjer som gäller på vår enhet</w:t>
      </w:r>
    </w:p>
    <w:p w:rsidR="00A466BA" w:rsidRDefault="00A466BA" w:rsidP="00A466BA">
      <w:pPr>
        <w:pStyle w:val="Liststycke"/>
        <w:numPr>
          <w:ilvl w:val="0"/>
          <w:numId w:val="8"/>
        </w:numPr>
      </w:pPr>
      <w:r w:rsidRPr="00527496">
        <w:t xml:space="preserve">Inga patienter och anhöriga i patientköket. </w:t>
      </w:r>
    </w:p>
    <w:p w:rsidR="00A466BA" w:rsidRPr="00527496" w:rsidRDefault="00A466BA" w:rsidP="00A466BA">
      <w:pPr>
        <w:pStyle w:val="Liststycke"/>
        <w:numPr>
          <w:ilvl w:val="0"/>
          <w:numId w:val="8"/>
        </w:numPr>
      </w:pPr>
      <w:r w:rsidRPr="00527496">
        <w:t xml:space="preserve">Ismaskin </w:t>
      </w:r>
      <w:r>
        <w:t>är inte</w:t>
      </w:r>
      <w:r w:rsidRPr="00527496">
        <w:t xml:space="preserve"> tillåtet.</w:t>
      </w:r>
    </w:p>
    <w:p w:rsidR="00A466BA" w:rsidRPr="00527496" w:rsidRDefault="00A466BA" w:rsidP="00A466BA">
      <w:pPr>
        <w:pStyle w:val="Liststycke"/>
        <w:numPr>
          <w:ilvl w:val="0"/>
          <w:numId w:val="8"/>
        </w:numPr>
      </w:pPr>
      <w:r w:rsidRPr="00527496">
        <w:t xml:space="preserve">Inga växter med jord </w:t>
      </w:r>
      <w:r>
        <w:t xml:space="preserve">eller </w:t>
      </w:r>
      <w:r w:rsidRPr="00527496">
        <w:t>torkade blommor</w:t>
      </w:r>
      <w:r>
        <w:t xml:space="preserve"> är tillåtna</w:t>
      </w:r>
      <w:r w:rsidRPr="00527496">
        <w:t>.</w:t>
      </w:r>
    </w:p>
    <w:p w:rsidR="00A466BA" w:rsidRPr="00527496" w:rsidRDefault="00A466BA" w:rsidP="00A466BA"/>
    <w:p w:rsidR="00A466BA" w:rsidRPr="00527496" w:rsidRDefault="00A466BA" w:rsidP="00A466BA"/>
    <w:p w:rsidR="00A466BA" w:rsidRPr="00822D10" w:rsidRDefault="00A466BA" w:rsidP="00A466BA">
      <w:pPr>
        <w:pStyle w:val="Rubrik2"/>
        <w:rPr>
          <w:sz w:val="28"/>
        </w:rPr>
      </w:pPr>
      <w:r w:rsidRPr="00822D10">
        <w:rPr>
          <w:sz w:val="28"/>
        </w:rPr>
        <w:t>Isolering av patient</w:t>
      </w:r>
    </w:p>
    <w:p w:rsidR="00A466BA" w:rsidRPr="00822D10" w:rsidRDefault="00A466BA" w:rsidP="00A466BA">
      <w:pPr>
        <w:pStyle w:val="KuRapportBrdtextindrag"/>
      </w:pPr>
    </w:p>
    <w:p w:rsidR="00A466BA" w:rsidRPr="00527496" w:rsidRDefault="00A466BA" w:rsidP="00A466BA">
      <w:r w:rsidRPr="00A01933">
        <w:t>Görs vid smittsamma tillstånd</w:t>
      </w:r>
      <w:r>
        <w:t xml:space="preserve">, exempelvis </w:t>
      </w:r>
      <w:proofErr w:type="spellStart"/>
      <w:r>
        <w:t>Calici</w:t>
      </w:r>
      <w:proofErr w:type="spellEnd"/>
      <w:r>
        <w:t>, VRE, ESBL,</w:t>
      </w:r>
      <w:r w:rsidRPr="00AB0061">
        <w:t xml:space="preserve"> </w:t>
      </w:r>
      <w:r w:rsidRPr="00527496">
        <w:t>MRSA</w:t>
      </w:r>
      <w:r>
        <w:t xml:space="preserve">. </w:t>
      </w:r>
      <w:r w:rsidRPr="00527496">
        <w:t xml:space="preserve">För </w:t>
      </w:r>
      <w:proofErr w:type="spellStart"/>
      <w:r w:rsidRPr="00527496">
        <w:t>Clostridium</w:t>
      </w:r>
      <w:proofErr w:type="spellEnd"/>
      <w:r w:rsidRPr="00527496">
        <w:t xml:space="preserve"> gäller egen toalett, äta på patientrummet och noggrann handhygien så länge dia</w:t>
      </w:r>
      <w:r>
        <w:t>r</w:t>
      </w:r>
      <w:r w:rsidRPr="00527496">
        <w:t>réer kvarstår.</w:t>
      </w:r>
    </w:p>
    <w:p w:rsidR="00A466BA" w:rsidRPr="00A01933" w:rsidRDefault="00A466BA" w:rsidP="00A466BA"/>
    <w:p w:rsidR="00A466BA" w:rsidRPr="00762450" w:rsidRDefault="00A466BA" w:rsidP="00A466BA">
      <w:pPr>
        <w:rPr>
          <w:b/>
        </w:rPr>
      </w:pPr>
      <w:r w:rsidRPr="00527496">
        <w:t>Patientrum märks med gul skylt, ”Isolerad patient”.</w:t>
      </w:r>
      <w:r w:rsidRPr="00AB0061">
        <w:t xml:space="preserve"> </w:t>
      </w:r>
      <w:r w:rsidRPr="00527496">
        <w:t>Rutiner för vård</w:t>
      </w:r>
      <w:r>
        <w:t xml:space="preserve">/omvårdnad kring dessa sjukdomar </w:t>
      </w:r>
      <w:r w:rsidRPr="00527496">
        <w:t xml:space="preserve">finns i </w:t>
      </w:r>
      <w:r w:rsidRPr="00762450">
        <w:rPr>
          <w:b/>
        </w:rPr>
        <w:t>vårdhandboken</w:t>
      </w:r>
      <w:r w:rsidRPr="00527496">
        <w:t xml:space="preserve"> och på </w:t>
      </w:r>
      <w:r w:rsidRPr="00762450">
        <w:rPr>
          <w:b/>
        </w:rPr>
        <w:t>”Inuti”/sjukhushygien.</w:t>
      </w:r>
    </w:p>
    <w:p w:rsidR="0073674B" w:rsidRDefault="0073674B">
      <w:pPr>
        <w:widowControl/>
      </w:pPr>
    </w:p>
    <w:p w:rsidR="00822D10" w:rsidRDefault="00822D10">
      <w:pPr>
        <w:widowControl/>
      </w:pPr>
    </w:p>
    <w:tbl>
      <w:tblPr>
        <w:tblStyle w:val="Tabellrutnt"/>
        <w:tblW w:w="0" w:type="auto"/>
        <w:tblLook w:val="0020"/>
      </w:tblPr>
      <w:tblGrid>
        <w:gridCol w:w="1242"/>
        <w:gridCol w:w="1418"/>
        <w:gridCol w:w="4536"/>
        <w:gridCol w:w="2015"/>
      </w:tblGrid>
      <w:tr w:rsidR="0073674B" w:rsidRPr="00822D10" w:rsidTr="0030442F">
        <w:tc>
          <w:tcPr>
            <w:tcW w:w="1242" w:type="dxa"/>
            <w:shd w:val="clear" w:color="auto" w:fill="D9D9D9" w:themeFill="background1" w:themeFillShade="D9"/>
          </w:tcPr>
          <w:p w:rsidR="0073674B" w:rsidRPr="00822D10" w:rsidRDefault="0073674B" w:rsidP="00767522">
            <w:pPr>
              <w:spacing w:before="120" w:after="120"/>
              <w:jc w:val="both"/>
              <w:rPr>
                <w:b/>
                <w:bCs/>
                <w:sz w:val="16"/>
                <w:szCs w:val="16"/>
              </w:rPr>
            </w:pPr>
            <w:r w:rsidRPr="00822D10">
              <w:rPr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3674B" w:rsidRPr="00822D10" w:rsidRDefault="0073674B" w:rsidP="00767522">
            <w:pPr>
              <w:spacing w:before="120" w:after="120"/>
              <w:jc w:val="both"/>
              <w:rPr>
                <w:b/>
                <w:bCs/>
                <w:sz w:val="16"/>
                <w:szCs w:val="16"/>
              </w:rPr>
            </w:pPr>
            <w:r w:rsidRPr="00822D10">
              <w:rPr>
                <w:b/>
                <w:bCs/>
                <w:sz w:val="16"/>
                <w:szCs w:val="16"/>
              </w:rPr>
              <w:t>Datum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73674B" w:rsidRPr="00822D10" w:rsidRDefault="0073674B" w:rsidP="00767522">
            <w:pPr>
              <w:spacing w:before="120" w:after="120"/>
              <w:jc w:val="both"/>
              <w:rPr>
                <w:b/>
                <w:bCs/>
                <w:sz w:val="16"/>
                <w:szCs w:val="16"/>
              </w:rPr>
            </w:pPr>
            <w:r w:rsidRPr="00822D10">
              <w:rPr>
                <w:b/>
                <w:bCs/>
                <w:sz w:val="16"/>
                <w:szCs w:val="16"/>
              </w:rPr>
              <w:t>Förändring och kommentar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:rsidR="0073674B" w:rsidRPr="00822D10" w:rsidRDefault="0073674B" w:rsidP="00767522">
            <w:pPr>
              <w:spacing w:before="120" w:after="120"/>
              <w:jc w:val="both"/>
              <w:rPr>
                <w:b/>
                <w:bCs/>
                <w:sz w:val="16"/>
                <w:szCs w:val="16"/>
              </w:rPr>
            </w:pPr>
            <w:r w:rsidRPr="00822D10">
              <w:rPr>
                <w:b/>
                <w:bCs/>
                <w:sz w:val="16"/>
                <w:szCs w:val="16"/>
              </w:rPr>
              <w:t>Ansvarig</w:t>
            </w:r>
          </w:p>
        </w:tc>
      </w:tr>
      <w:tr w:rsidR="00A466BA" w:rsidRPr="00822D10" w:rsidTr="0030442F">
        <w:tc>
          <w:tcPr>
            <w:tcW w:w="1242" w:type="dxa"/>
          </w:tcPr>
          <w:p w:rsidR="00A466BA" w:rsidRPr="00822D10" w:rsidRDefault="00A466BA" w:rsidP="0076752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18" w:type="dxa"/>
          </w:tcPr>
          <w:p w:rsidR="00A466BA" w:rsidRDefault="00A466BA" w:rsidP="0076752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2014-01-02</w:t>
            </w:r>
          </w:p>
        </w:tc>
        <w:tc>
          <w:tcPr>
            <w:tcW w:w="4536" w:type="dxa"/>
          </w:tcPr>
          <w:p w:rsidR="00A466BA" w:rsidRDefault="00A466BA" w:rsidP="003044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”Enkelrum”, ”Munvård” &amp; ”Städning” uppdaterade. Titel ändrad.</w:t>
            </w:r>
          </w:p>
        </w:tc>
        <w:tc>
          <w:tcPr>
            <w:tcW w:w="2015" w:type="dxa"/>
          </w:tcPr>
          <w:p w:rsidR="00A466BA" w:rsidRDefault="00A466BA" w:rsidP="0076752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Katarina Malmsten</w:t>
            </w:r>
          </w:p>
        </w:tc>
      </w:tr>
      <w:tr w:rsidR="0073674B" w:rsidRPr="00822D10" w:rsidTr="0030442F">
        <w:tc>
          <w:tcPr>
            <w:tcW w:w="1242" w:type="dxa"/>
          </w:tcPr>
          <w:p w:rsidR="0073674B" w:rsidRPr="00822D10" w:rsidRDefault="0073674B" w:rsidP="00767522">
            <w:pPr>
              <w:rPr>
                <w:sz w:val="16"/>
                <w:szCs w:val="16"/>
              </w:rPr>
            </w:pPr>
            <w:r w:rsidRPr="00822D10">
              <w:rPr>
                <w:sz w:val="16"/>
                <w:szCs w:val="16"/>
              </w:rPr>
              <w:t>2</w:t>
            </w:r>
          </w:p>
        </w:tc>
        <w:tc>
          <w:tcPr>
            <w:tcW w:w="1418" w:type="dxa"/>
          </w:tcPr>
          <w:p w:rsidR="0073674B" w:rsidRPr="00822D10" w:rsidRDefault="004B11A9" w:rsidP="0076752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2012-12-17</w:t>
            </w:r>
          </w:p>
        </w:tc>
        <w:tc>
          <w:tcPr>
            <w:tcW w:w="4536" w:type="dxa"/>
          </w:tcPr>
          <w:p w:rsidR="0073674B" w:rsidRPr="00822D10" w:rsidRDefault="004B11A9" w:rsidP="0076752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Nytt namn på dokument. Inga övriga ändringar</w:t>
            </w:r>
          </w:p>
        </w:tc>
        <w:tc>
          <w:tcPr>
            <w:tcW w:w="2015" w:type="dxa"/>
          </w:tcPr>
          <w:p w:rsidR="0073674B" w:rsidRPr="00822D10" w:rsidRDefault="004B11A9" w:rsidP="0076752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Katarina Malmsten</w:t>
            </w:r>
          </w:p>
        </w:tc>
      </w:tr>
      <w:tr w:rsidR="0073674B" w:rsidRPr="00822D10" w:rsidTr="0030442F">
        <w:tc>
          <w:tcPr>
            <w:tcW w:w="1242" w:type="dxa"/>
          </w:tcPr>
          <w:p w:rsidR="0073674B" w:rsidRPr="00822D10" w:rsidRDefault="00822D10" w:rsidP="0076752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:rsidR="0073674B" w:rsidRPr="00822D10" w:rsidRDefault="00822D10" w:rsidP="0076752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2012-01-13</w:t>
            </w:r>
          </w:p>
        </w:tc>
        <w:tc>
          <w:tcPr>
            <w:tcW w:w="4536" w:type="dxa"/>
          </w:tcPr>
          <w:p w:rsidR="0073674B" w:rsidRPr="00822D10" w:rsidRDefault="00822D10" w:rsidP="0076752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Ny version av dok från hemwebb, godkänd på båda </w:t>
            </w:r>
            <w:proofErr w:type="spellStart"/>
            <w:r>
              <w:rPr>
                <w:sz w:val="16"/>
                <w:szCs w:val="16"/>
              </w:rPr>
              <w:t>vårdavd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2015" w:type="dxa"/>
          </w:tcPr>
          <w:p w:rsidR="0073674B" w:rsidRPr="00822D10" w:rsidRDefault="00822D10" w:rsidP="0076752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Katarina Malmsten</w:t>
            </w:r>
          </w:p>
        </w:tc>
      </w:tr>
    </w:tbl>
    <w:p w:rsidR="00822D10" w:rsidRDefault="00822D10" w:rsidP="0073674B">
      <w:pPr>
        <w:rPr>
          <w:sz w:val="16"/>
          <w:szCs w:val="16"/>
        </w:rPr>
      </w:pPr>
    </w:p>
    <w:p w:rsidR="00822D10" w:rsidRPr="00822D10" w:rsidRDefault="00822D10" w:rsidP="00822D10">
      <w:pPr>
        <w:rPr>
          <w:sz w:val="16"/>
          <w:szCs w:val="16"/>
        </w:rPr>
      </w:pPr>
    </w:p>
    <w:p w:rsidR="005262F7" w:rsidRPr="00822D10" w:rsidRDefault="005262F7" w:rsidP="00822D10">
      <w:pPr>
        <w:tabs>
          <w:tab w:val="left" w:pos="2565"/>
        </w:tabs>
        <w:rPr>
          <w:sz w:val="16"/>
          <w:szCs w:val="16"/>
        </w:rPr>
      </w:pPr>
    </w:p>
    <w:sectPr w:rsidR="005262F7" w:rsidRPr="00822D10" w:rsidSect="00822D1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985" w:right="847" w:bottom="1985" w:left="1134" w:header="783" w:footer="731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2BC" w:rsidRDefault="00EE42BC" w:rsidP="00F47081">
      <w:r>
        <w:separator/>
      </w:r>
    </w:p>
  </w:endnote>
  <w:endnote w:type="continuationSeparator" w:id="0">
    <w:p w:rsidR="00EE42BC" w:rsidRDefault="00EE42BC" w:rsidP="00F470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EA22D6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3" w:name="handläggare_sf"/>
          <w:r>
            <w:rPr>
              <w:rFonts w:asciiTheme="minorHAnsi" w:hAnsiTheme="minorHAnsi"/>
              <w:sz w:val="16"/>
              <w:szCs w:val="16"/>
            </w:rPr>
            <w:t>Hannele Kleemola/Karolinska/SLL</w:t>
          </w:r>
          <w:bookmarkEnd w:id="3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proofErr w:type="spellStart"/>
          <w:r w:rsidRPr="00BD7647">
            <w:rPr>
              <w:rFonts w:asciiTheme="minorHAnsi" w:hAnsiTheme="minorHAnsi"/>
              <w:sz w:val="16"/>
              <w:szCs w:val="16"/>
            </w:rPr>
            <w:t>Dokumentnr</w:t>
          </w:r>
          <w:proofErr w:type="spellEnd"/>
          <w:r w:rsidRPr="00BD7647">
            <w:rPr>
              <w:rFonts w:asciiTheme="minorHAnsi" w:hAnsiTheme="minorHAnsi"/>
              <w:sz w:val="16"/>
              <w:szCs w:val="16"/>
            </w:rPr>
            <w:t>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EA22D6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4" w:name="dokumentnr_sf"/>
          <w:bookmarkStart w:id="5" w:name="löpnummer_sf"/>
          <w:bookmarkEnd w:id="4"/>
          <w:r>
            <w:rPr>
              <w:rFonts w:asciiTheme="minorHAnsi" w:hAnsiTheme="minorHAnsi"/>
              <w:sz w:val="16"/>
              <w:szCs w:val="16"/>
            </w:rPr>
            <w:t>Kar2-1211</w:t>
          </w:r>
          <w:bookmarkEnd w:id="5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EA22D6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6" w:name="fastställare_sf"/>
          <w:r>
            <w:rPr>
              <w:rFonts w:asciiTheme="minorHAnsi" w:hAnsiTheme="minorHAnsi"/>
              <w:sz w:val="16"/>
              <w:szCs w:val="16"/>
            </w:rPr>
            <w:t>Hannele Kleemola/Karolinska/SLL</w:t>
          </w:r>
          <w:bookmarkEnd w:id="6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EA22D6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7" w:name="version_sf"/>
          <w:r>
            <w:rPr>
              <w:rFonts w:asciiTheme="minorHAnsi" w:hAnsiTheme="minorHAnsi"/>
              <w:sz w:val="16"/>
              <w:szCs w:val="16"/>
            </w:rPr>
            <w:t>3</w:t>
          </w:r>
          <w:bookmarkEnd w:id="7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EA22D6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organisation_sf"/>
          <w:r>
            <w:rPr>
              <w:rFonts w:asciiTheme="minorHAnsi" w:hAnsiTheme="minorHAnsi"/>
              <w:sz w:val="16"/>
              <w:szCs w:val="16"/>
            </w:rPr>
            <w:t>Hematologiskt Centrum</w:t>
          </w:r>
          <w:bookmarkEnd w:id="8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 xml:space="preserve">Giltig </w:t>
          </w:r>
          <w:proofErr w:type="spellStart"/>
          <w:proofErr w:type="gramStart"/>
          <w:r w:rsidRPr="00792109">
            <w:rPr>
              <w:rFonts w:asciiTheme="minorHAnsi" w:hAnsiTheme="minorHAnsi"/>
              <w:sz w:val="16"/>
              <w:szCs w:val="16"/>
            </w:rPr>
            <w:t>fr</w:t>
          </w:r>
          <w:proofErr w:type="spellEnd"/>
          <w:r w:rsidRPr="00792109">
            <w:rPr>
              <w:rFonts w:asciiTheme="minorHAnsi" w:hAnsiTheme="minorHAnsi"/>
              <w:sz w:val="16"/>
              <w:szCs w:val="16"/>
            </w:rPr>
            <w:t xml:space="preserve"> o m</w:t>
          </w:r>
          <w:proofErr w:type="gramEnd"/>
          <w:r w:rsidRPr="00792109">
            <w:rPr>
              <w:rFonts w:asciiTheme="minorHAnsi" w:hAnsiTheme="minorHAnsi"/>
              <w:sz w:val="16"/>
              <w:szCs w:val="16"/>
            </w:rPr>
            <w:t>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EA22D6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giltigdatum_sf"/>
          <w:r>
            <w:rPr>
              <w:rFonts w:asciiTheme="minorHAnsi" w:hAnsiTheme="minorHAnsi"/>
              <w:sz w:val="16"/>
              <w:szCs w:val="16"/>
            </w:rPr>
            <w:t>2014-01-02</w:t>
          </w:r>
          <w:bookmarkEnd w:id="9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CC0EC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3F6AA6">
            <w:rPr>
              <w:rFonts w:asciiTheme="minorHAnsi" w:hAnsiTheme="minorHAnsi"/>
              <w:noProof/>
              <w:sz w:val="16"/>
              <w:szCs w:val="16"/>
            </w:rPr>
            <w:t>2015-03-04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CC0ECE" w:rsidRPr="00CC0ECE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EA22D6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3" w:name="handläggare"/>
          <w:r>
            <w:rPr>
              <w:rFonts w:asciiTheme="minorHAnsi" w:hAnsiTheme="minorHAnsi"/>
              <w:sz w:val="16"/>
              <w:szCs w:val="16"/>
            </w:rPr>
            <w:t>Hannele Kleemola/Karolinska/SLL</w:t>
          </w:r>
          <w:bookmarkEnd w:id="13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proofErr w:type="spellStart"/>
          <w:r w:rsidRPr="00BD7647">
            <w:rPr>
              <w:rFonts w:asciiTheme="minorHAnsi" w:hAnsiTheme="minorHAnsi"/>
              <w:sz w:val="16"/>
              <w:szCs w:val="16"/>
            </w:rPr>
            <w:t>Dokumentnr</w:t>
          </w:r>
          <w:proofErr w:type="spellEnd"/>
          <w:r w:rsidRPr="00BD7647">
            <w:rPr>
              <w:rFonts w:asciiTheme="minorHAnsi" w:hAnsiTheme="minorHAnsi"/>
              <w:sz w:val="16"/>
              <w:szCs w:val="16"/>
            </w:rPr>
            <w:t>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EA22D6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4" w:name="löpnummer"/>
          <w:r>
            <w:rPr>
              <w:rFonts w:asciiTheme="minorHAnsi" w:hAnsiTheme="minorHAnsi"/>
              <w:sz w:val="16"/>
              <w:szCs w:val="16"/>
            </w:rPr>
            <w:t>Kar2-1211</w:t>
          </w:r>
          <w:bookmarkEnd w:id="14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EA22D6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fastställare"/>
          <w:r>
            <w:rPr>
              <w:rFonts w:asciiTheme="minorHAnsi" w:hAnsiTheme="minorHAnsi"/>
              <w:sz w:val="16"/>
              <w:szCs w:val="16"/>
            </w:rPr>
            <w:t>Hannele Kleemola/Karolinska/SLL</w:t>
          </w:r>
          <w:bookmarkEnd w:id="15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EA22D6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version"/>
          <w:r>
            <w:rPr>
              <w:rFonts w:asciiTheme="minorHAnsi" w:hAnsiTheme="minorHAnsi"/>
              <w:sz w:val="16"/>
              <w:szCs w:val="16"/>
            </w:rPr>
            <w:t>3</w:t>
          </w:r>
          <w:bookmarkEnd w:id="16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EA22D6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Organisation"/>
          <w:r>
            <w:rPr>
              <w:rFonts w:asciiTheme="minorHAnsi" w:hAnsiTheme="minorHAnsi"/>
              <w:sz w:val="16"/>
              <w:szCs w:val="16"/>
            </w:rPr>
            <w:t>Hematologiskt Centrum</w:t>
          </w:r>
          <w:bookmarkEnd w:id="17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 xml:space="preserve">Giltig </w:t>
          </w:r>
          <w:proofErr w:type="spellStart"/>
          <w:proofErr w:type="gramStart"/>
          <w:r w:rsidRPr="00792109">
            <w:rPr>
              <w:rFonts w:asciiTheme="minorHAnsi" w:hAnsiTheme="minorHAnsi"/>
              <w:sz w:val="16"/>
              <w:szCs w:val="16"/>
            </w:rPr>
            <w:t>fr</w:t>
          </w:r>
          <w:proofErr w:type="spellEnd"/>
          <w:r w:rsidRPr="00792109">
            <w:rPr>
              <w:rFonts w:asciiTheme="minorHAnsi" w:hAnsiTheme="minorHAnsi"/>
              <w:sz w:val="16"/>
              <w:szCs w:val="16"/>
            </w:rPr>
            <w:t xml:space="preserve"> o m</w:t>
          </w:r>
          <w:proofErr w:type="gramEnd"/>
          <w:r w:rsidRPr="00792109">
            <w:rPr>
              <w:rFonts w:asciiTheme="minorHAnsi" w:hAnsiTheme="minorHAnsi"/>
              <w:sz w:val="16"/>
              <w:szCs w:val="16"/>
            </w:rPr>
            <w:t>:</w:t>
          </w:r>
        </w:p>
      </w:tc>
      <w:tc>
        <w:tcPr>
          <w:tcW w:w="1669" w:type="dxa"/>
        </w:tcPr>
        <w:p w:rsidR="009A0B7E" w:rsidRPr="00BD7647" w:rsidRDefault="00EA22D6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giltigdatum"/>
          <w:r>
            <w:rPr>
              <w:rFonts w:asciiTheme="minorHAnsi" w:hAnsiTheme="minorHAnsi"/>
              <w:sz w:val="16"/>
              <w:szCs w:val="16"/>
            </w:rPr>
            <w:t>2014-01-02</w:t>
          </w:r>
          <w:bookmarkEnd w:id="18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CC0EC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3F6AA6">
            <w:rPr>
              <w:rFonts w:asciiTheme="minorHAnsi" w:hAnsiTheme="minorHAnsi"/>
              <w:noProof/>
              <w:sz w:val="16"/>
              <w:szCs w:val="16"/>
            </w:rPr>
            <w:t>2015-03-04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CC0ECE" w:rsidRPr="00CC0ECE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2BC" w:rsidRDefault="00EE42BC" w:rsidP="00F47081">
      <w:r>
        <w:separator/>
      </w:r>
    </w:p>
  </w:footnote>
  <w:footnote w:type="continuationSeparator" w:id="0">
    <w:p w:rsidR="00EE42BC" w:rsidRDefault="00EE42BC" w:rsidP="00F470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077"/>
      <w:gridCol w:w="3867"/>
      <w:gridCol w:w="1346"/>
    </w:tblGrid>
    <w:tr w:rsidR="001C5ECA" w:rsidRPr="00123992" w:rsidTr="003D3D1C">
      <w:tc>
        <w:tcPr>
          <w:tcW w:w="4077" w:type="dxa"/>
        </w:tcPr>
        <w:p w:rsidR="001C5ECA" w:rsidRPr="00123992" w:rsidRDefault="00C579D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B5688E">
            <w:rPr>
              <w:rFonts w:asciiTheme="minorHAnsi" w:hAnsiTheme="minorHAnsi"/>
              <w:noProof/>
              <w:sz w:val="20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-271145</wp:posOffset>
                </wp:positionH>
                <wp:positionV relativeFrom="page">
                  <wp:posOffset>-141605</wp:posOffset>
                </wp:positionV>
                <wp:extent cx="314325" cy="447675"/>
                <wp:effectExtent l="19050" t="0" r="9525" b="0"/>
                <wp:wrapNone/>
                <wp:docPr id="87" name="Bild 87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 descr="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7" w:type="dxa"/>
        </w:tcPr>
        <w:p w:rsidR="001C5ECA" w:rsidRPr="00123992" w:rsidRDefault="00EA22D6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0" w:name="Dokumenttyp_sf"/>
          <w:r>
            <w:rPr>
              <w:rFonts w:asciiTheme="minorHAnsi" w:hAnsiTheme="minorHAnsi"/>
            </w:rPr>
            <w:t>Stödjande dokument</w:t>
          </w:r>
          <w:bookmarkEnd w:id="0"/>
        </w:p>
      </w:tc>
      <w:tc>
        <w:tcPr>
          <w:tcW w:w="1346" w:type="dxa"/>
        </w:tcPr>
        <w:p w:rsidR="001C5ECA" w:rsidRPr="00123992" w:rsidRDefault="00CC0ECE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3F6AA6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fldSimple w:instr=" NUMPAGES  \* MERGEFORMAT ">
            <w:r w:rsidR="003F6AA6" w:rsidRPr="003F6AA6">
              <w:rPr>
                <w:rFonts w:asciiTheme="minorHAnsi" w:hAnsiTheme="minorHAnsi"/>
                <w:noProof/>
              </w:rPr>
              <w:t>3</w:t>
            </w:r>
          </w:fldSimple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3D3D1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8F5F42" w:rsidP="00EA22D6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1" w:name="status_sf"/>
          <w:r w:rsidR="00EA22D6">
            <w:rPr>
              <w:rFonts w:asciiTheme="minorHAnsi" w:hAnsiTheme="minorHAnsi"/>
              <w:sz w:val="20"/>
              <w:szCs w:val="20"/>
            </w:rPr>
            <w:t>gällande</w:t>
          </w:r>
          <w:bookmarkEnd w:id="1"/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2" w:name="arkiverat_sf"/>
          <w:bookmarkEnd w:id="2"/>
        </w:p>
      </w:tc>
    </w:tr>
  </w:tbl>
  <w:p w:rsidR="00B5688E" w:rsidRDefault="00B5688E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61"/>
      <w:gridCol w:w="3583"/>
      <w:gridCol w:w="1346"/>
    </w:tblGrid>
    <w:tr w:rsidR="00363F7D" w:rsidRPr="00123992" w:rsidTr="008F5F42">
      <w:tc>
        <w:tcPr>
          <w:tcW w:w="4361" w:type="dxa"/>
        </w:tcPr>
        <w:p w:rsidR="00363F7D" w:rsidRPr="00123992" w:rsidRDefault="00363F7D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-261620</wp:posOffset>
                </wp:positionH>
                <wp:positionV relativeFrom="page">
                  <wp:posOffset>-149386</wp:posOffset>
                </wp:positionV>
                <wp:extent cx="3020365" cy="721217"/>
                <wp:effectExtent l="19050" t="0" r="8585" b="0"/>
                <wp:wrapNone/>
                <wp:docPr id="3" name="Bild 90" descr="KUS SW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 descr="KUS SW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0365" cy="7212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83" w:type="dxa"/>
        </w:tcPr>
        <w:p w:rsidR="003A5662" w:rsidRPr="00123992" w:rsidRDefault="00EA22D6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0" w:name="Dokumenttyp"/>
          <w:r>
            <w:rPr>
              <w:rFonts w:asciiTheme="minorHAnsi" w:hAnsiTheme="minorHAnsi"/>
            </w:rPr>
            <w:t>Stödjande dokument</w:t>
          </w:r>
          <w:bookmarkEnd w:id="10"/>
        </w:p>
      </w:tc>
      <w:tc>
        <w:tcPr>
          <w:tcW w:w="1346" w:type="dxa"/>
        </w:tcPr>
        <w:p w:rsidR="00363F7D" w:rsidRPr="00123992" w:rsidRDefault="00CC0ECE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3F6AA6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fldSimple w:instr=" NUMPAGES  \* MERGEFORMAT ">
            <w:r w:rsidR="003F6AA6" w:rsidRPr="003F6AA6">
              <w:rPr>
                <w:rFonts w:asciiTheme="minorHAnsi" w:hAnsiTheme="minorHAnsi"/>
                <w:noProof/>
              </w:rPr>
              <w:t>3</w:t>
            </w:r>
          </w:fldSimple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8F5F42" w:rsidP="00EA22D6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11" w:name="status"/>
          <w:r w:rsidR="00EA22D6">
            <w:rPr>
              <w:rFonts w:asciiTheme="minorHAnsi" w:hAnsiTheme="minorHAnsi"/>
              <w:sz w:val="20"/>
              <w:szCs w:val="20"/>
            </w:rPr>
            <w:t>gällande</w:t>
          </w:r>
          <w:bookmarkEnd w:id="11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2" w:name="arkiverat"/>
          <w:bookmarkEnd w:id="12"/>
        </w:p>
      </w:tc>
    </w:tr>
  </w:tbl>
  <w:p w:rsidR="00C579D4" w:rsidRDefault="00C579D4" w:rsidP="008F5F42">
    <w:pP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71971"/>
    <w:multiLevelType w:val="hybridMultilevel"/>
    <w:tmpl w:val="879CD810"/>
    <w:lvl w:ilvl="0" w:tplc="F2D6B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B6185"/>
    <w:multiLevelType w:val="hybridMultilevel"/>
    <w:tmpl w:val="65FC11DE"/>
    <w:lvl w:ilvl="0" w:tplc="F2D6B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901E6"/>
    <w:multiLevelType w:val="hybridMultilevel"/>
    <w:tmpl w:val="E34A14E6"/>
    <w:lvl w:ilvl="0" w:tplc="F2D6B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51341"/>
    <w:multiLevelType w:val="hybridMultilevel"/>
    <w:tmpl w:val="AD984CB2"/>
    <w:lvl w:ilvl="0" w:tplc="F2D6B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37B17"/>
    <w:multiLevelType w:val="hybridMultilevel"/>
    <w:tmpl w:val="3DD0A2B0"/>
    <w:lvl w:ilvl="0" w:tplc="F2D6B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7940B8"/>
    <w:multiLevelType w:val="hybridMultilevel"/>
    <w:tmpl w:val="6DC474D8"/>
    <w:lvl w:ilvl="0" w:tplc="F2D6B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E562DD"/>
    <w:multiLevelType w:val="hybridMultilevel"/>
    <w:tmpl w:val="44969E08"/>
    <w:lvl w:ilvl="0" w:tplc="F2D6B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A64138"/>
    <w:multiLevelType w:val="hybridMultilevel"/>
    <w:tmpl w:val="6B78522E"/>
    <w:lvl w:ilvl="0" w:tplc="F2D6B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B6669B"/>
    <w:multiLevelType w:val="hybridMultilevel"/>
    <w:tmpl w:val="84D2DA8C"/>
    <w:lvl w:ilvl="0" w:tplc="F2D6B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A80F9E"/>
    <w:rsid w:val="00010352"/>
    <w:rsid w:val="000114E3"/>
    <w:rsid w:val="00015875"/>
    <w:rsid w:val="00046063"/>
    <w:rsid w:val="00047E0F"/>
    <w:rsid w:val="00051851"/>
    <w:rsid w:val="00070BFC"/>
    <w:rsid w:val="00072F71"/>
    <w:rsid w:val="00080A88"/>
    <w:rsid w:val="00090B26"/>
    <w:rsid w:val="00097170"/>
    <w:rsid w:val="000A6A10"/>
    <w:rsid w:val="000B17EC"/>
    <w:rsid w:val="000B4D3D"/>
    <w:rsid w:val="000C04C7"/>
    <w:rsid w:val="000D4E47"/>
    <w:rsid w:val="000E3AC9"/>
    <w:rsid w:val="000F3530"/>
    <w:rsid w:val="000F4D65"/>
    <w:rsid w:val="00100FDC"/>
    <w:rsid w:val="00101E13"/>
    <w:rsid w:val="001101F1"/>
    <w:rsid w:val="00123992"/>
    <w:rsid w:val="001504AB"/>
    <w:rsid w:val="001516CD"/>
    <w:rsid w:val="00167279"/>
    <w:rsid w:val="001802CB"/>
    <w:rsid w:val="00191D8A"/>
    <w:rsid w:val="0019376C"/>
    <w:rsid w:val="001A1351"/>
    <w:rsid w:val="001C1BBD"/>
    <w:rsid w:val="001C3913"/>
    <w:rsid w:val="001C5ECA"/>
    <w:rsid w:val="001C71C5"/>
    <w:rsid w:val="001D0E4E"/>
    <w:rsid w:val="001E2505"/>
    <w:rsid w:val="001E6A21"/>
    <w:rsid w:val="001F232D"/>
    <w:rsid w:val="001F2B1C"/>
    <w:rsid w:val="00210883"/>
    <w:rsid w:val="00233A25"/>
    <w:rsid w:val="00235B0D"/>
    <w:rsid w:val="00247B1B"/>
    <w:rsid w:val="002769F1"/>
    <w:rsid w:val="002C1CF4"/>
    <w:rsid w:val="002C4C2A"/>
    <w:rsid w:val="002C4EDA"/>
    <w:rsid w:val="002C574A"/>
    <w:rsid w:val="002C57F8"/>
    <w:rsid w:val="002F6D2D"/>
    <w:rsid w:val="0030442F"/>
    <w:rsid w:val="003154FE"/>
    <w:rsid w:val="00323C05"/>
    <w:rsid w:val="0033668A"/>
    <w:rsid w:val="003539AA"/>
    <w:rsid w:val="00356E00"/>
    <w:rsid w:val="00363F7D"/>
    <w:rsid w:val="00376CF2"/>
    <w:rsid w:val="003A5662"/>
    <w:rsid w:val="003B131D"/>
    <w:rsid w:val="003C230B"/>
    <w:rsid w:val="003C7DDC"/>
    <w:rsid w:val="003D3D1C"/>
    <w:rsid w:val="003F5240"/>
    <w:rsid w:val="003F6AA6"/>
    <w:rsid w:val="003F7062"/>
    <w:rsid w:val="004042DC"/>
    <w:rsid w:val="004056C6"/>
    <w:rsid w:val="00405774"/>
    <w:rsid w:val="00405E69"/>
    <w:rsid w:val="00407F90"/>
    <w:rsid w:val="004111D2"/>
    <w:rsid w:val="00442073"/>
    <w:rsid w:val="00447EBD"/>
    <w:rsid w:val="00463852"/>
    <w:rsid w:val="00463CE9"/>
    <w:rsid w:val="004644A8"/>
    <w:rsid w:val="00473759"/>
    <w:rsid w:val="00474607"/>
    <w:rsid w:val="004B11A9"/>
    <w:rsid w:val="004C5F7B"/>
    <w:rsid w:val="004E0843"/>
    <w:rsid w:val="004E43F6"/>
    <w:rsid w:val="00502B3C"/>
    <w:rsid w:val="00505E91"/>
    <w:rsid w:val="00522CC6"/>
    <w:rsid w:val="00523EAD"/>
    <w:rsid w:val="00523F2B"/>
    <w:rsid w:val="005253BF"/>
    <w:rsid w:val="005262F7"/>
    <w:rsid w:val="00533490"/>
    <w:rsid w:val="00536E3C"/>
    <w:rsid w:val="00541FCA"/>
    <w:rsid w:val="00543742"/>
    <w:rsid w:val="005647A8"/>
    <w:rsid w:val="00576479"/>
    <w:rsid w:val="00594B6A"/>
    <w:rsid w:val="005A75E6"/>
    <w:rsid w:val="005B04BF"/>
    <w:rsid w:val="005B2360"/>
    <w:rsid w:val="005C1E82"/>
    <w:rsid w:val="005C2A6A"/>
    <w:rsid w:val="005C50FF"/>
    <w:rsid w:val="005C7CF9"/>
    <w:rsid w:val="00602275"/>
    <w:rsid w:val="00605C27"/>
    <w:rsid w:val="006138C1"/>
    <w:rsid w:val="00624F6F"/>
    <w:rsid w:val="006330C0"/>
    <w:rsid w:val="00663476"/>
    <w:rsid w:val="0066413E"/>
    <w:rsid w:val="00664ED1"/>
    <w:rsid w:val="006658CE"/>
    <w:rsid w:val="00666B34"/>
    <w:rsid w:val="00677161"/>
    <w:rsid w:val="0068125E"/>
    <w:rsid w:val="006A552A"/>
    <w:rsid w:val="006D0879"/>
    <w:rsid w:val="006D2669"/>
    <w:rsid w:val="006D3EEA"/>
    <w:rsid w:val="006E318F"/>
    <w:rsid w:val="006E5CD4"/>
    <w:rsid w:val="006F42B8"/>
    <w:rsid w:val="00730505"/>
    <w:rsid w:val="007310E3"/>
    <w:rsid w:val="007332CF"/>
    <w:rsid w:val="0073674B"/>
    <w:rsid w:val="00751741"/>
    <w:rsid w:val="00756427"/>
    <w:rsid w:val="00762575"/>
    <w:rsid w:val="0076688B"/>
    <w:rsid w:val="00773423"/>
    <w:rsid w:val="007825F9"/>
    <w:rsid w:val="00784D4F"/>
    <w:rsid w:val="00792109"/>
    <w:rsid w:val="007A7CD8"/>
    <w:rsid w:val="007C46E0"/>
    <w:rsid w:val="007C481A"/>
    <w:rsid w:val="00820E06"/>
    <w:rsid w:val="00822D10"/>
    <w:rsid w:val="0083084E"/>
    <w:rsid w:val="00832B03"/>
    <w:rsid w:val="0084434C"/>
    <w:rsid w:val="008765DF"/>
    <w:rsid w:val="00877AF7"/>
    <w:rsid w:val="00887EA3"/>
    <w:rsid w:val="00893D63"/>
    <w:rsid w:val="008956CE"/>
    <w:rsid w:val="008A147E"/>
    <w:rsid w:val="008A6A48"/>
    <w:rsid w:val="008B6CB0"/>
    <w:rsid w:val="008C2B03"/>
    <w:rsid w:val="008D0B32"/>
    <w:rsid w:val="008D143D"/>
    <w:rsid w:val="008E03CB"/>
    <w:rsid w:val="008F5F42"/>
    <w:rsid w:val="00916924"/>
    <w:rsid w:val="009240CD"/>
    <w:rsid w:val="00926A38"/>
    <w:rsid w:val="00932133"/>
    <w:rsid w:val="00946C7B"/>
    <w:rsid w:val="00947A73"/>
    <w:rsid w:val="0095622D"/>
    <w:rsid w:val="00964350"/>
    <w:rsid w:val="0097166F"/>
    <w:rsid w:val="00993B5F"/>
    <w:rsid w:val="009954D8"/>
    <w:rsid w:val="009A0B7E"/>
    <w:rsid w:val="009C2F30"/>
    <w:rsid w:val="009C497A"/>
    <w:rsid w:val="009D51B5"/>
    <w:rsid w:val="009E220B"/>
    <w:rsid w:val="009E34D9"/>
    <w:rsid w:val="009E6815"/>
    <w:rsid w:val="009F03FB"/>
    <w:rsid w:val="00A1365F"/>
    <w:rsid w:val="00A466BA"/>
    <w:rsid w:val="00A50CC6"/>
    <w:rsid w:val="00A67932"/>
    <w:rsid w:val="00A80F9E"/>
    <w:rsid w:val="00A83DA6"/>
    <w:rsid w:val="00AD7B2E"/>
    <w:rsid w:val="00AE2C8C"/>
    <w:rsid w:val="00AF69EE"/>
    <w:rsid w:val="00B00F3E"/>
    <w:rsid w:val="00B2112E"/>
    <w:rsid w:val="00B22B7D"/>
    <w:rsid w:val="00B237A2"/>
    <w:rsid w:val="00B24C48"/>
    <w:rsid w:val="00B46D94"/>
    <w:rsid w:val="00B54B2F"/>
    <w:rsid w:val="00B5688E"/>
    <w:rsid w:val="00B7532A"/>
    <w:rsid w:val="00B81FC6"/>
    <w:rsid w:val="00B85E7F"/>
    <w:rsid w:val="00B92F88"/>
    <w:rsid w:val="00BA3DB1"/>
    <w:rsid w:val="00BB2D58"/>
    <w:rsid w:val="00BB74B1"/>
    <w:rsid w:val="00BC2905"/>
    <w:rsid w:val="00BD7647"/>
    <w:rsid w:val="00BF186B"/>
    <w:rsid w:val="00C03615"/>
    <w:rsid w:val="00C11EF7"/>
    <w:rsid w:val="00C215F0"/>
    <w:rsid w:val="00C27304"/>
    <w:rsid w:val="00C45BA0"/>
    <w:rsid w:val="00C579D4"/>
    <w:rsid w:val="00C712F5"/>
    <w:rsid w:val="00C90CCA"/>
    <w:rsid w:val="00CA6F8A"/>
    <w:rsid w:val="00CB116E"/>
    <w:rsid w:val="00CB341B"/>
    <w:rsid w:val="00CC0ECE"/>
    <w:rsid w:val="00CC3836"/>
    <w:rsid w:val="00CC484A"/>
    <w:rsid w:val="00CC4FA1"/>
    <w:rsid w:val="00CC73B9"/>
    <w:rsid w:val="00CD53DF"/>
    <w:rsid w:val="00CF4644"/>
    <w:rsid w:val="00D21D17"/>
    <w:rsid w:val="00D2681A"/>
    <w:rsid w:val="00D270A5"/>
    <w:rsid w:val="00D3561B"/>
    <w:rsid w:val="00D47E79"/>
    <w:rsid w:val="00D50ABF"/>
    <w:rsid w:val="00D50DA7"/>
    <w:rsid w:val="00D56B21"/>
    <w:rsid w:val="00D60013"/>
    <w:rsid w:val="00D60889"/>
    <w:rsid w:val="00D67F3A"/>
    <w:rsid w:val="00D7790F"/>
    <w:rsid w:val="00DA4158"/>
    <w:rsid w:val="00DF3558"/>
    <w:rsid w:val="00DF3638"/>
    <w:rsid w:val="00E169EE"/>
    <w:rsid w:val="00E21228"/>
    <w:rsid w:val="00E63120"/>
    <w:rsid w:val="00E64F96"/>
    <w:rsid w:val="00E7592E"/>
    <w:rsid w:val="00E94A0B"/>
    <w:rsid w:val="00EA22D6"/>
    <w:rsid w:val="00EA6533"/>
    <w:rsid w:val="00EB626B"/>
    <w:rsid w:val="00EC6562"/>
    <w:rsid w:val="00EC6E22"/>
    <w:rsid w:val="00ED41EB"/>
    <w:rsid w:val="00EE42BC"/>
    <w:rsid w:val="00EE5B69"/>
    <w:rsid w:val="00EE6DF8"/>
    <w:rsid w:val="00EF6425"/>
    <w:rsid w:val="00F0551D"/>
    <w:rsid w:val="00F055D4"/>
    <w:rsid w:val="00F11FD1"/>
    <w:rsid w:val="00F62AA2"/>
    <w:rsid w:val="00F93951"/>
    <w:rsid w:val="00FB4BA2"/>
    <w:rsid w:val="00FB6276"/>
    <w:rsid w:val="00FB7D90"/>
    <w:rsid w:val="00FF0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stycke">
    <w:name w:val="List Paragraph"/>
    <w:basedOn w:val="Normal"/>
    <w:uiPriority w:val="34"/>
    <w:qFormat/>
    <w:rsid w:val="00822D10"/>
    <w:pPr>
      <w:widowControl/>
      <w:overflowPunct w:val="0"/>
      <w:autoSpaceDE w:val="0"/>
      <w:autoSpaceDN w:val="0"/>
      <w:adjustRightInd w:val="0"/>
      <w:ind w:left="1304"/>
      <w:textAlignment w:val="baseline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3B88B-FBFB-4824-8553-1485F5EDC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606</Words>
  <Characters>3613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Dokumentnamn </vt:lpstr>
    </vt:vector>
  </TitlesOfParts>
  <Company>Karolinska</Company>
  <LinksUpToDate>false</LinksUpToDate>
  <CharactersWithSpaces>4211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 </dc:title>
  <dc:subject/>
  <dc:creator>Adam</dc:creator>
  <cp:keywords/>
  <dc:description>Freeducation 2005</dc:description>
  <cp:lastModifiedBy>5528</cp:lastModifiedBy>
  <cp:revision>2</cp:revision>
  <cp:lastPrinted>2005-03-23T12:04:00Z</cp:lastPrinted>
  <dcterms:created xsi:type="dcterms:W3CDTF">2015-03-04T14:44:00Z</dcterms:created>
  <dcterms:modified xsi:type="dcterms:W3CDTF">2015-03-04T14:44:00Z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Disabled</vt:lpwstr>
  </property>
  <property fmtid="{D5CDD505-2E9C-101B-9397-08002B2CF9AE}" pid="3" name="SW_CustomTitle">
    <vt:lpwstr/>
  </property>
</Properties>
</file>