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76" w:lineRule="auto"/>
        <w:jc w:val="center"/>
      </w:pPr>
      <w:r>
        <w:rPr>
          <w:b/>
        </w:rPr>
        <w:t>ДОГОВОР КУПЛИ-ПРОДАЖИ</w:t>
      </w:r>
    </w:p>
    <w:p>
      <w:pPr>
        <w:spacing w:after="200" w:line="276" w:lineRule="auto"/>
        <w:jc w:val="center"/>
      </w:pPr>
      <w:r>
        <w:rPr>
          <w:b/>
        </w:rPr>
        <w:t>недвижимого имущества</w:t>
      </w:r>
    </w:p>
    <w:p>
      <w:pPr>
        <w:spacing w:after="0" w:line="276" w:lineRule="auto"/>
        <w:jc w:val="right"/>
      </w:pPr>
      <w:r>
        <w:rPr>
          <w:b w:val="0"/>
        </w:rPr>
        <w:t>г. {{ city }}</w:t>
      </w:r>
    </w:p>
    <w:p>
      <w:pPr>
        <w:spacing w:after="200" w:line="276" w:lineRule="auto"/>
        <w:jc w:val="right"/>
      </w:pPr>
      <w:r>
        <w:rPr>
          <w:b w:val="0"/>
        </w:rPr>
        <w:t>«____» ________________ {{ signing_date }} года</w:t>
      </w:r>
    </w:p>
    <w:p>
      <w:pPr>
        <w:spacing w:after="120" w:line="276" w:lineRule="auto"/>
        <w:ind w:firstLine="709"/>
      </w:pPr>
      <w:r>
        <w:rPr>
          <w:b w:val="0"/>
        </w:rPr>
        <w:t>«Продавец» — Продавец: {{ seller_fio }}, {{ seller_birth }} года рождения, паспорт {{ seller_passport_line }}, зарегистрированный(ая) по адресу: {{ seller_address }}, тел.: {{ seller_phone }}, именуемый(ая) в дальнейшем «Продавец», и «Покупатель» — Покупатель: {{ buyer_fio }}, {{ buyer_birth }} года рождения, паспорт {{ buyer_passport_line }}, зарегистрированный(ая) по адресу: {{ buyer_address }}, тел.: {{ buyer_phone }}, именуемый(ая) в дальнейшем «Покупатель», совместно именуемые «Стороны», заключили настоящий Договор о нижеследующем:</w:t>
      </w:r>
    </w:p>
    <w:p>
      <w:pPr>
        <w:spacing w:after="120" w:line="276" w:lineRule="auto"/>
      </w:pPr>
      <w:r>
        <w:rPr>
          <w:b/>
        </w:rPr>
        <w:t>1. Предмет договора</w:t>
      </w:r>
    </w:p>
    <w:p>
      <w:pPr>
        <w:spacing w:after="120" w:line="276" w:lineRule="auto"/>
        <w:ind w:firstLine="709"/>
      </w:pPr>
      <w:r>
        <w:rPr>
          <w:b w:val="0"/>
        </w:rPr>
        <w:t>1.1. Продавец обязуется передать в собственность Покупателя, а Покупатель обязуется принять и оплатить следующий объект недвижимости (далее — «Объект»):</w:t>
      </w:r>
    </w:p>
    <w:p>
      <w:pPr>
        <w:spacing w:after="120" w:line="276" w:lineRule="auto"/>
        <w:ind w:firstLine="709"/>
      </w:pPr>
      <w:r>
        <w:rPr>
          <w:b w:val="0"/>
        </w:rPr>
        <w:t>1.2. Характеристики Объекта: адрес — {{ realty_address }}; кадастровый номер — {{ realty_cadastral }}; общая площадь — {{ realty_area }} кв. м; количество комнат — {{ realty_rooms }}; этаж — {{ realty_floor }} из {{ realty_floors }}; год постройки — {{ realty_year }}.</w:t>
      </w:r>
    </w:p>
    <w:p>
      <w:pPr>
        <w:spacing w:after="120" w:line="276" w:lineRule="auto"/>
        <w:ind w:firstLine="709"/>
      </w:pPr>
      <w:r>
        <w:rPr>
          <w:b w:val="0"/>
        </w:rPr>
        <w:t>1.3. Объект принадлежит Продавцу на праве собственности, что подтверждается: {{ realty_doc_num }}.</w:t>
      </w:r>
    </w:p>
    <w:p>
      <w:pPr>
        <w:spacing w:after="120" w:line="276" w:lineRule="auto"/>
        <w:ind w:firstLine="709"/>
      </w:pPr>
      <w:r>
        <w:rPr>
          <w:b w:val="0"/>
        </w:rPr>
        <w:t>1.4. Объект не заложен, не арестован, в споре и под запрещением не состоит, правами третьих лиц не обременён.</w:t>
      </w:r>
    </w:p>
    <w:p>
      <w:pPr>
        <w:spacing w:after="120" w:line="276" w:lineRule="auto"/>
      </w:pPr>
      <w:r>
        <w:rPr>
          <w:b/>
        </w:rPr>
        <w:t>2. Цена и порядок расчётов</w:t>
      </w:r>
    </w:p>
    <w:p>
      <w:pPr>
        <w:spacing w:after="120" w:line="276" w:lineRule="auto"/>
        <w:ind w:firstLine="709"/>
      </w:pPr>
      <w:r>
        <w:rPr>
          <w:b w:val="0"/>
        </w:rPr>
        <w:t>2.1. Цена Объекта составляет {{ price_digits }} рублей ({{ price_words }}). НДС не облагается.</w:t>
      </w:r>
    </w:p>
    <w:p>
      <w:pPr>
        <w:spacing w:after="120" w:line="276" w:lineRule="auto"/>
        <w:ind w:firstLine="709"/>
      </w:pPr>
      <w:r>
        <w:rPr>
          <w:b w:val="0"/>
        </w:rPr>
        <w:t>2.2. Оплата производится {{ payment_method }} в срок: {{ payment_term }}.</w:t>
      </w:r>
    </w:p>
    <w:p>
      <w:pPr>
        <w:spacing w:after="120" w:line="276" w:lineRule="auto"/>
      </w:pPr>
      <w:r>
        <w:rPr>
          <w:b/>
        </w:rPr>
        <w:t>3. Передача Объекта</w:t>
      </w:r>
    </w:p>
    <w:p>
      <w:pPr>
        <w:spacing w:after="120" w:line="276" w:lineRule="auto"/>
        <w:ind w:firstLine="709"/>
      </w:pPr>
      <w:r>
        <w:rPr>
          <w:b w:val="0"/>
        </w:rPr>
        <w:t>3.1. Продавец обязуется передать Объект Покупателю по передаточному акту в порядке и сроки, согласованные Сторонами, но не позднее дня государственной регистрации перехода права собственности.</w:t>
      </w:r>
    </w:p>
    <w:p>
      <w:pPr>
        <w:spacing w:after="120" w:line="276" w:lineRule="auto"/>
        <w:ind w:firstLine="709"/>
      </w:pPr>
      <w:r>
        <w:rPr>
          <w:b w:val="0"/>
        </w:rPr>
        <w:t>3.2. Обязательство Продавца по передаче Объекта считается исполненным после подписания передаточного акта обеими Сторонами.</w:t>
      </w:r>
    </w:p>
    <w:p>
      <w:pPr>
        <w:spacing w:after="120" w:line="276" w:lineRule="auto"/>
      </w:pPr>
      <w:r>
        <w:rPr>
          <w:b/>
        </w:rPr>
        <w:t>4. Государственная регистрация</w:t>
      </w:r>
    </w:p>
    <w:p>
      <w:pPr>
        <w:spacing w:after="120" w:line="276" w:lineRule="auto"/>
        <w:ind w:firstLine="709"/>
      </w:pPr>
      <w:r>
        <w:rPr>
          <w:b w:val="0"/>
        </w:rPr>
        <w:t>4.1. Переход права собственности на Объект подлежит государственной регистрации в Федеральной службе государственной регистрации, кадастра и картографии (Росреестр).</w:t>
      </w:r>
    </w:p>
    <w:p>
      <w:pPr>
        <w:spacing w:after="120" w:line="276" w:lineRule="auto"/>
        <w:ind w:firstLine="709"/>
      </w:pPr>
      <w:r>
        <w:rPr>
          <w:b w:val="0"/>
        </w:rPr>
        <w:t>4.2. Расходы по государственной регистрации перехода права собственности Стороны несут в соответствии с законодательством.</w:t>
      </w:r>
    </w:p>
    <w:p>
      <w:pPr>
        <w:spacing w:after="120" w:line="276" w:lineRule="auto"/>
      </w:pPr>
      <w:r>
        <w:rPr>
          <w:b/>
        </w:rPr>
        <w:t>5. Ответственность сторон</w:t>
      </w:r>
    </w:p>
    <w:p>
      <w:pPr>
        <w:spacing w:after="120" w:line="276" w:lineRule="auto"/>
        <w:ind w:firstLine="709"/>
      </w:pPr>
      <w:r>
        <w:rPr>
          <w:b w:val="0"/>
        </w:rPr>
        <w:t>5.1. За неисполнение или ненадлежащее исполнение обязательств по настоящему Договору Стороны несут ответственность в соответствии с законодательством Российской Федерации.</w:t>
      </w:r>
    </w:p>
    <w:p>
      <w:pPr>
        <w:spacing w:after="120" w:line="276" w:lineRule="auto"/>
        <w:ind w:firstLine="709"/>
      </w:pPr>
      <w:r>
        <w:rPr>
          <w:b w:val="0"/>
        </w:rPr>
        <w:t>5.2. Споры и разногласия Стороны разрешают путём переговоров, а при недостижении согласия — в судебном порядке в соответствии с законодательством Российской Федерации.</w:t>
      </w:r>
    </w:p>
    <w:p>
      <w:pPr>
        <w:spacing w:after="120" w:line="276" w:lineRule="auto"/>
      </w:pPr>
      <w:r>
        <w:rPr>
          <w:b/>
        </w:rPr>
        <w:t>6. Прочие условия</w:t>
      </w:r>
    </w:p>
    <w:p>
      <w:pPr>
        <w:spacing w:after="120" w:line="276" w:lineRule="auto"/>
        <w:ind w:firstLine="709"/>
      </w:pPr>
      <w:r>
        <w:rPr>
          <w:b w:val="0"/>
        </w:rPr>
        <w:t>6.1. Настоящий Договор вступает в силу с момента его подписания и действует до полного исполнения Сторонами своих обязательств.</w:t>
      </w:r>
    </w:p>
    <w:p>
      <w:pPr>
        <w:spacing w:after="120" w:line="276" w:lineRule="auto"/>
        <w:ind w:firstLine="709"/>
      </w:pPr>
      <w:r>
        <w:rPr>
          <w:b w:val="0"/>
        </w:rPr>
        <w:t>6.2. Договор составлен в трёх экземплярах, имеющих равную юридическую силу: по одному для каждой из Сторон и один — для регистрирующего органа.</w:t>
      </w:r>
    </w:p>
    <w:p>
      <w:pPr>
        <w:spacing w:after="120" w:line="276" w:lineRule="auto"/>
      </w:pPr>
      <w:r>
        <w:rPr>
          <w:b/>
        </w:rPr>
        <w:t>7. Данные Сторон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ФИО</w:t>
            </w:r>
          </w:p>
        </w:tc>
        <w:tc>
          <w:tcPr>
            <w:tcW w:type="dxa" w:w="4986"/>
          </w:tcPr>
          <w:p>
            <w:r>
              <w:t>{{ seller_fio }}</w:t>
            </w:r>
          </w:p>
        </w:tc>
      </w:tr>
      <w:tr>
        <w:tc>
          <w:tcPr>
            <w:tcW w:type="dxa" w:w="4986"/>
          </w:tcPr>
          <w:p>
            <w:r>
              <w:t>Паспорт</w:t>
            </w:r>
          </w:p>
        </w:tc>
        <w:tc>
          <w:tcPr>
            <w:tcW w:type="dxa" w:w="4986"/>
          </w:tcPr>
          <w:p>
            <w:r>
              <w:t>{{ seller_passport_line }}</w:t>
            </w:r>
          </w:p>
        </w:tc>
      </w:tr>
      <w:tr>
        <w:tc>
          <w:tcPr>
            <w:tcW w:type="dxa" w:w="4986"/>
          </w:tcPr>
          <w:p>
            <w:r>
              <w:t>Адрес</w:t>
            </w:r>
          </w:p>
        </w:tc>
        <w:tc>
          <w:tcPr>
            <w:tcW w:type="dxa" w:w="4986"/>
          </w:tcPr>
          <w:p>
            <w:r>
              <w:t>{{ seller_address }}</w:t>
            </w:r>
          </w:p>
        </w:tc>
      </w:tr>
    </w:tbl>
    <w:p>
      <w:pPr>
        <w:spacing w:after="40" w:line="276" w:lineRule="auto"/>
      </w:pPr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ФИО</w:t>
            </w:r>
          </w:p>
        </w:tc>
        <w:tc>
          <w:tcPr>
            <w:tcW w:type="dxa" w:w="4986"/>
          </w:tcPr>
          <w:p>
            <w:r>
              <w:t>{{ buyer_fio }}</w:t>
            </w:r>
          </w:p>
        </w:tc>
      </w:tr>
      <w:tr>
        <w:tc>
          <w:tcPr>
            <w:tcW w:type="dxa" w:w="4986"/>
          </w:tcPr>
          <w:p>
            <w:r>
              <w:t>Паспорт</w:t>
            </w:r>
          </w:p>
        </w:tc>
        <w:tc>
          <w:tcPr>
            <w:tcW w:type="dxa" w:w="4986"/>
          </w:tcPr>
          <w:p>
            <w:r>
              <w:t>{{ buyer_passport_line }}</w:t>
            </w:r>
          </w:p>
        </w:tc>
      </w:tr>
      <w:tr>
        <w:tc>
          <w:tcPr>
            <w:tcW w:type="dxa" w:w="4986"/>
          </w:tcPr>
          <w:p>
            <w:r>
              <w:t>Адрес</w:t>
            </w:r>
          </w:p>
        </w:tc>
        <w:tc>
          <w:tcPr>
            <w:tcW w:type="dxa" w:w="4986"/>
          </w:tcPr>
          <w:p>
            <w:r>
              <w:t>{{ buyer_address }}</w:t>
            </w:r>
          </w:p>
        </w:tc>
      </w:tr>
    </w:tbl>
    <w:p>
      <w:pPr>
        <w:spacing w:after="40" w:line="276" w:lineRule="auto"/>
      </w:pPr>
      <w:r>
        <w:rPr>
          <w:b w:val="0"/>
        </w:rPr>
      </w:r>
    </w:p>
    <w:p>
      <w:pPr>
        <w:spacing w:after="120" w:line="276" w:lineRule="auto"/>
      </w:pPr>
      <w:r>
        <w:rPr>
          <w:b/>
        </w:rPr>
        <w:t>8. Подписи Сторон</w:t>
      </w:r>
    </w:p>
    <w:p>
      <w:pPr>
        <w:spacing w:after="240" w:line="276" w:lineRule="auto"/>
      </w:pPr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Продавец: _______________ / _______________ /</w:t>
            </w:r>
          </w:p>
        </w:tc>
        <w:tc>
          <w:tcPr>
            <w:tcW w:type="dxa" w:w="4986"/>
          </w:tcPr>
          <w:p>
            <w:r>
              <w:t>Продавец: _______________ / _______________ /</w:t>
            </w:r>
          </w:p>
        </w:tc>
      </w:tr>
      <w:tr>
        <w:tc>
          <w:tcPr>
            <w:tcW w:type="dxa" w:w="4986"/>
          </w:tcPr>
          <w:p>
            <w:r>
              <w:t>Покупатель: _______________ / _______________ /</w:t>
            </w:r>
          </w:p>
        </w:tc>
        <w:tc>
          <w:tcPr>
            <w:tcW w:type="dxa" w:w="4986"/>
          </w:tcPr>
          <w:p>
            <w:r>
              <w:t>Покупатель: _______________ / _______________ /</w:t>
            </w:r>
          </w:p>
        </w:tc>
      </w:tr>
    </w:tbl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