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rPr/>
      </w:pPr>
      <w:r>
        <w:rPr/>
      </w:r>
    </w:p>
    <w:p>
      <w:pPr>
        <w:pStyle w:val="Normal"/>
        <w:ind w:left="360" w:hanging="0"/>
        <w:jc w:val="center"/>
        <w:rPr>
          <w:rFonts w:ascii="Courier New" w:hAnsi="Courier New" w:cs="Courier New"/>
          <w:b/>
          <w:b/>
        </w:rPr>
      </w:pPr>
      <w:r>
        <w:rPr>
          <w:rStyle w:val="StrongEmphasis"/>
          <w:rFonts w:cs="Courier New" w:ascii="Courier New" w:hAnsi="Courier New"/>
          <w:b w:val="false"/>
        </w:rPr>
        <w:t>A systematic review and meta-analysis of Intravenous Immunoglobulin for the treatment of CID</w:t>
      </w:r>
      <w:r>
        <w:rPr>
          <w:rFonts w:cs="Courier New" w:ascii="Courier New" w:hAnsi="Courier New"/>
        </w:rPr>
        <w:t>P</w:t>
      </w:r>
    </w:p>
    <w:p>
      <w:pPr>
        <w:pStyle w:val="Normal"/>
        <w:ind w:left="360" w:hanging="0"/>
        <w:jc w:val="center"/>
        <w:rPr>
          <w:rFonts w:ascii="Courier New" w:hAnsi="Courier New" w:cs="Courier New"/>
          <w:b/>
          <w:b/>
        </w:rPr>
      </w:pPr>
      <w:r>
        <w:rPr>
          <w:rFonts w:cs="Courier New" w:ascii="Courier New" w:hAnsi="Courier New"/>
          <w:b/>
        </w:rPr>
      </w:r>
    </w:p>
    <w:p>
      <w:pPr>
        <w:pStyle w:val="Normal"/>
        <w:rPr>
          <w:rFonts w:ascii="Courier New" w:hAnsi="Courier New" w:cs="Courier New"/>
          <w:lang w:val="en-US"/>
        </w:rPr>
      </w:pPr>
      <w:r>
        <w:rPr>
          <w:rFonts w:cs="Courier New" w:ascii="Courier New" w:hAnsi="Courier New"/>
        </w:rPr>
        <w:t xml:space="preserve">Kathryn Gaebel (MSc) is a Senior Projects Manager in the Centre for Evaluation of Medicines, St Joseph’s Healthcare and the </w:t>
      </w:r>
      <w:r>
        <w:rPr>
          <w:rFonts w:cs="Courier New" w:ascii="Courier New" w:hAnsi="Courier New"/>
          <w:lang w:val="en-US"/>
        </w:rPr>
        <w:t>Programs for the Assessments of Technology in Health (PATH), McMaster University, Hamilton, Ontario. gaebk@mcmaster.ca</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 xml:space="preserve">Gord Blackhouse (MSc) is the manager of the Health Technology Assessment Program for PATH, and a part-time faculty member of the Department of Clinical Epidemiology &amp; Biostatistics (CE&amp;B), McMaster University, Hamilton, Ontario. blackhou@mcmaster.ca </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Kaitryn Campbell (MLIS) is an information specialist for PATH and CE&amp;B, McMaster University, Hamilton, Ontario. kcampbe@mcmaster.ca</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Diana Robertson (MLIS) is an information specialist for PATH and CE&amp;B, McMaster University, Hamilton, Ontario. drobert@mcmaster.ca</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 xml:space="preserve">Feng Xie (PhD) is the faculty director of the Health Technology Assessment Program of PATH, and an assistant professor in CE&amp;B, McMaster University, Hamilton, Ontario. fengxie@mcmaster.ca </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Nazilla Assasi (MD, PhD) is a Senior Research Coordinator in PATH and CE&amp;B, McMaster University, Hamilton, Ontario. assasin@mcmaster.ca</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
        </w:rPr>
      </w:pPr>
      <w:r>
        <w:rPr>
          <w:rFonts w:cs="Courier New" w:ascii="Courier New" w:hAnsi="Courier New"/>
          <w:lang w:val="en-US"/>
        </w:rPr>
        <w:t>Colin Chalk (MD, FRCPC)</w:t>
      </w:r>
      <w:r>
        <w:rPr>
          <w:lang w:val="en"/>
        </w:rPr>
        <w:t xml:space="preserve"> </w:t>
      </w:r>
      <w:r>
        <w:rPr>
          <w:rFonts w:cs="Courier New" w:ascii="Courier New" w:hAnsi="Courier New"/>
          <w:lang w:val="en"/>
        </w:rPr>
        <w:t>is a neurologist and an Associate Professor in the Department of Neurology and Neurosurgery McGill University, Montreal, Quebec. He is the Director of the Division of Neurology at the Montreal General Hospital and has a subspecialty interest in neuromuscular disease. colin.chalk@mcgill.ca</w:t>
      </w:r>
    </w:p>
    <w:p>
      <w:pPr>
        <w:pStyle w:val="Normal"/>
        <w:rPr>
          <w:rFonts w:ascii="Courier New" w:hAnsi="Courier New" w:cs="Courier New"/>
          <w:lang w:val="en"/>
        </w:rPr>
      </w:pPr>
      <w:r>
        <w:rPr>
          <w:rFonts w:cs="Courier New" w:ascii="Courier New" w:hAnsi="Courier New"/>
          <w:lang w:val="en"/>
        </w:rPr>
      </w:r>
    </w:p>
    <w:p>
      <w:pPr>
        <w:pStyle w:val="Normal"/>
        <w:rPr>
          <w:rFonts w:ascii="Courier New" w:hAnsi="Courier New" w:cs="Courier New"/>
          <w:lang w:val="en-US"/>
        </w:rPr>
      </w:pPr>
      <w:r>
        <w:rPr>
          <w:rFonts w:cs="Courier New" w:ascii="Courier New" w:hAnsi="Courier New"/>
          <w:lang w:val="en"/>
        </w:rPr>
        <w:t xml:space="preserve">Mitchell Levine (MD, FRCPC) is a clinical pharmacologist and internist at St. Joseph’s Healthcare, Hamilton Ontario. He is the Director of the </w:t>
      </w:r>
      <w:r>
        <w:rPr>
          <w:rFonts w:cs="Courier New" w:ascii="Courier New" w:hAnsi="Courier New"/>
        </w:rPr>
        <w:t xml:space="preserve">Centre for Evaluation of Medicines, St Joseph’s Healthcare and professor </w:t>
      </w:r>
      <w:r>
        <w:rPr>
          <w:rFonts w:cs="Courier New" w:ascii="Courier New" w:hAnsi="Courier New"/>
          <w:lang w:val="en-US"/>
        </w:rPr>
        <w:t>in CE&amp;B, McMaster University, Hamilton, Ontario. levinem@mcmaster.ca</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 xml:space="preserve">Ron Goeree (MSc) is the Director of PATH and an associate professor in CE&amp;B, McMaster University, Hamilton, Ontario. goereer@mcmaster.ca </w:t>
      </w:r>
    </w:p>
    <w:p>
      <w:pPr>
        <w:pStyle w:val="Normal"/>
        <w:rPr>
          <w:rFonts w:ascii="Courier New" w:hAnsi="Courier New" w:cs="Courier New"/>
          <w:lang w:val="en-US"/>
        </w:rPr>
      </w:pPr>
      <w:r>
        <w:rPr>
          <w:rFonts w:cs="Courier New" w:ascii="Courier New" w:hAnsi="Courier New"/>
          <w:lang w:val="en-US"/>
        </w:rPr>
      </w:r>
    </w:p>
    <w:p>
      <w:pPr>
        <w:pStyle w:val="Normal"/>
        <w:ind w:left="360" w:hanging="0"/>
        <w:rPr>
          <w:rFonts w:ascii="Courier New" w:hAnsi="Courier New" w:cs="Courier New"/>
          <w:lang w:val="en-US"/>
        </w:rPr>
      </w:pPr>
      <w:r>
        <w:rPr>
          <w:rFonts w:cs="Courier New" w:ascii="Courier New" w:hAnsi="Courier New"/>
          <w:lang w:val="en-US"/>
        </w:rPr>
        <w:t>Corresponding author (and guarantor):</w:t>
      </w:r>
    </w:p>
    <w:p>
      <w:pPr>
        <w:pStyle w:val="Normal"/>
        <w:ind w:left="360" w:hanging="0"/>
        <w:rPr>
          <w:rFonts w:ascii="Courier New" w:hAnsi="Courier New" w:cs="Courier New"/>
          <w:lang w:val="en-US"/>
        </w:rPr>
      </w:pPr>
      <w:r>
        <w:rPr>
          <w:rFonts w:cs="Courier New" w:ascii="Courier New" w:hAnsi="Courier New"/>
          <w:lang w:val="en-US"/>
        </w:rPr>
        <w:t>Kathryn Gaebel</w:t>
      </w:r>
    </w:p>
    <w:p>
      <w:pPr>
        <w:pStyle w:val="Normal"/>
        <w:ind w:left="360" w:hanging="0"/>
        <w:rPr>
          <w:rFonts w:ascii="Courier New" w:hAnsi="Courier New" w:cs="Courier New"/>
          <w:lang w:val="en-CA" w:eastAsia="en-CA"/>
        </w:rPr>
      </w:pPr>
      <w:r>
        <w:rPr>
          <w:rFonts w:cs="Courier New" w:ascii="Courier New" w:hAnsi="Courier New"/>
          <w:lang w:val="en-CA" w:eastAsia="en-CA"/>
        </w:rPr>
        <w:t>PATH Research Institute,</w:t>
      </w:r>
    </w:p>
    <w:p>
      <w:pPr>
        <w:pStyle w:val="Normal"/>
        <w:ind w:left="360" w:hanging="0"/>
        <w:rPr/>
      </w:pPr>
      <w:r>
        <w:rPr>
          <w:rFonts w:cs="Courier New" w:ascii="Courier New" w:hAnsi="Courier New"/>
          <w:lang w:eastAsia="en-CA"/>
        </w:rPr>
        <w:t>St. Joseph’s Healthcare/McMaster University</w:t>
      </w:r>
    </w:p>
    <w:p>
      <w:pPr>
        <w:pStyle w:val="Normal"/>
        <w:autoSpaceDE w:val="false"/>
        <w:ind w:firstLine="380"/>
        <w:rPr>
          <w:rFonts w:ascii="Courier New" w:hAnsi="Courier New" w:cs="Courier New"/>
          <w:lang w:eastAsia="en-CA"/>
        </w:rPr>
      </w:pPr>
      <w:r>
        <w:rPr>
          <w:rFonts w:cs="Courier New" w:ascii="Courier New" w:hAnsi="Courier New"/>
          <w:lang w:eastAsia="en-CA"/>
        </w:rPr>
        <w:t>25 Main Street West, Suite 2000,</w:t>
        <w:tab/>
      </w:r>
    </w:p>
    <w:p>
      <w:pPr>
        <w:pStyle w:val="Normal"/>
        <w:autoSpaceDE w:val="false"/>
        <w:ind w:firstLine="380"/>
        <w:rPr>
          <w:rFonts w:ascii="Courier New" w:hAnsi="Courier New" w:cs="Courier New"/>
          <w:lang w:eastAsia="en-CA"/>
        </w:rPr>
      </w:pPr>
      <w:r>
        <w:rPr>
          <w:rFonts w:cs="Courier New" w:ascii="Courier New" w:hAnsi="Courier New"/>
          <w:lang w:eastAsia="en-CA"/>
        </w:rPr>
        <w:t>Hamilton, Ontario, Canada L8P 1H1</w:t>
      </w:r>
      <w:r>
        <w:fldChar w:fldCharType="begin"/>
      </w:r>
      <w:r>
        <w:instrText> ADDIN </w:instrText>
      </w:r>
      <w:r>
        <w:fldChar w:fldCharType="separate"/>
      </w:r>
      <w:bookmarkStart w:id="0" w:name="__Fieldmark__51_1322453857"/>
      <w:r>
        <w:rPr>
          <w:rFonts w:cs="Courier New" w:ascii="Courier New" w:hAnsi="Courier New"/>
          <w:lang w:eastAsia="en-CA"/>
        </w:rPr>
      </w:r>
      <w:bookmarkEnd w:id="0"/>
      <w:r>
        <w:rPr>
          <w:rFonts w:cs="Courier New" w:ascii="Courier New" w:hAnsi="Courier New"/>
          <w:lang w:eastAsia="en-CA"/>
        </w:rPr>
      </w:r>
      <w:r>
        <w:fldChar w:fldCharType="end"/>
      </w:r>
    </w:p>
    <w:p>
      <w:pPr>
        <w:pStyle w:val="Normal"/>
        <w:autoSpaceDE w:val="false"/>
        <w:ind w:firstLine="380"/>
        <w:rPr>
          <w:rFonts w:ascii="Courier New" w:hAnsi="Courier New" w:cs="Courier New"/>
          <w:lang w:eastAsia="en-CA"/>
        </w:rPr>
      </w:pPr>
      <w:r>
        <w:rPr>
          <w:rFonts w:cs="Courier New" w:ascii="Courier New" w:hAnsi="Courier New"/>
          <w:lang w:eastAsia="en-CA"/>
        </w:rPr>
        <w:t>905-523-7284 ext 3826, fax: 905-522-0568</w:t>
      </w:r>
    </w:p>
    <w:p>
      <w:pPr>
        <w:pStyle w:val="Normal"/>
        <w:autoSpaceDE w:val="false"/>
        <w:ind w:firstLine="380"/>
        <w:rPr>
          <w:rFonts w:ascii="Courier New" w:hAnsi="Courier New" w:cs="Courier New"/>
          <w:lang w:val="en-US"/>
        </w:rPr>
      </w:pPr>
      <w:hyperlink r:id="rId2">
        <w:r>
          <w:rPr>
            <w:rStyle w:val="InternetLink"/>
            <w:rFonts w:cs="Courier New" w:ascii="Courier New" w:hAnsi="Courier New"/>
            <w:lang w:eastAsia="en-CA"/>
          </w:rPr>
          <w:t>gaebk@mcmaster.ca</w:t>
        </w:r>
      </w:hyperlink>
      <w:r>
        <w:rPr>
          <w:rFonts w:cs="Courier New" w:ascii="Courier New" w:hAnsi="Courier New"/>
          <w:lang w:eastAsia="en-CA"/>
        </w:rPr>
        <w:t xml:space="preserve"> (permission to publish email)</w:t>
      </w:r>
      <w:r>
        <w:br w:type="page"/>
      </w:r>
    </w:p>
    <w:p>
      <w:pPr>
        <w:pStyle w:val="Normal"/>
        <w:tabs>
          <w:tab w:val="left" w:pos="3544" w:leader="none"/>
        </w:tabs>
        <w:spacing w:lineRule="auto" w:line="480"/>
        <w:ind w:left="360" w:hanging="0"/>
        <w:jc w:val="center"/>
        <w:rPr>
          <w:rFonts w:ascii="Courier New" w:hAnsi="Courier New" w:cs="Courier New"/>
          <w:b/>
          <w:b/>
        </w:rPr>
      </w:pPr>
      <w:r>
        <w:rPr>
          <w:rFonts w:cs="Courier New" w:ascii="Courier New" w:hAnsi="Courier New"/>
          <w:b/>
        </w:rPr>
        <w:t>Competing Interest Notification Page</w:t>
      </w:r>
    </w:p>
    <w:p>
      <w:pPr>
        <w:pStyle w:val="Normal"/>
        <w:spacing w:lineRule="auto" w:line="480" w:before="0" w:after="120"/>
        <w:rPr>
          <w:rFonts w:ascii="Courier New" w:hAnsi="Courier New" w:cs="Courier New"/>
        </w:rPr>
      </w:pPr>
      <w:r>
        <w:rPr>
          <w:rFonts w:cs="Courier New" w:ascii="Courier New" w:hAnsi="Courier New"/>
        </w:rPr>
        <w:t>Kathryn Gaebel has received funds from Abbott Laboratories Ltd. for a speaking engagement.</w:t>
      </w:r>
    </w:p>
    <w:p>
      <w:pPr>
        <w:pStyle w:val="Normal"/>
        <w:spacing w:lineRule="auto" w:line="480" w:before="0" w:after="120"/>
        <w:rPr>
          <w:rFonts w:ascii="Courier New" w:hAnsi="Courier New" w:cs="Courier New"/>
        </w:rPr>
      </w:pPr>
      <w:r>
        <w:rPr>
          <w:rFonts w:cs="Courier New" w:ascii="Courier New" w:hAnsi="Courier New"/>
        </w:rPr>
        <w:t>Gord Blackhouse received funding from Eli Lilly Canada Inc. and GlaxoSmithKline Inc. for consulting.</w:t>
      </w:r>
    </w:p>
    <w:p>
      <w:pPr>
        <w:pStyle w:val="Normal"/>
        <w:spacing w:lineRule="auto" w:line="480" w:before="0" w:after="120"/>
        <w:rPr>
          <w:rFonts w:ascii="Courier New" w:hAnsi="Courier New" w:cs="Courier New"/>
        </w:rPr>
      </w:pPr>
      <w:r>
        <w:rPr>
          <w:rFonts w:cs="Courier New" w:ascii="Courier New" w:hAnsi="Courier New"/>
        </w:rPr>
        <w:t>Kaitryn Campbell reports no disclosures.</w:t>
      </w:r>
    </w:p>
    <w:p>
      <w:pPr>
        <w:pStyle w:val="Normal"/>
        <w:spacing w:lineRule="auto" w:line="480" w:before="0" w:after="120"/>
        <w:rPr>
          <w:rFonts w:ascii="Courier New" w:hAnsi="Courier New" w:cs="Courier New"/>
        </w:rPr>
      </w:pPr>
      <w:r>
        <w:rPr>
          <w:rFonts w:cs="Courier New" w:ascii="Courier New" w:hAnsi="Courier New"/>
        </w:rPr>
        <w:t>Diana Robertson reports no disclosures.</w:t>
      </w:r>
    </w:p>
    <w:p>
      <w:pPr>
        <w:pStyle w:val="Normal"/>
        <w:spacing w:lineRule="auto" w:line="480" w:before="0" w:after="120"/>
        <w:rPr>
          <w:rFonts w:ascii="Courier New" w:hAnsi="Courier New" w:cs="Courier New"/>
        </w:rPr>
      </w:pPr>
      <w:r>
        <w:rPr>
          <w:rFonts w:cs="Courier New" w:ascii="Courier New" w:hAnsi="Courier New"/>
        </w:rPr>
        <w:t>Feng Xie reports no disclosures.</w:t>
      </w:r>
    </w:p>
    <w:p>
      <w:pPr>
        <w:pStyle w:val="Normal"/>
        <w:spacing w:lineRule="auto" w:line="480" w:before="0" w:after="120"/>
        <w:rPr>
          <w:rFonts w:ascii="Courier New" w:hAnsi="Courier New" w:cs="Courier New"/>
        </w:rPr>
      </w:pPr>
      <w:r>
        <w:rPr>
          <w:rFonts w:cs="Courier New" w:ascii="Courier New" w:hAnsi="Courier New"/>
        </w:rPr>
        <w:t>Nazila Assasi reports no disclosures.</w:t>
      </w:r>
    </w:p>
    <w:p>
      <w:pPr>
        <w:pStyle w:val="Normal"/>
        <w:spacing w:lineRule="auto" w:line="480" w:before="0" w:after="120"/>
        <w:rPr>
          <w:rFonts w:ascii="Courier New" w:hAnsi="Courier New" w:cs="Courier New"/>
        </w:rPr>
      </w:pPr>
      <w:r>
        <w:rPr>
          <w:rFonts w:cs="Courier New" w:ascii="Courier New" w:hAnsi="Courier New"/>
        </w:rPr>
        <w:t>Colin Chalk received funding from Talecris Biotherapeutics Ltd. He is the primary investigator in a multi-centre study funded by Baxter Canada.</w:t>
      </w:r>
    </w:p>
    <w:p>
      <w:pPr>
        <w:pStyle w:val="Normal"/>
        <w:spacing w:lineRule="auto" w:line="480" w:before="0" w:after="120"/>
        <w:rPr>
          <w:rFonts w:ascii="Courier New" w:hAnsi="Courier New" w:cs="Courier New"/>
        </w:rPr>
      </w:pPr>
      <w:r>
        <w:rPr>
          <w:rFonts w:cs="Courier New" w:ascii="Courier New" w:hAnsi="Courier New"/>
        </w:rPr>
        <w:t xml:space="preserve">Mitchell Levine received funding from AstraZeneca Canada Inc., Eli Lilly Canada Inc., Pfizer Canada Inc., and Merck Frosst Canada Inc. He acted as an expert witness for Novartis Pharmaceuticals Canada Inc., and Wyeth Pharmaceuticals. He has also chaired the Expert Drug Committee for Health Canada. </w:t>
      </w:r>
    </w:p>
    <w:p>
      <w:pPr>
        <w:pStyle w:val="Normal"/>
        <w:tabs>
          <w:tab w:val="left" w:pos="3544" w:leader="none"/>
        </w:tabs>
        <w:spacing w:lineRule="auto" w:line="480"/>
        <w:rPr>
          <w:rFonts w:ascii="Courier New" w:hAnsi="Courier New" w:cs="Courier New"/>
        </w:rPr>
      </w:pPr>
      <w:r>
        <w:rPr>
          <w:rFonts w:cs="Courier New" w:ascii="Courier New" w:hAnsi="Courier New"/>
        </w:rPr>
        <w:t>Ron Goeree was advisory board member to Janssen-Ortho Inc, and Hoffman-La Roche Ltd. He has been a consultant for Eli Lilly Canada Inc.</w:t>
      </w:r>
      <w:r>
        <w:br w:type="page"/>
      </w:r>
    </w:p>
    <w:p>
      <w:pPr>
        <w:pStyle w:val="Normal"/>
        <w:tabs>
          <w:tab w:val="left" w:pos="3544" w:leader="none"/>
        </w:tabs>
        <w:spacing w:lineRule="auto" w:line="480"/>
        <w:rPr>
          <w:rFonts w:ascii="Courier New" w:hAnsi="Courier New" w:cs="Courier New"/>
        </w:rPr>
      </w:pPr>
      <w:r>
        <w:rPr>
          <w:rFonts w:cs="Courier New" w:ascii="Courier New" w:hAnsi="Courier New"/>
        </w:rPr>
        <w:t>Abstract:</w:t>
      </w:r>
    </w:p>
    <w:p>
      <w:pPr>
        <w:pStyle w:val="Normal"/>
        <w:spacing w:lineRule="auto" w:line="480"/>
        <w:rPr>
          <w:rFonts w:ascii="Courier New" w:hAnsi="Courier New" w:cs="Courier New"/>
        </w:rPr>
      </w:pPr>
      <w:r>
        <w:rPr>
          <w:rFonts w:cs="Courier New" w:ascii="Courier New" w:hAnsi="Courier New"/>
        </w:rPr>
        <w:t>Background</w:t>
      </w:r>
    </w:p>
    <w:p>
      <w:pPr>
        <w:pStyle w:val="Normal"/>
        <w:spacing w:lineRule="auto" w:line="480"/>
        <w:rPr/>
      </w:pPr>
      <w:r>
        <w:rPr>
          <w:rFonts w:cs="Courier New" w:ascii="Courier New" w:hAnsi="Courier New"/>
        </w:rPr>
        <w:t xml:space="preserve">Chronic inflammatory demyelinating polyradiculoneuropathy (CIDP) is an acquired immune-mediated inflammatory disorder that targets the myelin sheaths of the peripheral nervous system. </w:t>
      </w:r>
      <w:r>
        <w:rPr>
          <w:rStyle w:val="StrongEmphasis"/>
          <w:rFonts w:cs="Courier New" w:ascii="Courier New" w:hAnsi="Courier New"/>
          <w:b w:val="false"/>
        </w:rPr>
        <w:t>Intravenous immunoglobulin</w:t>
      </w:r>
      <w:r>
        <w:rPr>
          <w:rStyle w:val="StrongEmphasis"/>
          <w:rFonts w:cs="Courier New" w:ascii="Courier New" w:hAnsi="Courier New"/>
        </w:rPr>
        <w:t xml:space="preserve"> </w:t>
      </w:r>
      <w:r>
        <w:rPr>
          <w:rFonts w:cs="Courier New" w:ascii="Courier New" w:hAnsi="Courier New"/>
        </w:rPr>
        <w:t xml:space="preserve">(IVIg) is a blood product containing immunoglobulin G (IgG) that has been pooled from many human donors. In the fall of 2008 CIDP became an approved indication for IVIg in the USA and Canada. </w:t>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t>Objective</w:t>
      </w:r>
    </w:p>
    <w:p>
      <w:pPr>
        <w:pStyle w:val="Normal"/>
        <w:spacing w:lineRule="auto" w:line="480"/>
        <w:rPr/>
      </w:pPr>
      <w:r>
        <w:rPr>
          <w:rFonts w:cs="Courier New" w:ascii="Courier New" w:hAnsi="Courier New"/>
        </w:rPr>
        <w:t>To evaluate the clinical effectiveness and safety of IVIg for the treatment of CIDP through a systematic review of the literature.</w:t>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t>Methods</w:t>
      </w:r>
    </w:p>
    <w:p>
      <w:pPr>
        <w:pStyle w:val="Normal"/>
        <w:spacing w:lineRule="auto" w:line="480"/>
        <w:rPr>
          <w:rFonts w:ascii="Courier New" w:hAnsi="Courier New" w:cs="Courier New"/>
        </w:rPr>
      </w:pPr>
      <w:r>
        <w:rPr>
          <w:rFonts w:cs="Courier New" w:ascii="Courier New" w:hAnsi="Courier New"/>
        </w:rPr>
        <w:t xml:space="preserve">The Medline (1950-2009; In-Process &amp; Other Non-Indexed Citations) and EMBASE (1980-2009) databases were searched through the Ovid interface. A methodological filter was applied to limit retrieval to randomized clinical trials (RCT), meta-analyses, or systematic reviews. Retrieval was limited to humans and no language restrictions were employed. Extracted data were pooled to estimate the effect size of IVIg treatment based on the random-effects model using RevMan version 5.  </w:t>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t>Results</w:t>
      </w:r>
    </w:p>
    <w:p>
      <w:pPr>
        <w:pStyle w:val="Normal"/>
        <w:spacing w:lineRule="auto" w:line="480"/>
        <w:rPr>
          <w:rFonts w:ascii="Courier New" w:hAnsi="Courier New" w:cs="Courier New"/>
          <w:color w:val="000000"/>
        </w:rPr>
      </w:pPr>
      <w:r>
        <w:rPr>
          <w:rFonts w:cs="Courier New" w:ascii="Courier New" w:hAnsi="Courier New"/>
        </w:rPr>
        <w:t>Nine unique RCTs were identified. Three of the nine trials compared IVIg therapy to an active comparator (plasma exchange (PE), PE using extracorporeal immunoadsorption, or oral prednisolone), and the other six trials were placebo-controlled</w:t>
      </w:r>
      <w:r>
        <w:rPr>
          <w:rFonts w:cs="Courier New" w:ascii="Courier New" w:hAnsi="Courier New"/>
          <w:color w:val="000000"/>
        </w:rPr>
        <w:t xml:space="preserve">. There was no incremental benefit seen in the primary outcomes when comparing IVIg therapy and the active comparator. </w:t>
      </w:r>
      <w:r>
        <w:rPr>
          <w:rFonts w:cs="Courier New" w:ascii="Courier New" w:hAnsi="Courier New"/>
        </w:rPr>
        <w:t>Data from four of the six placebo-controlled trials were included in a meta-analysis. A significant treatment effect of -0.65 (95% CI, -1.08 to -0.23) in favour of IVIg was found. A pooled analysis of the proportion of treatment responders, as defined by the investigators of each of the trials, resulted in a rate ratio of 2.74 (95% CI, 1.80 to 4.15), favouring IVIg.</w:t>
      </w:r>
    </w:p>
    <w:p>
      <w:pPr>
        <w:pStyle w:val="Normal"/>
        <w:spacing w:lineRule="auto" w:line="480"/>
        <w:rPr>
          <w:rFonts w:ascii="Courier New" w:hAnsi="Courier New" w:cs="Courier New"/>
          <w:color w:val="000000"/>
        </w:rPr>
      </w:pPr>
      <w:r>
        <w:rPr>
          <w:rFonts w:cs="Courier New" w:ascii="Courier New" w:hAnsi="Courier New"/>
          <w:color w:val="000000"/>
        </w:rPr>
      </w:r>
    </w:p>
    <w:p>
      <w:pPr>
        <w:pStyle w:val="Normal"/>
        <w:spacing w:lineRule="auto" w:line="480"/>
        <w:rPr>
          <w:rFonts w:ascii="Courier New" w:hAnsi="Courier New" w:cs="Courier New"/>
        </w:rPr>
      </w:pPr>
      <w:r>
        <w:rPr>
          <w:rFonts w:cs="Courier New" w:ascii="Courier New" w:hAnsi="Courier New"/>
        </w:rPr>
        <w:t>Conclusion</w:t>
      </w:r>
    </w:p>
    <w:p>
      <w:pPr>
        <w:pStyle w:val="Normal"/>
        <w:spacing w:lineRule="auto" w:line="480"/>
        <w:rPr>
          <w:rFonts w:ascii="Courier New" w:hAnsi="Courier New" w:cs="Courier New"/>
        </w:rPr>
      </w:pPr>
      <w:r>
        <w:rPr>
          <w:rFonts w:cs="Courier New" w:ascii="Courier New" w:hAnsi="Courier New"/>
          <w:bCs/>
        </w:rPr>
        <w:t>IVIg therapy is statistically superior to placebo treatment in reducing the disability and impairment for CIDP patients. IVIg demonstrates similar effectiveness as the alternative treatment strategies of PE and methyprednisolone.</w:t>
      </w:r>
      <w:r>
        <w:br w:type="page"/>
      </w:r>
    </w:p>
    <w:p>
      <w:pPr>
        <w:pStyle w:val="Normal"/>
        <w:spacing w:lineRule="auto" w:line="480"/>
        <w:rPr>
          <w:rFonts w:ascii="Courier New" w:hAnsi="Courier New" w:cs="Courier New"/>
          <w:b/>
          <w:b/>
        </w:rPr>
      </w:pPr>
      <w:r>
        <w:rPr>
          <w:rFonts w:cs="Courier New" w:ascii="Courier New" w:hAnsi="Courier New"/>
          <w:b/>
        </w:rPr>
        <w:t>Introduction</w:t>
      </w:r>
    </w:p>
    <w:p>
      <w:pPr>
        <w:pStyle w:val="Normal"/>
        <w:spacing w:lineRule="auto" w:line="480"/>
        <w:rPr>
          <w:rFonts w:ascii="Courier New" w:hAnsi="Courier New" w:cs="Courier New"/>
          <w:b/>
          <w:b/>
        </w:rPr>
      </w:pPr>
      <w:r>
        <w:rPr>
          <w:rFonts w:cs="Courier New" w:ascii="Courier New" w:hAnsi="Courier New"/>
          <w:b/>
        </w:rPr>
      </w:r>
    </w:p>
    <w:p>
      <w:pPr>
        <w:pStyle w:val="Normal"/>
        <w:spacing w:lineRule="auto" w:line="480" w:before="0" w:after="240"/>
        <w:rPr/>
      </w:pPr>
      <w:r>
        <w:rPr>
          <w:rFonts w:cs="Courier New" w:ascii="Courier New" w:hAnsi="Courier New"/>
        </w:rPr>
        <w:t xml:space="preserve">Chronic inflammatory demyelinating polyradiculoneuropathy (CIDP) is an acquired immune-mediated inflammatory disorder that targets the myelin sheaths of the peripheral nervous system. The motor weakness symptoms of CIDP resemble those of the </w:t>
      </w:r>
      <w:hyperlink r:id="rId3">
        <w:r>
          <w:rPr>
            <w:rStyle w:val="InternetLink"/>
            <w:rFonts w:cs="Courier New" w:ascii="Courier New" w:hAnsi="Courier New"/>
          </w:rPr>
          <w:t>Guillain-Barre syndrome</w:t>
        </w:r>
      </w:hyperlink>
      <w:r>
        <w:rPr>
          <w:rFonts w:cs="Courier New" w:ascii="Courier New" w:hAnsi="Courier New"/>
        </w:rPr>
        <w:t xml:space="preserve"> (GBS), and CIDP is sometimes considered to be the chronic counterpart of GBS.</w:t>
      </w:r>
      <w:r>
        <w:fldChar w:fldCharType="begin"/>
      </w:r>
      <w:r>
        <w:instrText> ADDIN REFMGR.CITE &lt;Refman&gt;&lt;Cite&gt;&lt;Author&gt;van Schaik&lt;/Author&gt;&lt;Year&gt;2006&lt;/Year&gt;&lt;RecNum&gt;647&lt;/RecNum&gt;&lt;IDText&gt;Intravenous immunoglobulin for multifocal motor neuropathy&lt;/IDText&gt;&lt;MDL Ref_Type="Journal"&gt;&lt;Ref_Type&gt;Journal&lt;/Ref_Type&gt;&lt;Ref_ID&gt;647&lt;/Ref_ID&gt;&lt;Title_Primary&gt;Intravenous immunoglobulin for multifocal motor neuropathy&lt;/Title_Primary&gt;&lt;Authors_Primary&gt;van Schaik,I.&lt;/Authors_Primary&gt;&lt;Authors_Primary&gt;Van den Bergh,P.&lt;/Authors_Primary&gt;&lt;Authors_Primary&gt;de Haan,R&lt;/Authors_Primary&gt;&lt;Authors_Primary&gt;Vermeulen,M.&lt;/Authors_Primary&gt;&lt;Date_Primary&gt;2006&lt;/Date_Primary&gt;&lt;Keywords&gt;CDSR&lt;/Keywords&gt;&lt;Reprint&gt;In File&lt;/Reprint&gt;&lt;Periodical&gt;Cochrane Database Syst.Rev.&lt;/Periodical&gt;&lt;Volume&gt;2, 2006.&lt;/Volume&gt;&lt;ZZ_JournalFull&gt;&lt;f name="System"&gt;Cochrane Database of Systematic Reviews&lt;/f&gt;&lt;/ZZ_JournalFull&gt;&lt;ZZ_JournalStdAbbrev&gt;&lt;f name="System"&gt;Cochrane Database Syst.Rev.&lt;/f&gt;&lt;/ZZ_JournalStdAbbrev&gt;&lt;ZZ_JournalUser1&gt;&lt;f name="System"&gt;Cochrane Database Syst Rev&lt;/f&gt;&lt;/ZZ_JournalUser1&gt;&lt;ZZ_WorkformID&gt;1&lt;/ZZ_WorkformID&gt;&lt;/MDL&gt;&lt;/Cite&gt;&lt;/Refman&gt;</w:instrText>
      </w:r>
      <w:r>
        <w:fldChar w:fldCharType="separate"/>
      </w:r>
      <w:bookmarkStart w:id="1" w:name="__Fieldmark__52_1322453857"/>
      <w:r>
        <w:rPr>
          <w:rFonts w:cs="Courier New" w:ascii="Courier New" w:hAnsi="Courier New"/>
          <w:vertAlign w:val="superscript"/>
        </w:rPr>
        <w:t>1</w:t>
      </w:r>
      <w:r>
        <w:rPr>
          <w:rFonts w:cs="Courier New" w:ascii="Courier New" w:hAnsi="Courier New"/>
          <w:vertAlign w:val="superscript"/>
        </w:rPr>
      </w:r>
      <w:r>
        <w:fldChar w:fldCharType="end"/>
      </w:r>
      <w:bookmarkEnd w:id="1"/>
      <w:r>
        <w:rPr>
          <w:rFonts w:cs="Courier New" w:ascii="Courier New" w:hAnsi="Courier New"/>
        </w:rPr>
        <w:t xml:space="preserve">  Patients with CIDP will reach their maximum clinical deficit approximately eight weeks or more after symptom onset. CIDP has a prolonged course over months to years, which may be steadily progressive or relapsing-remitting.</w:t>
      </w:r>
      <w:r>
        <w:fldChar w:fldCharType="begin"/>
      </w:r>
      <w:r>
        <w:instrText> ADDIN REFMGR.CITE &lt;Refman&gt;&lt;Cite&gt;&lt;Author&gt;Lewis&lt;/Author&gt;&lt;Year&gt;2007&lt;/Year&gt;&lt;RecNum&gt;538&lt;/RecNum&gt;&lt;IDText&gt;Chronic inflammatory demyelinating polyneuropathy&lt;/IDText&gt;&lt;MDL Ref_Type="Journal"&gt;&lt;Ref_Type&gt;Journal&lt;/Ref_Type&gt;&lt;Ref_ID&gt;538&lt;/Ref_ID&gt;&lt;Title_Primary&gt;Chronic inflammatory demyelinating polyneuropathy&lt;/Title_Primary&gt;&lt;Authors_Primary&gt;Lewis,R.A.&lt;/Authors_Primary&gt;&lt;Date_Primary&gt;2007/2&lt;/Date_Primary&gt;&lt;Keywords&gt;Chronic Disease&lt;/Keywords&gt;&lt;Keywords&gt;drug therapy&lt;/Keywords&gt;&lt;Keywords&gt;epidemiology&lt;/Keywords&gt;&lt;Keywords&gt;Female&lt;/Keywords&gt;&lt;Keywords&gt;Guillain-Barre Syndrome&lt;/Keywords&gt;&lt;Keywords&gt;Humans&lt;/Keywords&gt;&lt;Keywords&gt;Immunoglobulin M&lt;/Keywords&gt;&lt;Keywords&gt;Immunoglobulins,Intravenous&lt;/Keywords&gt;&lt;Keywords&gt;immunology&lt;/Keywords&gt;&lt;Keywords&gt;Male&lt;/Keywords&gt;&lt;Keywords&gt;Prevalence&lt;/Keywords&gt;&lt;Keywords&gt;therapeutic use&lt;/Keywords&gt;&lt;Reprint&gt;Not in File&lt;/Reprint&gt;&lt;Start_Page&gt;71&lt;/Start_Page&gt;&lt;End_Page&gt;87&lt;/End_Page&gt;&lt;Periodical&gt;Neurol.Clin.&lt;/Periodical&gt;&lt;Volume&gt;25&lt;/Volume&gt;&lt;Issue&gt;1&lt;/Issue&gt;&lt;User_Def_5&gt;PM:17324721&lt;/User_Def_5&gt;&lt;ISSN_ISBN&gt;0733-8619 (Print)&lt;/ISSN_ISBN&gt;&lt;Address&gt;Wayne State School of Medicine, 8-D University Health Center, 4201 St Antoine, Detroit, MI 48201, USA rlewis@medwayneedu&lt;/Address&gt;&lt;ZZ_JournalFull&gt;&lt;f name="System"&gt;Neurologic Clinics&lt;/f&gt;&lt;/ZZ_JournalFull&gt;&lt;ZZ_JournalStdAbbrev&gt;&lt;f name="System"&gt;Neurol.Clin.&lt;/f&gt;&lt;/ZZ_JournalStdAbbrev&gt;&lt;ZZ_JournalUser1&gt;&lt;f name="System"&gt;Neurol Clin&lt;/f&gt;&lt;/ZZ_JournalUser1&gt;&lt;ZZ_JournalUser2&gt;&lt;f name="System"&gt;Neurol.Clin&lt;/f&gt;&lt;/ZZ_JournalUser2&gt;&lt;ZZ_WorkformID&gt;1&lt;/ZZ_WorkformID&gt;&lt;/MDL&gt;&lt;/Cite&gt;&lt;/Refman&gt;</w:instrText>
      </w:r>
      <w:r>
        <w:fldChar w:fldCharType="separate"/>
      </w:r>
      <w:bookmarkStart w:id="2" w:name="__Fieldmark__53_1322453857"/>
      <w:r>
        <w:rPr>
          <w:rFonts w:cs="Courier New" w:ascii="Courier New" w:hAnsi="Courier New"/>
          <w:vertAlign w:val="superscript"/>
        </w:rPr>
        <w:t>2</w:t>
      </w:r>
      <w:r>
        <w:rPr>
          <w:rFonts w:cs="Courier New" w:ascii="Courier New" w:hAnsi="Courier New"/>
          <w:vertAlign w:val="superscript"/>
        </w:rPr>
      </w:r>
      <w:r>
        <w:fldChar w:fldCharType="end"/>
      </w:r>
      <w:bookmarkEnd w:id="2"/>
      <w:r>
        <w:rPr>
          <w:rFonts w:cs="Courier New" w:ascii="Courier New" w:hAnsi="Courier New"/>
        </w:rPr>
        <w:t xml:space="preserve"> </w:t>
      </w:r>
    </w:p>
    <w:p>
      <w:pPr>
        <w:pStyle w:val="Normal"/>
        <w:spacing w:lineRule="auto" w:line="480" w:before="0" w:after="240"/>
        <w:rPr/>
      </w:pPr>
      <w:r>
        <w:rPr>
          <w:rFonts w:cs="Courier New" w:ascii="Courier New" w:hAnsi="Courier New"/>
        </w:rPr>
        <w:t>Due to the ambiguities in diagnosing CIDP the true prevalence of the disease may be underestimated. Reported mean prevalence estimates from six studies varied from 0.46 to 7.7 per 100,000 population.</w:t>
      </w:r>
      <w:r>
        <w:fldChar w:fldCharType="begin"/>
      </w:r>
      <w:r>
        <w:instrText> ADDIN REFMGR.CITE &lt;Refman&gt;&lt;Cite&gt;&lt;Author&gt;Kasumi&lt;/Author&gt;&lt;Year&gt;1995&lt;/Year&gt;&lt;RecNum&gt;636&lt;/RecNum&gt;&lt;IDText&gt;Epidemiology of inflammatory neurological and inflammatory neuromuscular disease in Tottor Prefecture, Japan&lt;/IDText&gt;&lt;MDL Ref_Type="Journal"&gt;&lt;Ref_Type&gt;Journal&lt;/Ref_Type&gt;&lt;Ref_ID&gt;636&lt;/Ref_ID&gt;&lt;Title_Primary&gt;Epidemiology of inflammatory neurological and inflammatory neuromuscular disease in Tottor Prefecture, Japan&lt;/Title_Primary&gt;&lt;Authors_Primary&gt;Kasumi,M.&lt;/Authors_Primary&gt;&lt;Authors_Primary&gt;Nakashima,K.&lt;/Authors_Primary&gt;&lt;Authors_Primary&gt;Nakayama,H.&lt;/Authors_Primary&gt;&lt;Authors_Primary&gt;=et al&lt;/Authors_Primary&gt;&lt;Date_Primary&gt;1995&lt;/Date_Primary&gt;&lt;Reprint&gt;In File&lt;/Reprint&gt;&lt;Start_Page&gt;169&lt;/Start_Page&gt;&lt;End_Page&gt;174&lt;/End_Page&gt;&lt;Periodical&gt;Psychiatr.Clin.Neurosci.&lt;/Periodical&gt;&lt;Volume&gt;49&lt;/Volume&gt;&lt;User_Def_5&gt;Manually inputted&lt;/User_Def_5&gt;&lt;ZZ_JournalStdAbbrev&gt;&lt;f name="System"&gt;Psychiatr.Clin.Neurosci.&lt;/f&gt;&lt;/ZZ_JournalStdAbbrev&gt;&lt;ZZ_WorkformID&gt;1&lt;/ZZ_WorkformID&gt;&lt;/MDL&gt;&lt;/Cite&gt;&lt;Cite&gt;&lt;Author&gt;McLeod&lt;/Author&gt;&lt;Year&gt;1999&lt;/Year&gt;&lt;RecNum&gt;537&lt;/RecNum&gt;&lt;IDText&gt;Prevalence of chronic inflammatory demyelinating polyneuropathy in New South Wales, Australia&lt;/IDText&gt;&lt;MDL Ref_Type="Journal"&gt;&lt;Ref_Type&gt;Journal&lt;/Ref_Type&gt;&lt;Ref_ID&gt;537&lt;/Ref_ID&gt;&lt;Title_Primary&gt;Prevalence of chronic inflammatory demyelinating polyneuropathy in New South Wales, Australia&lt;/Title_Primary&gt;&lt;Authors_Primary&gt;McLeod,J.G.&lt;/Authors_Primary&gt;&lt;Authors_Primary&gt;Pollard,J.D.&lt;/Authors_Primary&gt;&lt;Authors_Primary&gt;Macaskill,P.&lt;/Authors_Primary&gt;&lt;Authors_Primary&gt;Mohamed,A.&lt;/Authors_Primary&gt;&lt;Authors_Primary&gt;Spring,P.&lt;/Authors_Primary&gt;&lt;Authors_Primary&gt;Khurana,V.&lt;/Authors_Primary&gt;&lt;Date_Primary&gt;1999/12&lt;/Date_Primary&gt;&lt;Keywords&gt;Adolescent&lt;/Keywords&gt;&lt;Keywords&gt;Adult&lt;/Keywords&gt;&lt;Keywords&gt;Age Factors&lt;/Keywords&gt;&lt;Keywords&gt;Age of Onset&lt;/Keywords&gt;&lt;Keywords&gt;Aged&lt;/Keywords&gt;&lt;Keywords&gt;Aged,80 and over&lt;/Keywords&gt;&lt;Keywords&gt;Censuses&lt;/Keywords&gt;&lt;Keywords&gt;Child&lt;/Keywords&gt;&lt;Keywords&gt;Child,Preschool&lt;/Keywords&gt;&lt;Keywords&gt;Demyelinating Autoimmune Diseases,CNS&lt;/Keywords&gt;&lt;Keywords&gt;Disability Evaluation&lt;/Keywords&gt;&lt;Keywords&gt;epidemiology&lt;/Keywords&gt;&lt;Keywords&gt;Female&lt;/Keywords&gt;&lt;Keywords&gt;Humans&lt;/Keywords&gt;&lt;Keywords&gt;Incidence&lt;/Keywords&gt;&lt;Keywords&gt;Male&lt;/Keywords&gt;&lt;Keywords&gt;Middle Aged&lt;/Keywords&gt;&lt;Keywords&gt;New South Wales&lt;/Keywords&gt;&lt;Keywords&gt;physiopathology&lt;/Keywords&gt;&lt;Keywords&gt;Prevalence&lt;/Keywords&gt;&lt;Keywords&gt;Risk Assessment&lt;/Keywords&gt;&lt;Keywords&gt;Sex Factors&lt;/Keywords&gt;&lt;Reprint&gt;Not in File&lt;/Reprint&gt;&lt;Start_Page&gt;910&lt;/Start_Page&gt;&lt;End_Page&gt;913&lt;/End_Page&gt;&lt;Periodical&gt;Ann.Neurol.&lt;/Periodical&gt;&lt;Volume&gt;46&lt;/Volume&gt;&lt;Issue&gt;6&lt;/Issue&gt;&lt;User_Def_5&gt;&lt;u&gt;PM:10589544&lt;/u&gt;&lt;/User_Def_5&gt;&lt;Address&gt;Department of Medicine, University of Sydney and Institute of Clinical Neurosciences, Royal Prince Alfred Hospital and the University of Sydney, New South Wales, Australia&lt;/Address&gt;&lt;ZZ_JournalFull&gt;&lt;f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Neurol&lt;/f&gt;&lt;/ZZ_JournalUser2&gt;&lt;ZZ_WorkformID&gt;1&lt;/ZZ_WorkformID&gt;&lt;/MDL&gt;&lt;/Cite&gt;&lt;Cite&gt;&lt;Author&gt;Lunn&lt;/Author&gt;&lt;Year&gt;1999&lt;/Year&gt;&lt;RecNum&gt;39994&lt;/RecNum&gt;&lt;IDText&gt;Chronic inflammatory demyelinating polyradiculoneuropathy: a prevalence study in south east England&lt;/IDText&gt;&lt;MDL Ref_Type="Journal"&gt;&lt;Ref_Type&gt;Journal&lt;/Ref_Type&gt;&lt;Ref_ID&gt;39994&lt;/Ref_ID&gt;&lt;Title_Primary&gt;Chronic inflammatory demyelinating polyradiculoneuropathy: a prevalence study in south east England&lt;/Title_Primary&gt;&lt;Authors_Primary&gt;Lunn,M.P.&lt;/Authors_Primary&gt;&lt;Authors_Primary&gt;Manji,H.&lt;/Authors_Primary&gt;&lt;Authors_Primary&gt;Choudhary,P.P.&lt;/Authors_Primary&gt;&lt;Authors_Primary&gt;Hughes,R.A.&lt;/Authors_Primary&gt;&lt;Authors_Primary&gt;Thomas,P.K.&lt;/Authors_Primary&gt;&lt;Date_Primary&gt;1999/5&lt;/Date_Primary&gt;&lt;Keywords&gt;Adolescent&lt;/Keywords&gt;&lt;Keywords&gt;Adult&lt;/Keywords&gt;&lt;Keywords&gt;Age Distribution&lt;/Keywords&gt;&lt;Keywords&gt;Aged&lt;/Keywords&gt;&lt;Keywords&gt;Aged,80 and over&lt;/Keywords&gt;&lt;Keywords&gt;Child&lt;/Keywords&gt;&lt;Keywords&gt;Chronic Disease&lt;/Keywords&gt;&lt;Keywords&gt;Demyelinating Diseases&lt;/Keywords&gt;&lt;Keywords&gt;England&lt;/Keywords&gt;&lt;Keywords&gt;epidemiology&lt;/Keywords&gt;&lt;Keywords&gt;Female&lt;/Keywords&gt;&lt;Keywords&gt;Humans&lt;/Keywords&gt;&lt;Keywords&gt;Male&lt;/Keywords&gt;&lt;Keywords&gt;Polyradiculoneuropathy&lt;/Keywords&gt;&lt;Keywords&gt;Sex Distribution&lt;/Keywords&gt;&lt;Reprint&gt;In File&lt;/Reprint&gt;&lt;Start_Page&gt;677&lt;/Start_Page&gt;&lt;End_Page&gt;680&lt;/End_Page&gt;&lt;Periodical&gt;J.Neurol.Neurosurg.Psychiatry&lt;/Periodical&gt;&lt;Volume&gt;66&lt;/Volume&gt;&lt;Issue&gt;5&lt;/Issue&gt;&lt;User_Def_5&gt;PM:10209187&lt;/User_Def_5&gt;&lt;ISSN_ISBN&gt;0022-3050 (Print)&lt;/ISSN_ISBN&gt;&lt;Address&gt;Department of Clinical Neurosciences, Hodgkin Building, Guy&amp;apos;s Hospital, London Bridge, London, UK&lt;/Address&gt;&lt;ZZ_JournalFull&gt;&lt;f name="System"&gt;Journal of Neurology Neurosurgery and Psychiatry&lt;/f&gt;&lt;/ZZ_JournalFull&gt;&lt;ZZ_JournalStdAbbrev&gt;&lt;f name="System"&gt;J.Neurol.Neurosurg.Psychiatry&lt;/f&gt;&lt;/ZZ_JournalStdAbbrev&gt;&lt;ZZ_JournalUser1&gt;&lt;f name="System"&gt;J Neurol Neurosurg.Psychiatry&lt;/f&gt;&lt;/ZZ_JournalUser1&gt;&lt;ZZ_JournalUser2&gt;&lt;f name="System"&gt;J Neurol Neurosurg Psychiatry&lt;/f&gt;&lt;/ZZ_JournalUser2&gt;&lt;ZZ_WorkformID&gt;1&lt;/ZZ_WorkformID&gt;&lt;/MDL&gt;&lt;/Cite&gt;&lt;Cite&gt;&lt;Author&gt;Chio&lt;/Author&gt;&lt;Year&gt;2007&lt;/Year&gt;&lt;RecNum&gt;645&lt;/RecNum&gt;&lt;IDText&gt;Idiopathic chronic inflammatory demyelinating polyneuropathy: an epidemiological study in Italy&lt;/IDText&gt;&lt;MDL Ref_Type="Journal"&gt;&lt;Ref_Type&gt;Journal&lt;/Ref_Type&gt;&lt;Ref_ID&gt;645&lt;/Ref_ID&gt;&lt;Title_Primary&gt;Idiopathic chronic inflammatory demyelinating polyneuropathy: an epidemiological study in Italy&lt;/Title_Primary&gt;&lt;Authors_Primary&gt;Chio,A.&lt;/Authors_Primary&gt;&lt;Authors_Primary&gt;Cocito,D.&lt;/Authors_Primary&gt;&lt;Authors_Primary&gt;Bottacchi,E.&lt;/Authors_Primary&gt;&lt;Authors_Primary&gt;Buffa,C.&lt;/Authors_Primary&gt;&lt;Authors_Primary&gt;Leone,M.&lt;/Authors_Primary&gt;&lt;Authors_Primary&gt;Plano,F.&lt;/Authors_Primary&gt;&lt;Authors_Primary&gt;Mutani,R.&lt;/Authors_Primary&gt;&lt;Authors_Primary&gt;Calvo,A.&lt;/Authors_Primary&gt;&lt;Date_Primary&gt;2007/12&lt;/Date_Primary&gt;&lt;Keywords&gt;Age Distribution&lt;/Keywords&gt;&lt;Keywords&gt;Aged&lt;/Keywords&gt;&lt;Keywords&gt;Biopsy&lt;/Keywords&gt;&lt;Keywords&gt;Catchment Area (Health)&lt;/Keywords&gt;&lt;Keywords&gt;cerebrospinal fluid&lt;/Keywords&gt;&lt;Keywords&gt;Disability Evaluation&lt;/Keywords&gt;&lt;Keywords&gt;Disease Progression&lt;/Keywords&gt;&lt;Keywords&gt;epidemiology&lt;/Keywords&gt;&lt;Keywords&gt;Female&lt;/Keywords&gt;&lt;Keywords&gt;Humans&lt;/Keywords&gt;&lt;Keywords&gt;Incidence&lt;/Keywords&gt;&lt;Keywords&gt;Italy&lt;/Keywords&gt;&lt;Keywords&gt;Male&lt;/Keywords&gt;&lt;Keywords&gt;Middle Aged&lt;/Keywords&gt;&lt;Keywords&gt;Pathology&lt;/Keywords&gt;&lt;Keywords&gt;Polyradiculoneuropathy,Chronic Inflammatory Demyelinating&lt;/Keywords&gt;&lt;Keywords&gt;Prevalence&lt;/Keywords&gt;&lt;Keywords&gt;Severity of Illness Index&lt;/Keywords&gt;&lt;Keywords&gt;Sex Distribution&lt;/Keywords&gt;&lt;Keywords&gt;Sural Nerve&lt;/Keywords&gt;&lt;Reprint&gt;Not in File&lt;/Reprint&gt;&lt;Start_Page&gt;1349&lt;/Start_Page&gt;&lt;End_Page&gt;1353&lt;/End_Page&gt;&lt;Periodical&gt;J.Neurol.Neurosurg.Psychiatry&lt;/Periodical&gt;&lt;Volume&gt;78&lt;/Volume&gt;&lt;Issue&gt;12&lt;/Issue&gt;&lt;User_Def_5&gt;PM:17494979&lt;/User_Def_5&gt;&lt;ISSN_ISBN&gt;1468-330X (Electronic)&lt;/ISSN_ISBN&gt;&lt;Address&gt;Department of Neuroscience, University of Torino, Italy achio@usanet&lt;/Address&gt;&lt;ZZ_JournalFull&gt;&lt;f name="System"&gt;Journal of Neurology Neurosurgery and Psychiatry&lt;/f&gt;&lt;/ZZ_JournalFull&gt;&lt;ZZ_JournalStdAbbrev&gt;&lt;f name="System"&gt;J.Neurol.Neurosurg.Psychiatry&lt;/f&gt;&lt;/ZZ_JournalStdAbbrev&gt;&lt;ZZ_JournalUser1&gt;&lt;f name="System"&gt;J Neurol Neurosurg.Psychiatry&lt;/f&gt;&lt;/ZZ_JournalUser1&gt;&lt;ZZ_JournalUser2&gt;&lt;f name="System"&gt;J Neurol Neurosurg Psychiatry&lt;/f&gt;&lt;/ZZ_JournalUser2&gt;&lt;ZZ_WorkformID&gt;1&lt;/ZZ_WorkformID&gt;&lt;/MDL&gt;&lt;/Cite&gt;&lt;Cite&gt;&lt;Author&gt;Mygland&lt;/Author&gt;&lt;Year&gt;2001&lt;/Year&gt;&lt;RecNum&gt;643&lt;/RecNum&gt;&lt;IDText&gt;Chronic polyneuropathies in Vest-Agder, Norway&lt;/IDText&gt;&lt;MDL Ref_Type="Journal"&gt;&lt;Ref_Type&gt;Journal&lt;/Ref_Type&gt;&lt;Ref_ID&gt;643&lt;/Ref_ID&gt;&lt;Title_Primary&gt;Chronic polyneuropathies in Vest-Agder, Norway&lt;/Title_Primary&gt;&lt;Authors_Primary&gt;Mygland,A.&lt;/Authors_Primary&gt;&lt;Authors_Primary&gt;Monstad,P.&lt;/Authors_Primary&gt;&lt;Date_Primary&gt;2001/3&lt;/Date_Primary&gt;&lt;Keywords&gt;Adolescent&lt;/Keywords&gt;&lt;Keywords&gt;Adult&lt;/Keywords&gt;&lt;Keywords&gt;Aged&lt;/Keywords&gt;&lt;Keywords&gt;Child&lt;/Keywords&gt;&lt;Keywords&gt;Chronic Disease&lt;/Keywords&gt;&lt;Keywords&gt;complications&lt;/Keywords&gt;&lt;Keywords&gt;epidemiology&lt;/Keywords&gt;&lt;Keywords&gt;etiology&lt;/Keywords&gt;&lt;Keywords&gt;Female&lt;/Keywords&gt;&lt;Keywords&gt;genetics&lt;/Keywords&gt;&lt;Keywords&gt;Humans&lt;/Keywords&gt;&lt;Keywords&gt;Male&lt;/Keywords&gt;&lt;Keywords&gt;Metabolic Diseases&lt;/Keywords&gt;&lt;Keywords&gt;Middle Aged&lt;/Keywords&gt;&lt;Keywords&gt;Norway&lt;/Keywords&gt;&lt;Keywords&gt;Paraneoplastic Syndromes&lt;/Keywords&gt;&lt;Keywords&gt;Paraproteinemias&lt;/Keywords&gt;&lt;Keywords&gt;Polyneuropathies&lt;/Keywords&gt;&lt;Keywords&gt;Polyradiculoneuropathy,Chronic Inflammatory Demyelinating&lt;/Keywords&gt;&lt;Keywords&gt;Prevalence&lt;/Keywords&gt;&lt;Keywords&gt;Sjogren&amp;apos;s Syndrome&lt;/Keywords&gt;&lt;Reprint&gt;Not in File&lt;/Reprint&gt;&lt;Start_Page&gt;157&lt;/Start_Page&gt;&lt;End_Page&gt;165&lt;/End_Page&gt;&lt;Periodical&gt;Eur.J.Neurol.&lt;/Periodical&gt;&lt;Volume&gt;8&lt;/Volume&gt;&lt;Issue&gt;2&lt;/Issue&gt;&lt;User_Def_5&gt;PM:11284994&lt;/User_Def_5&gt;&lt;ISSN_ISBN&gt;1351-5101 (Print)&lt;/ISSN_ISBN&gt;&lt;Address&gt;Department of Neurology, Vest-Agder Central Hospital, Kristiansand, Norway; Kongsgard Hospital, Kristiansand, Norway aasemygland@c2inet&lt;/Address&gt;&lt;ZZ_JournalFull&gt;&lt;f name="System"&gt;European Journal of Neurology&lt;/f&gt;&lt;/ZZ_JournalFull&gt;&lt;ZZ_JournalStdAbbrev&gt;&lt;f name="System"&gt;Eur.J.Neurol.&lt;/f&gt;&lt;/ZZ_JournalStdAbbrev&gt;&lt;ZZ_JournalUser1&gt;&lt;f name="System"&gt;Eur.J Neurol.&lt;/f&gt;&lt;/ZZ_JournalUser1&gt;&lt;ZZ_JournalUser2&gt;&lt;f name="System"&gt;Eur J Neurol&lt;/f&gt;&lt;/ZZ_JournalUser2&gt;&lt;ZZ_WorkformID&gt;1&lt;/ZZ_WorkformID&gt;&lt;/MDL&gt;&lt;/Cite&gt;&lt;Cite&gt;&lt;Author&gt;Iijima&lt;/Author&gt;&lt;Year&gt;2008&lt;/Year&gt;&lt;RecNum&gt;644&lt;/RecNum&gt;&lt;IDText&gt;Prevalence and incidence rates of chronic inflammatory demyelinating polyneuropathy in the Japanese population&lt;/IDText&gt;&lt;MDL Ref_Type="Journal"&gt;&lt;Ref_Type&gt;Journal&lt;/Ref_Type&gt;&lt;Ref_ID&gt;644&lt;/Ref_ID&gt;&lt;Title_Primary&gt;Prevalence and incidence rates of chronic inflammatory demyelinating polyneuropathy in the Japanese population&lt;/Title_Primary&gt;&lt;Authors_Primary&gt;Iijima,M.&lt;/Authors_Primary&gt;&lt;Authors_Primary&gt;Koike,H.&lt;/Authors_Primary&gt;&lt;Authors_Primary&gt;Hattori,N.&lt;/Authors_Primary&gt;&lt;Authors_Primary&gt;Tamakoshi,A.&lt;/Authors_Primary&gt;&lt;Authors_Primary&gt;Katsuno,M.&lt;/Authors_Primary&gt;&lt;Authors_Primary&gt;Tanaka,F.&lt;/Authors_Primary&gt;&lt;Authors_Primary&gt;Yamamoto,M.&lt;/Authors_Primary&gt;&lt;Authors_Primary&gt;Arimura,K.&lt;/Authors_Primary&gt;&lt;Authors_Primary&gt;Sobue,G.&lt;/Authors_Primary&gt;&lt;Date_Primary&gt;2008/9&lt;/Date_Primary&gt;&lt;Keywords&gt;Adolescent&lt;/Keywords&gt;&lt;Keywords&gt;Adult&lt;/Keywords&gt;&lt;Keywords&gt;Child&lt;/Keywords&gt;&lt;Keywords&gt;Child,Preschool&lt;/Keywords&gt;&lt;Keywords&gt;Chronic Disease&lt;/Keywords&gt;&lt;Keywords&gt;epidemiology&lt;/Keywords&gt;&lt;Keywords&gt;Female&lt;/Keywords&gt;&lt;Keywords&gt;Guillain-Barre Syndrome&lt;/Keywords&gt;&lt;Keywords&gt;Humans&lt;/Keywords&gt;&lt;Keywords&gt;Incidence&lt;/Keywords&gt;&lt;Keywords&gt;Infant&lt;/Keywords&gt;&lt;Keywords&gt;Japan&lt;/Keywords&gt;&lt;Keywords&gt;Male&lt;/Keywords&gt;&lt;Keywords&gt;Middle Aged&lt;/Keywords&gt;&lt;Keywords&gt;Pathology&lt;/Keywords&gt;&lt;Keywords&gt;Prevalence&lt;/Keywords&gt;&lt;Keywords&gt;Questionnaires&lt;/Keywords&gt;&lt;Reprint&gt;Not in File&lt;/Reprint&gt;&lt;Start_Page&gt;1040&lt;/Start_Page&gt;&lt;End_Page&gt;1043&lt;/End_Page&gt;&lt;Periodical&gt;J.Neurol.Neurosurg.Psychiatry&lt;/Periodical&gt;&lt;Volume&gt;79&lt;/Volume&gt;&lt;Issue&gt;9&lt;/Issue&gt;&lt;User_Def_5&gt;PM:18223015&lt;/User_Def_5&gt;&lt;ISSN_ISBN&gt;1468-330X (Electronic)&lt;/ISSN_ISBN&gt;&lt;Address&gt;Department of Neurology, Nagoya University Graduate School of Medicine, 65 Tsurumai-cho, Showa-ku, 466-8550 Nagoya, Japan&lt;/Address&gt;&lt;ZZ_JournalFull&gt;&lt;f name="System"&gt;Journal of Neurology Neurosurgery and Psychiatry&lt;/f&gt;&lt;/ZZ_JournalFull&gt;&lt;ZZ_JournalStdAbbrev&gt;&lt;f name="System"&gt;J.Neurol.Neurosurg.Psychiatry&lt;/f&gt;&lt;/ZZ_JournalStdAbbrev&gt;&lt;ZZ_JournalUser1&gt;&lt;f name="System"&gt;J Neurol Neurosurg.Psychiatry&lt;/f&gt;&lt;/ZZ_JournalUser1&gt;&lt;ZZ_JournalUser2&gt;&lt;f name="System"&gt;J Neurol Neurosurg Psychiatry&lt;/f&gt;&lt;/ZZ_JournalUser2&gt;&lt;ZZ_WorkformID&gt;1&lt;/ZZ_WorkformID&gt;&lt;/MDL&gt;&lt;/Cite&gt;&lt;/Refman&gt;</w:instrText>
      </w:r>
      <w:r>
        <w:fldChar w:fldCharType="separate"/>
      </w:r>
      <w:bookmarkStart w:id="3" w:name="__Fieldmark__54_1322453857"/>
      <w:r>
        <w:rPr>
          <w:rFonts w:cs="Courier New" w:ascii="Courier New" w:hAnsi="Courier New"/>
          <w:vertAlign w:val="superscript"/>
        </w:rPr>
        <w:t>3-8</w:t>
      </w:r>
      <w:r>
        <w:rPr>
          <w:rFonts w:cs="Courier New" w:ascii="Courier New" w:hAnsi="Courier New"/>
          <w:vertAlign w:val="superscript"/>
        </w:rPr>
      </w:r>
      <w:r>
        <w:fldChar w:fldCharType="end"/>
      </w:r>
      <w:bookmarkEnd w:id="3"/>
      <w:r>
        <w:rPr>
          <w:rFonts w:cs="Courier New" w:ascii="Courier New" w:hAnsi="Courier New"/>
        </w:rPr>
        <w:t xml:space="preserve"> Reported prevalence estimates vary by age and gender, and regional differences within the same country have been reported. The prevalence and incidence rates have not been reported for Canada, but one could assume that Canada’s rate should fall within the range reported in the trials from other countries with similar demographic characteristics such as England</w:t>
      </w:r>
      <w:r>
        <w:fldChar w:fldCharType="begin"/>
      </w:r>
      <w:r>
        <w:instrText> ADDIN REFMGR.CITE &lt;Refman&gt;&lt;Cite&gt;&lt;Author&gt;McLeod&lt;/Author&gt;&lt;Year&gt;1999&lt;/Year&gt;&lt;RecNum&gt;537&lt;/RecNum&gt;&lt;IDText&gt;Prevalence of chronic inflammatory demyelinating polyneuropathy in New South Wales, Australia&lt;/IDText&gt;&lt;MDL Ref_Type="Journal"&gt;&lt;Ref_Type&gt;Journal&lt;/Ref_Type&gt;&lt;Ref_ID&gt;537&lt;/Ref_ID&gt;&lt;Title_Primary&gt;Prevalence of chronic inflammatory demyelinating polyneuropathy in New South Wales, Australia&lt;/Title_Primary&gt;&lt;Authors_Primary&gt;McLeod,J.G.&lt;/Authors_Primary&gt;&lt;Authors_Primary&gt;Pollard,J.D.&lt;/Authors_Primary&gt;&lt;Authors_Primary&gt;Macaskill,P.&lt;/Authors_Primary&gt;&lt;Authors_Primary&gt;Mohamed,A.&lt;/Authors_Primary&gt;&lt;Authors_Primary&gt;Spring,P.&lt;/Authors_Primary&gt;&lt;Authors_Primary&gt;Khurana,V.&lt;/Authors_Primary&gt;&lt;Date_Primary&gt;1999/12&lt;/Date_Primary&gt;&lt;Keywords&gt;Adolescent&lt;/Keywords&gt;&lt;Keywords&gt;Adult&lt;/Keywords&gt;&lt;Keywords&gt;Age Factors&lt;/Keywords&gt;&lt;Keywords&gt;Age of Onset&lt;/Keywords&gt;&lt;Keywords&gt;Aged&lt;/Keywords&gt;&lt;Keywords&gt;Aged,80 and over&lt;/Keywords&gt;&lt;Keywords&gt;Censuses&lt;/Keywords&gt;&lt;Keywords&gt;Child&lt;/Keywords&gt;&lt;Keywords&gt;Child,Preschool&lt;/Keywords&gt;&lt;Keywords&gt;Demyelinating Autoimmune Diseases,CNS&lt;/Keywords&gt;&lt;Keywords&gt;Disability Evaluation&lt;/Keywords&gt;&lt;Keywords&gt;epidemiology&lt;/Keywords&gt;&lt;Keywords&gt;Female&lt;/Keywords&gt;&lt;Keywords&gt;Humans&lt;/Keywords&gt;&lt;Keywords&gt;Incidence&lt;/Keywords&gt;&lt;Keywords&gt;Male&lt;/Keywords&gt;&lt;Keywords&gt;Middle Aged&lt;/Keywords&gt;&lt;Keywords&gt;New South Wales&lt;/Keywords&gt;&lt;Keywords&gt;physiopathology&lt;/Keywords&gt;&lt;Keywords&gt;Prevalence&lt;/Keywords&gt;&lt;Keywords&gt;Risk Assessment&lt;/Keywords&gt;&lt;Keywords&gt;Sex Factors&lt;/Keywords&gt;&lt;Reprint&gt;Not in File&lt;/Reprint&gt;&lt;Start_Page&gt;910&lt;/Start_Page&gt;&lt;End_Page&gt;913&lt;/End_Page&gt;&lt;Periodical&gt;Ann.Neurol.&lt;/Periodical&gt;&lt;Volume&gt;46&lt;/Volume&gt;&lt;Issue&gt;6&lt;/Issue&gt;&lt;User_Def_5&gt;&lt;u&gt;PM:10589544&lt;/u&gt;&lt;/User_Def_5&gt;&lt;Address&gt;Department of Medicine, University of Sydney and Institute of Clinical Neurosciences, Royal Prince Alfred Hospital and the University of Sydney, New South Wales, Australia&lt;/Address&gt;&lt;ZZ_JournalFull&gt;&lt;f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4" w:name="__Fieldmark__55_1322453857"/>
      <w:r>
        <w:rPr>
          <w:rFonts w:cs="Courier New" w:ascii="Courier New" w:hAnsi="Courier New"/>
          <w:vertAlign w:val="superscript"/>
        </w:rPr>
        <w:t>4</w:t>
      </w:r>
      <w:r>
        <w:rPr>
          <w:rFonts w:cs="Courier New" w:ascii="Courier New" w:hAnsi="Courier New"/>
          <w:vertAlign w:val="superscript"/>
        </w:rPr>
      </w:r>
      <w:r>
        <w:fldChar w:fldCharType="end"/>
      </w:r>
      <w:bookmarkEnd w:id="4"/>
      <w:r>
        <w:rPr>
          <w:rFonts w:cs="Courier New" w:ascii="Courier New" w:hAnsi="Courier New"/>
        </w:rPr>
        <w:t xml:space="preserve"> and Australia;</w:t>
      </w:r>
      <w:r>
        <w:fldChar w:fldCharType="begin"/>
      </w:r>
      <w:r>
        <w:instrText> ADDIN REFMGR.CITE &lt;Refman&gt;&lt;Cite&gt;&lt;Author&gt;Lunn&lt;/Author&gt;&lt;Year&gt;1999&lt;/Year&gt;&lt;RecNum&gt;39994&lt;/RecNum&gt;&lt;IDText&gt;Chronic inflammatory demyelinating polyradiculoneuropathy: a prevalence study in south east England&lt;/IDText&gt;&lt;MDL Ref_Type="Journal"&gt;&lt;Ref_Type&gt;Journal&lt;/Ref_Type&gt;&lt;Ref_ID&gt;39994&lt;/Ref_ID&gt;&lt;Title_Primary&gt;Chronic inflammatory demyelinating polyradiculoneuropathy: a prevalence study in south east England&lt;/Title_Primary&gt;&lt;Authors_Primary&gt;Lunn,M.P.&lt;/Authors_Primary&gt;&lt;Authors_Primary&gt;Manji,H.&lt;/Authors_Primary&gt;&lt;Authors_Primary&gt;Choudhary,P.P.&lt;/Authors_Primary&gt;&lt;Authors_Primary&gt;Hughes,R.A.&lt;/Authors_Primary&gt;&lt;Authors_Primary&gt;Thomas,P.K.&lt;/Authors_Primary&gt;&lt;Date_Primary&gt;1999/5&lt;/Date_Primary&gt;&lt;Keywords&gt;Adolescent&lt;/Keywords&gt;&lt;Keywords&gt;Adult&lt;/Keywords&gt;&lt;Keywords&gt;Age Distribution&lt;/Keywords&gt;&lt;Keywords&gt;Aged&lt;/Keywords&gt;&lt;Keywords&gt;Aged,80 and over&lt;/Keywords&gt;&lt;Keywords&gt;Child&lt;/Keywords&gt;&lt;Keywords&gt;Chronic Disease&lt;/Keywords&gt;&lt;Keywords&gt;Demyelinating Diseases&lt;/Keywords&gt;&lt;Keywords&gt;England&lt;/Keywords&gt;&lt;Keywords&gt;epidemiology&lt;/Keywords&gt;&lt;Keywords&gt;Female&lt;/Keywords&gt;&lt;Keywords&gt;Humans&lt;/Keywords&gt;&lt;Keywords&gt;Male&lt;/Keywords&gt;&lt;Keywords&gt;Polyradiculoneuropathy&lt;/Keywords&gt;&lt;Keywords&gt;Sex Distribution&lt;/Keywords&gt;&lt;Reprint&gt;In File&lt;/Reprint&gt;&lt;Start_Page&gt;677&lt;/Start_Page&gt;&lt;End_Page&gt;680&lt;/End_Page&gt;&lt;Periodical&gt;J.Neurol.Neurosurg.Psychiatry&lt;/Periodical&gt;&lt;Volume&gt;66&lt;/Volume&gt;&lt;Issue&gt;5&lt;/Issue&gt;&lt;User_Def_5&gt;PM:10209187&lt;/User_Def_5&gt;&lt;ISSN_ISBN&gt;0022-3050 (Print)&lt;/ISSN_ISBN&gt;&lt;Address&gt;Department of Clinical Neurosciences, Hodgkin Building, Guy&amp;apos;s Hospital, London Bridge, London, UK&lt;/Address&gt;&lt;ZZ_JournalFull&gt;&lt;f name="System"&gt;Journal of Neurology Neurosurgery and Psychiatry&lt;/f&gt;&lt;/ZZ_JournalFull&gt;&lt;ZZ_JournalStdAbbrev&gt;&lt;f name="System"&gt;J.Neurol.Neurosurg.Psychiatry&lt;/f&gt;&lt;/ZZ_JournalStdAbbrev&gt;&lt;ZZ_JournalUser1&gt;&lt;f name="System"&gt;J Neurol Neurosurg.Psychiatry&lt;/f&gt;&lt;/ZZ_JournalUser1&gt;&lt;ZZ_JournalUser2&gt;&lt;f name="System"&gt;J Neurol Neurosurg Psychiatry&lt;/f&gt;&lt;/ZZ_JournalUser2&gt;&lt;ZZ_WorkformID&gt;1&lt;/ZZ_WorkformID&gt;&lt;/MDL&gt;&lt;/Cite&gt;&lt;/Refman&gt;</w:instrText>
      </w:r>
      <w:r>
        <w:fldChar w:fldCharType="separate"/>
      </w:r>
      <w:bookmarkStart w:id="5" w:name="__Fieldmark__56_1322453857"/>
      <w:r>
        <w:rPr>
          <w:rFonts w:cs="Courier New" w:ascii="Courier New" w:hAnsi="Courier New"/>
          <w:vertAlign w:val="superscript"/>
        </w:rPr>
        <w:t>5</w:t>
      </w:r>
      <w:r>
        <w:rPr>
          <w:rFonts w:cs="Courier New" w:ascii="Courier New" w:hAnsi="Courier New"/>
          <w:vertAlign w:val="superscript"/>
        </w:rPr>
      </w:r>
      <w:r>
        <w:fldChar w:fldCharType="end"/>
      </w:r>
      <w:bookmarkEnd w:id="5"/>
      <w:r>
        <w:rPr>
          <w:rFonts w:cs="Courier New" w:ascii="Courier New" w:hAnsi="Courier New"/>
        </w:rPr>
        <w:t xml:space="preserve"> 1.0 – 1.9 per 100,000 population.</w:t>
      </w:r>
    </w:p>
    <w:p>
      <w:pPr>
        <w:pStyle w:val="Normal"/>
        <w:spacing w:lineRule="auto" w:line="480"/>
        <w:rPr/>
      </w:pPr>
      <w:r>
        <w:rPr>
          <w:rFonts w:cs="Courier New" w:ascii="Courier New" w:hAnsi="Courier New"/>
        </w:rPr>
        <w:t>Patients with CIDP have shown improvement after treatment with corticosteroids or plasma exchange (PE)</w:t>
      </w:r>
      <w:r>
        <w:fldChar w:fldCharType="begin"/>
      </w:r>
      <w:r>
        <w:instrText> ADDIN REFMGR.CITE &lt;Refman&gt;&lt;Cite&gt;&lt;Author&gt;Dyck&lt;/Author&gt;&lt;Year&gt;1982&lt;/Year&gt;&lt;RecNum&gt;39993&lt;/RecNum&gt;&lt;IDText&gt;Prednisone improves chronic inflammatory demyelinating polyradiculoneuropathy more than no treatment&lt;/IDText&gt;&lt;MDL Ref_Type="Journal"&gt;&lt;Ref_Type&gt;Journal&lt;/Ref_Type&gt;&lt;Ref_ID&gt;39993&lt;/Ref_ID&gt;&lt;Title_Primary&gt;Prednisone improves chronic inflammatory demyelinating polyradiculoneuropathy more than no treatment&lt;/Title_Primary&gt;&lt;Authors_Primary&gt;Dyck,P.J.&lt;/Authors_Primary&gt;&lt;Authors_Primary&gt;O&amp;apos;Brien,P.C.&lt;/Authors_Primary&gt;&lt;Authors_Primary&gt;Oviatt,K.F.&lt;/Authors_Primary&gt;&lt;Authors_Primary&gt;Dinapoli,R.P.&lt;/Authors_Primary&gt;&lt;Authors_Primary&gt;Daube,J.R.&lt;/Authors_Primary&gt;&lt;Authors_Primary&gt;Bartleson,J.D.&lt;/Authors_Primary&gt;&lt;Authors_Primary&gt;Mokri,B.&lt;/Authors_Primary&gt;&lt;Authors_Primary&gt;Swift,T.&lt;/Authors_Primary&gt;&lt;Authors_Primary&gt;Low,P.A.&lt;/Authors_Primary&gt;&lt;Authors_Primary&gt;Windebank,A.J.&lt;/Authors_Primary&gt;&lt;Date_Primary&gt;1982/2&lt;/Date_Primary&gt;&lt;Keywords&gt;administration &amp;amp; dosage&lt;/Keywords&gt;&lt;Keywords&gt;Adolescent&lt;/Keywords&gt;&lt;Keywords&gt;Adult&lt;/Keywords&gt;&lt;Keywords&gt;Chronic Disease&lt;/Keywords&gt;&lt;Keywords&gt;Clinical Trials as Topic&lt;/Keywords&gt;&lt;Keywords&gt;Demyelinating Diseases&lt;/Keywords&gt;&lt;Keywords&gt;drug therapy&lt;/Keywords&gt;&lt;Keywords&gt;Female&lt;/Keywords&gt;&lt;Keywords&gt;Humans&lt;/Keywords&gt;&lt;Keywords&gt;Male&lt;/Keywords&gt;&lt;Keywords&gt;Middle Aged&lt;/Keywords&gt;&lt;Keywords&gt;physiopathology&lt;/Keywords&gt;&lt;Keywords&gt;Polyradiculoneuropathy&lt;/Keywords&gt;&lt;Keywords&gt;Prednisone&lt;/Keywords&gt;&lt;Keywords&gt;therapeutic use&lt;/Keywords&gt;&lt;Reprint&gt;In File&lt;/Reprint&gt;&lt;Start_Page&gt;136&lt;/Start_Page&gt;&lt;End_Page&gt;141&lt;/End_Page&gt;&lt;Periodical&gt;Ann.Neurol.&lt;/Periodical&gt;&lt;Volume&gt;11&lt;/Volume&gt;&lt;Issue&gt;2&lt;/Issue&gt;&lt;User_Def_5&gt;PM:7041788&lt;/User_Def_5&gt;&lt;ISSN_ISBN&gt;0364-5134 (Print)&lt;/ISSN_ISBN&gt;&lt;ZZ_JournalFull&gt;&lt;f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Neurol&lt;/f&gt;&lt;/ZZ_JournalUser2&gt;&lt;ZZ_WorkformID&gt;1&lt;/ZZ_WorkformID&gt;&lt;/MDL&gt;&lt;/Cite&gt;&lt;Cite&gt;&lt;Author&gt;Merkies&lt;/Author&gt;&lt;Year&gt;2008&lt;/Year&gt;&lt;RecNum&gt;39957&lt;/RecNum&gt;&lt;IDText&gt;Quality-of-Life (QoL) Improvements with Immune Globulin Intravenous, 10% Caprylate/Chromatography Purified (IGIV-C) in Chronic Inflammatory Demyelinating Polyneuropathy (CIDP) [abstract M-3]&lt;/IDText&gt;&lt;MDL Ref_Type="Book Chapter"&gt;&lt;Ref_Type&gt;Book Chapter&lt;/Ref_Type&gt;&lt;Ref_ID&gt;39957&lt;/Ref_ID&gt;&lt;Title_Primary&gt;Quality-of-Life (QoL) Improvements with Immune Globulin Intravenous, 10% Caprylate/Chromatography Purified (IGIV-C) in Chronic Inflammatory Demyelinating Polyneuropathy (CIDP) [abstract M-3]&lt;/Title_Primary&gt;&lt;Authors_Primary&gt;Merkies,Ingemar&lt;/Authors_Primary&gt;&lt;Authors_Primary&gt;Bril,Vera&lt;/Authors_Primary&gt;&lt;Authors_Primary&gt;Dalakas,Marinos&lt;/Authors_Primary&gt;&lt;Authors_Primary&gt;Deng,Chunqin&lt;/Authors_Primary&gt;&lt;Authors_Primary&gt;Donofrio,Peter&lt;/Authors_Primary&gt;&lt;Authors_Primary&gt;Hanna,Kim&lt;/Authors_Primary&gt;&lt;Date_Primary&gt;2008/9/21=2008 Sept 21-24&lt;/Date_Primary&gt;&lt;Reprint&gt;Not in File&lt;/Reprint&gt;&lt;Title_Secondary&gt;133rd Annual Meeting of the American Neurological Association&lt;/Title_Secondary&gt;&lt;Pub_Place&gt;Salt Lake City&lt;/Pub_Place&gt;&lt;Date_Secondary&gt;2008/10/17&lt;/Date_Secondary&gt;&lt;Web_URL&gt;&lt;u&gt;http://www.abstracts2view.com/ana/view.php?nu=ANA08L_M-3&lt;/u&gt;&lt;/Web_URL&gt;&lt;ZZ_WorkformID&gt;3&lt;/ZZ_WorkformID&gt;&lt;/MDL&gt;&lt;/Cite&gt;&lt;/Refman&gt;</w:instrText>
      </w:r>
      <w:r>
        <w:fldChar w:fldCharType="separate"/>
      </w:r>
      <w:bookmarkStart w:id="6" w:name="__Fieldmark__57_1322453857"/>
      <w:r>
        <w:rPr>
          <w:rFonts w:cs="Courier New" w:ascii="Courier New" w:hAnsi="Courier New"/>
          <w:vertAlign w:val="superscript"/>
        </w:rPr>
        <w:t>9,10</w:t>
      </w:r>
      <w:r>
        <w:rPr>
          <w:rFonts w:cs="Courier New" w:ascii="Courier New" w:hAnsi="Courier New"/>
          <w:vertAlign w:val="superscript"/>
        </w:rPr>
      </w:r>
      <w:r>
        <w:fldChar w:fldCharType="end"/>
      </w:r>
      <w:bookmarkEnd w:id="6"/>
      <w:r>
        <w:rPr>
          <w:rFonts w:cs="Courier New" w:ascii="Courier New" w:hAnsi="Courier New"/>
        </w:rPr>
        <w:t xml:space="preserve"> but both therapies have disadvantages. Due to the chronic nature of the disease, long-term use of corticosteroids is usually required, and this carries the risk of numerous adverse events (AEs) and serious adverse events (SAE).</w:t>
      </w:r>
      <w:r>
        <w:fldChar w:fldCharType="begin"/>
      </w:r>
      <w:r>
        <w:instrText> ADDIN REFMGR.CITE &lt;Refman&gt;&lt;Cite&gt;&lt;Author&gt;Dyck&lt;/Author&gt;&lt;Year&gt;1990&lt;/Year&gt;&lt;RecNum&gt;40001&lt;/RecNum&gt;&lt;IDText&gt;Intravenous immunoglobulin in chronic inflammatory demyelinating polyradiculoneuropathy and in neuropathy associated with IgM monoclonal gammopathy of unknown significance&lt;/IDText&gt;&lt;MDL Ref_Type="Journal"&gt;&lt;Ref_Type&gt;Journal&lt;/Ref_Type&gt;&lt;Ref_ID&gt;40001&lt;/Ref_ID&gt;&lt;Title_Primary&gt;Intravenous immunoglobulin in chronic inflammatory demyelinating polyradiculoneuropathy and in neuropathy associated with IgM monoclonal gammopathy of unknown significance&lt;/Title_Primary&gt;&lt;Authors_Primary&gt;Dyck,P.J.&lt;/Authors_Primary&gt;&lt;Date_Primary&gt;1990/2&lt;/Date_Primary&gt;&lt;Keywords&gt;Demyelinating Diseases&lt;/Keywords&gt;&lt;Keywords&gt;Humans&lt;/Keywords&gt;&lt;Keywords&gt;Immunization,Passive&lt;/Keywords&gt;&lt;Keywords&gt;Infusions,Intravenous&lt;/Keywords&gt;&lt;Keywords&gt;Paraproteinemias&lt;/Keywords&gt;&lt;Keywords&gt;Polyradiculoneuropathy&lt;/Keywords&gt;&lt;Keywords&gt;therapy&lt;/Keywords&gt;&lt;Reprint&gt;In File&lt;/Reprint&gt;&lt;Start_Page&gt;327&lt;/Start_Page&gt;&lt;End_Page&gt;328&lt;/End_Page&gt;&lt;Periodical&gt;Neurology&lt;/Periodical&gt;&lt;Volume&gt;40&lt;/Volume&gt;&lt;Issue&gt;2&lt;/Issue&gt;&lt;User_Def_5&gt;PM:2300259&lt;/User_Def_5&gt;&lt;ISSN_ISBN&gt;0028-3878 (Print)&lt;/ISSN_ISBN&gt;&lt;ZZ_JournalFull&gt;&lt;f name="System"&gt;Neurology&lt;/f&gt;&lt;/ZZ_JournalFull&gt;&lt;ZZ_JournalUser1&gt;&lt;f name="System"&gt;Neurology.&lt;/f&gt;&lt;/ZZ_JournalUser1&gt;&lt;ZZ_WorkformID&gt;1&lt;/ZZ_WorkformID&gt;&lt;/MDL&gt;&lt;/Cite&gt;&lt;/Refman&gt;</w:instrText>
      </w:r>
      <w:r>
        <w:fldChar w:fldCharType="separate"/>
      </w:r>
      <w:bookmarkStart w:id="7" w:name="__Fieldmark__58_1322453857"/>
      <w:r>
        <w:rPr>
          <w:rFonts w:cs="Courier New" w:ascii="Courier New" w:hAnsi="Courier New"/>
          <w:vertAlign w:val="superscript"/>
        </w:rPr>
        <w:t>11</w:t>
      </w:r>
      <w:r>
        <w:rPr>
          <w:rFonts w:cs="Courier New" w:ascii="Courier New" w:hAnsi="Courier New"/>
          <w:vertAlign w:val="superscript"/>
        </w:rPr>
      </w:r>
      <w:r>
        <w:fldChar w:fldCharType="end"/>
      </w:r>
      <w:bookmarkEnd w:id="7"/>
      <w:r>
        <w:rPr>
          <w:rFonts w:cs="Courier New" w:ascii="Courier New" w:hAnsi="Courier New"/>
        </w:rPr>
        <w:t xml:space="preserve"> The benefit from PE is usually transient, therefore it is usually employed concomitantly with other therapy.</w:t>
      </w:r>
      <w:r>
        <w:fldChar w:fldCharType="begin"/>
      </w:r>
      <w:r>
        <w:instrText> ADDIN REFMGR.CITE &lt;Refman&gt;&lt;Cite&gt;&lt;Author&gt;Merkies&lt;/Author&gt;&lt;Year&gt;2008&lt;/Year&gt;&lt;RecNum&gt;39957&lt;/RecNum&gt;&lt;IDText&gt;Quality-of-Life (QoL) Improvements with Immune Globulin Intravenous, 10% Caprylate/Chromatography Purified (IGIV-C) in Chronic Inflammatory Demyelinating Polyneuropathy (CIDP) [abstract M-3]&lt;/IDText&gt;&lt;MDL Ref_Type="Book Chapter"&gt;&lt;Ref_Type&gt;Book Chapter&lt;/Ref_Type&gt;&lt;Ref_ID&gt;39957&lt;/Ref_ID&gt;&lt;Title_Primary&gt;Quality-of-Life (QoL) Improvements with Immune Globulin Intravenous, 10% Caprylate/Chromatography Purified (IGIV-C) in Chronic Inflammatory Demyelinating Polyneuropathy (CIDP) [abstract M-3]&lt;/Title_Primary&gt;&lt;Authors_Primary&gt;Merkies,Ingemar&lt;/Authors_Primary&gt;&lt;Authors_Primary&gt;Bril,Vera&lt;/Authors_Primary&gt;&lt;Authors_Primary&gt;Dalakas,Marinos&lt;/Authors_Primary&gt;&lt;Authors_Primary&gt;Deng,Chunqin&lt;/Authors_Primary&gt;&lt;Authors_Primary&gt;Donofrio,Peter&lt;/Authors_Primary&gt;&lt;Authors_Primary&gt;Hanna,Kim&lt;/Authors_Primary&gt;&lt;Date_Primary&gt;2008/9/21=2008 Sept 21-24&lt;/Date_Primary&gt;&lt;Reprint&gt;Not in File&lt;/Reprint&gt;&lt;Title_Secondary&gt;133rd Annual Meeting of the American Neurological Association&lt;/Title_Secondary&gt;&lt;Pub_Place&gt;Salt Lake City&lt;/Pub_Place&gt;&lt;Date_Secondary&gt;2008/10/17&lt;/Date_Secondary&gt;&lt;Web_URL&gt;&lt;u&gt;http://www.abstracts2view.com/ana/view.php?nu=ANA08L_M-3&lt;/u&gt;&lt;/Web_URL&gt;&lt;ZZ_WorkformID&gt;3&lt;/ZZ_WorkformID&gt;&lt;/MDL&gt;&lt;/Cite&gt;&lt;/Refman&gt;</w:instrText>
      </w:r>
      <w:r>
        <w:fldChar w:fldCharType="separate"/>
      </w:r>
      <w:bookmarkStart w:id="8" w:name="__Fieldmark__59_1322453857"/>
      <w:r>
        <w:rPr>
          <w:rFonts w:cs="Courier New" w:ascii="Courier New" w:hAnsi="Courier New"/>
          <w:vertAlign w:val="superscript"/>
        </w:rPr>
        <w:t>10</w:t>
      </w:r>
      <w:r>
        <w:rPr>
          <w:rFonts w:cs="Courier New" w:ascii="Courier New" w:hAnsi="Courier New"/>
          <w:vertAlign w:val="superscript"/>
        </w:rPr>
      </w:r>
      <w:r>
        <w:fldChar w:fldCharType="end"/>
      </w:r>
      <w:bookmarkEnd w:id="8"/>
      <w:r>
        <w:rPr>
          <w:rFonts w:cs="Courier New" w:ascii="Courier New" w:hAnsi="Courier New"/>
        </w:rPr>
        <w:t xml:space="preserve"> </w:t>
      </w:r>
      <w:r>
        <w:rPr>
          <w:rFonts w:cs="Courier New" w:ascii="Courier New" w:hAnsi="Courier New"/>
          <w:lang w:val="en-US"/>
        </w:rPr>
        <w:t>PE is also associated with complications that include anaphylactic reactions, cardiac arrhythmias and patient death.</w:t>
      </w:r>
      <w:r>
        <w:fldChar w:fldCharType="begin"/>
      </w:r>
      <w:r>
        <w:instrText> ADDIN REFMGR.CITE &lt;Refman&gt;&lt;Cite&gt;&lt;Author&gt;Shumak&lt;/Author&gt;&lt;Year&gt;1984&lt;/Year&gt;&lt;RecNum&gt;40000&lt;/RecNum&gt;&lt;IDText&gt;Therapeutic plasma exchange&lt;/IDText&gt;&lt;MDL Ref_Type="Journal"&gt;&lt;Ref_Type&gt;Journal&lt;/Ref_Type&gt;&lt;Ref_ID&gt;40000&lt;/Ref_ID&gt;&lt;Title_Primary&gt;Therapeutic plasma exchange&lt;/Title_Primary&gt;&lt;Authors_Primary&gt;Shumak,K.H.&lt;/Authors_Primary&gt;&lt;Authors_Primary&gt;Rock,G.A.&lt;/Authors_Primary&gt;&lt;Date_Primary&gt;1984/3/22&lt;/Date_Primary&gt;&lt;Keywords&gt;adverse effects&lt;/Keywords&gt;&lt;Keywords&gt;Anti-Glomerular Basement Membrane Disease&lt;/Keywords&gt;&lt;Keywords&gt;Arthritis,Rheumatoid&lt;/Keywords&gt;&lt;Keywords&gt;Autoimmune Diseases&lt;/Keywords&gt;&lt;Keywords&gt;Blood Viscosity&lt;/Keywords&gt;&lt;Keywords&gt;Bone Marrow Transplantation&lt;/Keywords&gt;&lt;Keywords&gt;Cryoglobulins&lt;/Keywords&gt;&lt;Keywords&gt;Erythroblastosis,Fetal&lt;/Keywords&gt;&lt;Keywords&gt;Female&lt;/Keywords&gt;&lt;Keywords&gt;Hematologic Diseases&lt;/Keywords&gt;&lt;Keywords&gt;Humans&lt;/Keywords&gt;&lt;Keywords&gt;Hyperlipoproteinemia Type II&lt;/Keywords&gt;&lt;Keywords&gt;immunology&lt;/Keywords&gt;&lt;Keywords&gt;Lupus Erythematosus,Systemic&lt;/Keywords&gt;&lt;Keywords&gt;methods&lt;/Keywords&gt;&lt;Keywords&gt;Multiple Sclerosis&lt;/Keywords&gt;&lt;Keywords&gt;Myasthenia Gravis&lt;/Keywords&gt;&lt;Keywords&gt;Plasma Exchange&lt;/Keywords&gt;&lt;Keywords&gt;Polyradiculoneuropathy&lt;/Keywords&gt;&lt;Keywords&gt;Pregnancy&lt;/Keywords&gt;&lt;Keywords&gt;Purpura,Thrombocytopenic&lt;/Keywords&gt;&lt;Keywords&gt;Purpura,Thrombotic Thrombocytopenic&lt;/Keywords&gt;&lt;Keywords&gt;Refsum Disease&lt;/Keywords&gt;&lt;Keywords&gt;Syndrome&lt;/Keywords&gt;&lt;Keywords&gt;therapy&lt;/Keywords&gt;&lt;Reprint&gt;Not in File&lt;/Reprint&gt;&lt;Start_Page&gt;762&lt;/Start_Page&gt;&lt;End_Page&gt;771&lt;/End_Page&gt;&lt;Periodical&gt;N.Engl.J.Med.&lt;/Periodical&gt;&lt;Volume&gt;310&lt;/Volume&gt;&lt;Issue&gt;12&lt;/Issue&gt;&lt;User_Def_5&gt;PM:6199669&lt;/User_Def_5&gt;&lt;ISSN_ISBN&gt;0028-4793 (Print)&lt;/ISSN_ISBN&gt;&lt;ZZ_JournalFull&gt;&lt;f name="System"&gt;New England Journal of Medicine&lt;/f&gt;&lt;/ZZ_JournalFull&gt;&lt;ZZ_JournalStdAbbrev&gt;&lt;f name="System"&gt;N.Engl.J.Med.&lt;/f&gt;&lt;/ZZ_JournalStdAbbrev&gt;&lt;ZZ_JournalUser1&gt;&lt;f name="System"&gt;N.Engl.J Med.&lt;/f&gt;&lt;/ZZ_JournalUser1&gt;&lt;ZZ_JournalUser2&gt;&lt;f name="System"&gt;N Engl J Med&lt;/f&gt;&lt;/ZZ_JournalUser2&gt;&lt;ZZ_WorkformID&gt;1&lt;/ZZ_WorkformID&gt;&lt;/MDL&gt;&lt;/Cite&gt;&lt;/Refman&gt;</w:instrText>
      </w:r>
      <w:r>
        <w:fldChar w:fldCharType="separate"/>
      </w:r>
      <w:bookmarkStart w:id="9" w:name="__Fieldmark__60_1322453857"/>
      <w:r>
        <w:rPr>
          <w:rFonts w:cs="Courier New" w:ascii="Courier New" w:hAnsi="Courier New"/>
          <w:vertAlign w:val="superscript"/>
        </w:rPr>
        <w:t>12</w:t>
      </w:r>
      <w:r>
        <w:rPr>
          <w:rFonts w:cs="Courier New" w:ascii="Courier New" w:hAnsi="Courier New"/>
          <w:vertAlign w:val="superscript"/>
        </w:rPr>
      </w:r>
      <w:r>
        <w:fldChar w:fldCharType="end"/>
      </w:r>
      <w:bookmarkEnd w:id="9"/>
      <w:r>
        <w:rPr>
          <w:rFonts w:cs="Courier New" w:ascii="Courier New" w:hAnsi="Courier New"/>
        </w:rPr>
        <w:t xml:space="preserve"> </w:t>
      </w:r>
    </w:p>
    <w:p>
      <w:pPr>
        <w:pStyle w:val="Normal"/>
        <w:spacing w:lineRule="auto" w:line="480"/>
        <w:rPr>
          <w:rFonts w:ascii="Courier New" w:hAnsi="Courier New" w:cs="Courier New"/>
          <w:lang w:val="en-US"/>
        </w:rPr>
      </w:pPr>
      <w:r>
        <w:rPr>
          <w:rFonts w:cs="Courier New" w:ascii="Courier New" w:hAnsi="Courier New"/>
        </w:rPr>
        <w:t>Also, PE must be carried out in specialized centres, and the repeated procedures require good vascular access.</w:t>
      </w:r>
      <w:r>
        <w:fldChar w:fldCharType="begin"/>
      </w:r>
      <w:r>
        <w:instrText> ADDIN REFMGR.CITE &lt;Refman&gt;&lt;Cite&gt;&lt;Author&gt;Hahn&lt;/Author&gt;&lt;Year&gt;1996&lt;/Year&gt;&lt;RecNum&gt;68&lt;/RecNum&gt;&lt;IDText&gt;Intravenous immunoglobulin treatment in chronic inflammatory demyelinating polyneuropathy. A double-blind, placebo-controlled, cross-over study&lt;/IDText&gt;&lt;MDL Ref_Type="Journal"&gt;&lt;Ref_Type&gt;Journal&lt;/Ref_Type&gt;&lt;Ref_ID&gt;68&lt;/Ref_ID&gt;&lt;Title_Primary&gt;Intravenous immunoglobulin treatment in chronic inflammatory demyelinating polyneuropathy. A double-blind, placebo-controlled, cross-over study&lt;/Title_Primary&gt;&lt;Authors_Primary&gt;Hahn,A.F.&lt;/Authors_Primary&gt;&lt;Authors_Primary&gt;Bolton,C.F.&lt;/Authors_Primary&gt;&lt;Authors_Primary&gt;Zochodne,D.&lt;/Authors_Primary&gt;&lt;Authors_Primary&gt;Feasby,T.E.&lt;/Authors_Primary&gt;&lt;Date_Primary&gt;1996&lt;/Date_Primary&gt;&lt;Keywords&gt;Adolescent&lt;/Keywords&gt;&lt;Keywords&gt;Adult&lt;/Keywords&gt;&lt;Keywords&gt;Aged&lt;/Keywords&gt;&lt;Keywords&gt;Article&lt;/Keywords&gt;&lt;Keywords&gt;Clinical Article&lt;/Keywords&gt;&lt;Keywords&gt;Clinical Trial&lt;/Keywords&gt;&lt;Keywords&gt;Controlled Study&lt;/Keywords&gt;&lt;Keywords&gt;Crossover Procedure&lt;/Keywords&gt;&lt;Keywords&gt;*Demyelinating Neuropathy&lt;/Keywords&gt;&lt;Keywords&gt;dt [Drug Therapy]&lt;/Keywords&gt;&lt;Keywords&gt;Double Blind Procedure&lt;/Keywords&gt;&lt;Keywords&gt;Female&lt;/Keywords&gt;&lt;Keywords&gt;Follow Up&lt;/Keywords&gt;&lt;Keywords&gt;Grip Strength&lt;/Keywords&gt;&lt;Keywords&gt;Guillain Barre Syndrome&lt;/Keywords&gt;&lt;Keywords&gt;dt [Drug Therapy]&lt;/Keywords&gt;&lt;Keywords&gt;Human&lt;/Keywords&gt;&lt;Keywords&gt;Intravenous Drug Administration&lt;/Keywords&gt;&lt;Keywords&gt;Male&lt;/Keywords&gt;&lt;Keywords&gt;Median Nerve&lt;/Keywords&gt;&lt;Keywords&gt;Motor Nerve Conduction&lt;/Keywords&gt;&lt;Keywords&gt;Muscle Action Potential&lt;/Keywords&gt;&lt;Keywords&gt;Nerve Biopsy&lt;/Keywords&gt;&lt;Keywords&gt;Nerve Stimulation&lt;/Keywords&gt;&lt;Keywords&gt;Nervous System Electrophysiology&lt;/Keywords&gt;&lt;Keywords&gt;Peroneus Nerve&lt;/Keywords&gt;&lt;Keywords&gt;Priority Journal&lt;/Keywords&gt;&lt;Keywords&gt;Randomized Controlled Trial&lt;/Keywords&gt;&lt;Keywords&gt;Relapse&lt;/Keywords&gt;&lt;Keywords&gt;School Child&lt;/Keywords&gt;&lt;Keywords&gt;Tibial Nerve&lt;/Keywords&gt;&lt;Keywords&gt;Time&lt;/Keywords&gt;&lt;Keywords&gt;*Treatment Outcome&lt;/Keywords&gt;&lt;Keywords&gt;Ulnar Nerve&lt;/Keywords&gt;&lt;Keywords&gt;*Immunoglobulin&lt;/Keywords&gt;&lt;Keywords&gt;dt [Drug Therapy]&lt;/Keywords&gt;&lt;Keywords&gt;Prednisone&lt;/Keywords&gt;&lt;Keywords&gt;dt [Drug Therapy]&lt;/Keywords&gt;&lt;Keywords&gt;cutter&lt;/Keywords&gt;&lt;Keywords&gt;9007-83-4 (immunoglobulin)&lt;/Keywords&gt;&lt;Keywords&gt;53-03-2 (prednisone)&lt;/Keywords&gt;&lt;Reprint&gt;Not in File&lt;/Reprint&gt;&lt;Start_Page&gt;1067&lt;/Start_Page&gt;&lt;End_Page&gt;1077&lt;/End_Page&gt;&lt;Periodical&gt;Brain&lt;/Periodical&gt;&lt;Volume&gt;119&lt;/Volume&gt;&lt;Issue&gt;4&lt;/Issue&gt;&lt;User_Def_1&gt;Yes&lt;/User_Def_1&gt;&lt;User_Def_2&gt;inlcude&lt;/User_Def_2&gt;&lt;User_Def_5&gt;OVID EMBASE Entry Week 199600&lt;/User_Def_5&gt;&lt;ISSN_ISBN&gt;0006-8950&lt;/ISSN_ISBN&gt;&lt;Address&gt;(Hahn, Bolton) University of Western Ontario, London, Ont., Canada. (Zochodne, Feasby) University of Calgary, Calgary, Alta., Canada. (Hahn) Dept. of Clin. Neurological Sciences, Victoria Hospital, 375 South Street, London, Ont. N6A 4G5, Canada&lt;/Address&gt;&lt;ZZ_JournalFull&gt;&lt;f name="System"&gt;Brain&lt;/f&gt;&lt;/ZZ_JournalFull&gt;&lt;ZZ_WorkformID&gt;1&lt;/ZZ_WorkformID&gt;&lt;/MDL&gt;&lt;/Cite&gt;&lt;/Refman&gt;</w:instrText>
      </w:r>
      <w:r>
        <w:fldChar w:fldCharType="separate"/>
      </w:r>
      <w:bookmarkStart w:id="10" w:name="__Fieldmark__61_1322453857"/>
      <w:r>
        <w:rPr>
          <w:rFonts w:cs="Courier New" w:ascii="Courier New" w:hAnsi="Courier New"/>
          <w:vertAlign w:val="superscript"/>
          <w:lang w:val="en-US"/>
        </w:rPr>
        <w:t>13</w:t>
      </w:r>
      <w:r>
        <w:rPr>
          <w:rFonts w:cs="Courier New" w:ascii="Courier New" w:hAnsi="Courier New"/>
          <w:vertAlign w:val="superscript"/>
          <w:lang w:val="en-US"/>
        </w:rPr>
      </w:r>
      <w:r>
        <w:fldChar w:fldCharType="end"/>
      </w:r>
      <w:bookmarkEnd w:id="10"/>
      <w:r>
        <w:rPr>
          <w:rFonts w:cs="Courier New" w:ascii="Courier New" w:hAnsi="Courier New"/>
          <w:lang w:val="en-US"/>
        </w:rPr>
        <w:t xml:space="preserve"> </w:t>
      </w:r>
    </w:p>
    <w:p>
      <w:pPr>
        <w:pStyle w:val="Normal"/>
        <w:spacing w:lineRule="auto" w:line="480"/>
        <w:rPr>
          <w:rFonts w:ascii="Courier New" w:hAnsi="Courier New" w:cs="Courier New"/>
          <w:lang w:val="en-US"/>
        </w:rPr>
      </w:pPr>
      <w:r>
        <w:rPr>
          <w:rFonts w:cs="Courier New" w:ascii="Courier New" w:hAnsi="Courier New"/>
          <w:lang w:val="en-US"/>
        </w:rPr>
      </w:r>
    </w:p>
    <w:p>
      <w:pPr>
        <w:pStyle w:val="Normal"/>
        <w:spacing w:lineRule="auto" w:line="480"/>
        <w:rPr>
          <w:rFonts w:ascii="Courier New" w:hAnsi="Courier New" w:cs="Courier New"/>
        </w:rPr>
      </w:pPr>
      <w:r>
        <w:rPr>
          <w:rStyle w:val="StrongEmphasis"/>
          <w:rFonts w:cs="Courier New" w:ascii="Courier New" w:hAnsi="Courier New"/>
          <w:b w:val="false"/>
        </w:rPr>
        <w:t>Intravenous immunoglobulin</w:t>
      </w:r>
      <w:r>
        <w:rPr>
          <w:rStyle w:val="StrongEmphasis"/>
          <w:rFonts w:cs="Courier New" w:ascii="Courier New" w:hAnsi="Courier New"/>
        </w:rPr>
        <w:t xml:space="preserve"> </w:t>
      </w:r>
      <w:r>
        <w:rPr>
          <w:rFonts w:cs="Courier New" w:ascii="Courier New" w:hAnsi="Courier New"/>
        </w:rPr>
        <w:t>(IVIg) is a blood product containing immunoglobulin G (IgG) that has been pooled from many human donors. Both the FDA</w:t>
      </w:r>
      <w:r>
        <w:fldChar w:fldCharType="begin"/>
      </w:r>
      <w:r>
        <w:instrText> ADDIN REFMGR.CITE &lt;Refman&gt;&lt;Cite&gt;&lt;Year&gt;2008&lt;/Year&gt;&lt;RecNum&gt;39969&lt;/RecNum&gt;&lt;IDText&gt;Gamunex [FDA product approval information]&lt;/IDText&gt;&lt;MDL Ref_Type="Book, Whole"&gt;&lt;Ref_Type&gt;Book, Whole&lt;/Ref_Type&gt;&lt;Ref_ID&gt;39969&lt;/Ref_ID&gt;&lt;Title_Primary&gt;Gamunex [FDA product approval information]&lt;/Title_Primary&gt;&lt;Date_Primary&gt;2008/9/12&lt;/Date_Primary&gt;&lt;Reprint&gt;Not in File&lt;/Reprint&gt;&lt;Pub_Place&gt;Rockville (MD)&lt;/Pub_Place&gt;&lt;Publisher&gt;Center for Biologics Evaluation and Research, U.S. Food and Drug Administration&lt;/Publisher&gt;&lt;Date_Secondary&gt;2008/10/17&lt;/Date_Secondary&gt;&lt;Web_URL&gt;&lt;u&gt;http://www.fda.gov/cber/products/gamunex.htm&lt;/u&gt;&lt;/Web_URL&gt;&lt;ZZ_WorkformID&gt;2&lt;/ZZ_WorkformID&gt;&lt;/MDL&gt;&lt;/Cite&gt;&lt;/Refman&gt;</w:instrText>
      </w:r>
      <w:r>
        <w:fldChar w:fldCharType="separate"/>
      </w:r>
      <w:bookmarkStart w:id="11" w:name="__Fieldmark__62_1322453857"/>
      <w:r>
        <w:rPr>
          <w:rFonts w:cs="Courier New" w:ascii="Courier New" w:hAnsi="Courier New"/>
          <w:vertAlign w:val="superscript"/>
        </w:rPr>
        <w:t>14</w:t>
      </w:r>
      <w:r>
        <w:rPr>
          <w:rFonts w:cs="Courier New" w:ascii="Courier New" w:hAnsi="Courier New"/>
          <w:vertAlign w:val="superscript"/>
        </w:rPr>
      </w:r>
      <w:r>
        <w:fldChar w:fldCharType="end"/>
      </w:r>
      <w:bookmarkEnd w:id="11"/>
      <w:r>
        <w:rPr>
          <w:rFonts w:cs="Courier New" w:ascii="Courier New" w:hAnsi="Courier New"/>
        </w:rPr>
        <w:t xml:space="preserve"> and the Health Products and Food Branch of Health Canada</w:t>
      </w:r>
      <w:r>
        <w:fldChar w:fldCharType="begin"/>
      </w:r>
      <w:r>
        <w:instrText> ADDIN REFMGR.CITE &lt;Refman&gt;&lt;Cite&gt;&lt;Year&gt;2008&lt;/Year&gt;&lt;RecNum&gt;2651&lt;/RecNum&gt;&lt;IDText&gt;Gamunex&lt;/IDText&gt;&lt;MDL Ref_Type="Book Chapter"&gt;&lt;Ref_Type&gt;Book Chapter&lt;/Ref_Type&gt;&lt;Ref_ID&gt;2651&lt;/Ref_ID&gt;&lt;Title_Primary&gt;Gamunex&lt;/Title_Primary&gt;&lt;Date_Primary&gt;2008/4/25&lt;/Date_Primary&gt;&lt;Reprint&gt;In File&lt;/Reprint&gt;&lt;Title_Secondary&gt;Notices of compliance&lt;/Title_Secondary&gt;&lt;Pub_Place&gt;Ottawa&lt;/Pub_Place&gt;&lt;Publisher&gt;Health Canada&lt;/Publisher&gt;&lt;Title_Series&gt;database online&lt;/Title_Series&gt;&lt;Date_Secondary&gt;2009/1/19&lt;/Date_Secondary&gt;&lt;Web_URL&gt;&lt;u&gt;http://205.193.93.51/NocWeb/viewnoce.jsp?noc=kqig&lt;/u&gt;&lt;/Web_URL&gt;&lt;ZZ_WorkformID&gt;3&lt;/ZZ_WorkformID&gt;&lt;/MDL&gt;&lt;/Cite&gt;&lt;/Refman&gt;</w:instrText>
      </w:r>
      <w:r>
        <w:fldChar w:fldCharType="separate"/>
      </w:r>
      <w:bookmarkStart w:id="12" w:name="__Fieldmark__63_1322453857"/>
      <w:r>
        <w:rPr>
          <w:rFonts w:cs="Courier New" w:ascii="Courier New" w:hAnsi="Courier New"/>
          <w:vertAlign w:val="superscript"/>
        </w:rPr>
        <w:t>15</w:t>
      </w:r>
      <w:r>
        <w:rPr>
          <w:rFonts w:cs="Courier New" w:ascii="Courier New" w:hAnsi="Courier New"/>
          <w:vertAlign w:val="superscript"/>
        </w:rPr>
      </w:r>
      <w:r>
        <w:fldChar w:fldCharType="end"/>
      </w:r>
      <w:bookmarkEnd w:id="12"/>
      <w:r>
        <w:rPr>
          <w:rFonts w:cs="Courier New" w:ascii="Courier New" w:hAnsi="Courier New"/>
        </w:rPr>
        <w:t xml:space="preserve"> granted Talecris Biotherapeutics supplemental licenses for their IVIg product to include CIDP as an indication in the fall of 2008.</w:t>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t xml:space="preserve">The objective of this systematic review of the literature was to evaluate the clinical effectiveness and safety of IVIg for the treatment of CIDP. </w:t>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b/>
          <w:b/>
        </w:rPr>
      </w:pPr>
      <w:r>
        <w:rPr>
          <w:rFonts w:cs="Courier New" w:ascii="Courier New" w:hAnsi="Courier New"/>
          <w:b/>
        </w:rPr>
        <w:t>Methods</w:t>
      </w:r>
    </w:p>
    <w:p>
      <w:pPr>
        <w:pStyle w:val="Normal"/>
        <w:spacing w:lineRule="auto" w:line="480"/>
        <w:rPr>
          <w:rFonts w:ascii="Courier New" w:hAnsi="Courier New" w:cs="Courier New"/>
        </w:rPr>
      </w:pPr>
      <w:r>
        <w:rPr>
          <w:rFonts w:cs="Courier New" w:ascii="Courier New" w:hAnsi="Courier New"/>
        </w:rPr>
        <w:t xml:space="preserve">The Medline (1950-2009; In-Process &amp; Other Non-Indexed Citations) and EMBASE (1980-2009) databases were searched through the Ovid interface. A search strategy with controlled vocabulary and keywords focused on the concepts of “CIDP” and “IVIG” was executed. This review was sponsored by the Canadian Agency for Drugs and Technologies in Health and their information specilaist provided feedback regarding the search stratgies. They had no involvement in the </w:t>
      </w:r>
      <w:r>
        <w:rPr>
          <w:rFonts w:cs="Courier New" w:ascii="Courier New" w:hAnsi="Courier New"/>
          <w:color w:val="111111"/>
        </w:rPr>
        <w:t>collection, analysis, and interpretation of data; in the writing of the report; or in the decision to submit the report for publication.</w:t>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pPr>
      <w:r>
        <w:rPr>
          <w:rFonts w:cs="Courier New" w:ascii="Courier New" w:hAnsi="Courier New"/>
        </w:rPr>
        <w:t xml:space="preserve">A methodological filter was applied to limit retrieval to randomized clinical trials (RCT), meta-analyses or systematic reviews. Retrieval was limited to humans and no language restrictions were employed (see Appendix 1 for a detailed search strategy).  </w:t>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pPr>
      <w:r>
        <w:rPr>
          <w:rFonts w:cs="Courier New" w:ascii="Courier New" w:hAnsi="Courier New"/>
          <w:b/>
        </w:rPr>
        <w:t xml:space="preserve">Study Selection and assessment of methodological quality </w:t>
      </w:r>
    </w:p>
    <w:p>
      <w:pPr>
        <w:pStyle w:val="Normal"/>
        <w:spacing w:lineRule="auto" w:line="480"/>
        <w:rPr>
          <w:rFonts w:ascii="Courier New" w:hAnsi="Courier New" w:cs="Courier New"/>
        </w:rPr>
      </w:pPr>
      <w:r>
        <w:rPr>
          <w:rFonts w:cs="Courier New" w:ascii="Courier New" w:hAnsi="Courier New"/>
        </w:rPr>
        <w:t>Studies selected for inclusion met the following criteria: RCT design; participants had definite or probable CIDP; trial compared any dose of IVIg to placebo, corticosteroid or plasma exchange (PE); and reported a change from baseline in a disability score and an electrophysiological outcome. Study quality was assessed using the Jadad scale</w:t>
      </w:r>
      <w:r>
        <w:fldChar w:fldCharType="begin"/>
      </w:r>
      <w:r>
        <w:instrText> ADDIN REFMGR.CITE &lt;Refman&gt;&lt;Cite&gt;&lt;Author&gt;Jadad&lt;/Author&gt;&lt;Year&gt;1996&lt;/Year&gt;&lt;RecNum&gt;6035&lt;/RecNum&gt;&lt;IDText&gt;Assessing the quality of reports of randomized clinical trials: is blinding necessary?&lt;/IDText&gt;&lt;MDL Ref_Type="Journal"&gt;&lt;Ref_Type&gt;Journal&lt;/Ref_Type&gt;&lt;Ref_ID&gt;6035&lt;/Ref_ID&gt;&lt;Title_Primary&gt;Assessing the quality of reports of randomized clinical trials: is blinding necessary?&lt;/Title_Primary&gt;&lt;Authors_Primary&gt;Jadad,A.R.&lt;/Authors_Primary&gt;&lt;Authors_Primary&gt;Moore,R.A.&lt;/Authors_Primary&gt;&lt;Authors_Primary&gt;Carroll,D.&lt;/Authors_Primary&gt;&lt;Authors_Primary&gt;Jenkinson,C.&lt;/Authors_Primary&gt;&lt;Authors_Primary&gt;Reynolds,D.J.&lt;/Authors_Primary&gt;&lt;Authors_Primary&gt;Gavaghan,D.J.&lt;/Authors_Primary&gt;&lt;Authors_Primary&gt;McQuay,H.J.&lt;/Authors_Primary&gt;&lt;Date_Primary&gt;1996/2&lt;/Date_Primary&gt;&lt;Keywords&gt;Article&lt;/Keywords&gt;&lt;Keywords&gt;Clinical Trial&lt;/Keywords&gt;&lt;Keywords&gt;Clinical Trials&lt;/Keywords&gt;&lt;Keywords&gt;Double-Blind Method&lt;/Keywords&gt;&lt;Keywords&gt;drug therapy&lt;/Keywords&gt;&lt;Keywords&gt;Female&lt;/Keywords&gt;&lt;Keywords&gt;Humans&lt;/Keywords&gt;&lt;Keywords&gt;Male&lt;/Keywords&gt;&lt;Keywords&gt;Meta Analysis&lt;/Keywords&gt;&lt;Keywords&gt;methods&lt;/Keywords&gt;&lt;Keywords&gt;Pain&lt;/Keywords&gt;&lt;Keywords&gt;Patient Dropouts&lt;/Keywords&gt;&lt;Keywords&gt;Peer Review&lt;/Keywords&gt;&lt;Keywords&gt;Randomized Controlled Trials&lt;/Keywords&gt;&lt;Keywords&gt;Reproducibility of Results&lt;/Keywords&gt;&lt;Keywords&gt;Research Design&lt;/Keywords&gt;&lt;Keywords&gt;Review&lt;/Keywords&gt;&lt;Keywords&gt;Risk&lt;/Keywords&gt;&lt;Keywords&gt;Sample&lt;/Keywords&gt;&lt;Keywords&gt;standards&lt;/Keywords&gt;&lt;Keywords&gt;Systematic Review&lt;/Keywords&gt;&lt;Keywords&gt;Technology Assessment,Biomedical&lt;/Keywords&gt;&lt;Keywords&gt;University&lt;/Keywords&gt;&lt;Reprint&gt;Not in File&lt;/Reprint&gt;&lt;Start_Page&gt;1&lt;/Start_Page&gt;&lt;End_Page&gt;12&lt;/End_Page&gt;&lt;Periodical&gt;Control.Clin.Trials&lt;/Periodical&gt;&lt;Volume&gt;17&lt;/Volume&gt;&lt;Issue&gt;1&lt;/Issue&gt;&lt;Address&gt;Oxford Regional Pain Relief Unit, University of Oxford, UK&lt;/Address&gt;&lt;ZZ_JournalFull&gt;&lt;f name="System"&gt;Controlled Clinical Trials&lt;/f&gt;&lt;/ZZ_JournalFull&gt;&lt;ZZ_JournalStdAbbrev&gt;&lt;f name="System"&gt;Control.Clin.Trials&lt;/f&gt;&lt;/ZZ_JournalStdAbbrev&gt;&lt;ZZ_JournalUser1&gt;&lt;f name="System"&gt;Control Clin Trials&lt;/f&gt;&lt;/ZZ_JournalUser1&gt;&lt;ZZ_WorkformID&gt;1&lt;/ZZ_WorkformID&gt;&lt;/MDL&gt;&lt;/Cite&gt;&lt;/Refman&gt;</w:instrText>
      </w:r>
      <w:r>
        <w:fldChar w:fldCharType="separate"/>
      </w:r>
      <w:bookmarkStart w:id="13" w:name="__Fieldmark__64_1322453857"/>
      <w:r>
        <w:rPr>
          <w:rFonts w:cs="Courier New" w:ascii="Courier New" w:hAnsi="Courier New"/>
          <w:vertAlign w:val="superscript"/>
        </w:rPr>
        <w:t>16</w:t>
      </w:r>
      <w:r>
        <w:rPr>
          <w:rFonts w:cs="Courier New" w:ascii="Courier New" w:hAnsi="Courier New"/>
          <w:vertAlign w:val="superscript"/>
        </w:rPr>
      </w:r>
      <w:r>
        <w:fldChar w:fldCharType="end"/>
      </w:r>
      <w:bookmarkEnd w:id="13"/>
      <w:r>
        <w:rPr>
          <w:rFonts w:cs="Courier New" w:ascii="Courier New" w:hAnsi="Courier New"/>
        </w:rPr>
        <w:t xml:space="preserve"> and allocation concealment was rated as adequate, inadequate or unclear using the Schultz treatment allocation concealment questionnaire.</w:t>
      </w:r>
      <w:r>
        <w:fldChar w:fldCharType="begin"/>
      </w:r>
      <w:r>
        <w:instrText> ADDIN REFMGR.CITE &lt;Refman&gt;&lt;Cite&gt;&lt;Author&gt;Schulz&lt;/Author&gt;&lt;Year&gt;2002&lt;/Year&gt;&lt;RecNum&gt;638&lt;/RecNum&gt;&lt;IDText&gt;Allocation concealment in randomised trials: defending against deciphering&lt;/IDText&gt;&lt;MDL Ref_Type="Journal"&gt;&lt;Ref_Type&gt;Journal&lt;/Ref_Type&gt;&lt;Ref_ID&gt;638&lt;/Ref_ID&gt;&lt;Title_Primary&gt;Allocation concealment in randomised trials: defending against deciphering&lt;/Title_Primary&gt;&lt;Authors_Primary&gt;Schulz,K.F.&lt;/Authors_Primary&gt;&lt;Authors_Primary&gt;Grimes,D.A.&lt;/Authors_Primary&gt;&lt;Date_Primary&gt;2002/2/16&lt;/Date_Primary&gt;&lt;Keywords&gt;Adult&lt;/Keywords&gt;&lt;Keywords&gt;Confounding Factors (Epidemiology)&lt;/Keywords&gt;&lt;Keywords&gt;Humans&lt;/Keywords&gt;&lt;Keywords&gt;methods&lt;/Keywords&gt;&lt;Keywords&gt;Random Allocation&lt;/Keywords&gt;&lt;Keywords&gt;Randomized Controlled Trials as Topic&lt;/Keywords&gt;&lt;Keywords&gt;Reproducibility of Results&lt;/Keywords&gt;&lt;Reprint&gt;Not in File&lt;/Reprint&gt;&lt;Start_Page&gt;614&lt;/Start_Page&gt;&lt;End_Page&gt;618&lt;/End_Page&gt;&lt;Periodical&gt;Lancet&lt;/Periodical&gt;&lt;Volume&gt;359&lt;/Volume&gt;&lt;Issue&gt;9306&lt;/Issue&gt;&lt;User_Def_5&gt;PM:11867132&lt;/User_Def_5&gt;&lt;ISSN_ISBN&gt;0140-6736 (Print)&lt;/ISSN_ISBN&gt;&lt;Address&gt;Family Health International, PO Box 13950, 27709, Research Triangle Park, NC, USA KSchulz@fhiorg&lt;/Address&gt;&lt;ZZ_JournalFull&gt;&lt;f name="System"&gt;Lancet&lt;/f&gt;&lt;/ZZ_JournalFull&gt;&lt;ZZ_JournalUser1&gt;&lt;f name="System"&gt;Lancet.&lt;/f&gt;&lt;/ZZ_JournalUser1&gt;&lt;ZZ_WorkformID&gt;1&lt;/ZZ_WorkformID&gt;&lt;/MDL&gt;&lt;/Cite&gt;&lt;/Refman&gt;</w:instrText>
      </w:r>
      <w:r>
        <w:fldChar w:fldCharType="separate"/>
      </w:r>
      <w:bookmarkStart w:id="14" w:name="__Fieldmark__65_1322453857"/>
      <w:r>
        <w:rPr>
          <w:rFonts w:cs="Courier New" w:ascii="Courier New" w:hAnsi="Courier New"/>
          <w:vertAlign w:val="superscript"/>
        </w:rPr>
        <w:t>17</w:t>
      </w:r>
      <w:r>
        <w:rPr>
          <w:rFonts w:cs="Courier New" w:ascii="Courier New" w:hAnsi="Courier New"/>
          <w:vertAlign w:val="superscript"/>
        </w:rPr>
      </w:r>
      <w:r>
        <w:fldChar w:fldCharType="end"/>
      </w:r>
      <w:bookmarkEnd w:id="14"/>
      <w:r>
        <w:rPr>
          <w:rFonts w:cs="Courier New" w:ascii="Courier New" w:hAnsi="Courier New"/>
          <w:b/>
        </w:rPr>
        <w:t xml:space="preserve"> </w:t>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b/>
          <w:b/>
        </w:rPr>
      </w:pPr>
      <w:r>
        <w:rPr>
          <w:rFonts w:cs="Courier New" w:ascii="Courier New" w:hAnsi="Courier New"/>
          <w:b/>
        </w:rPr>
        <w:t>Data analysis methods</w:t>
      </w:r>
    </w:p>
    <w:p>
      <w:pPr>
        <w:pStyle w:val="Normal"/>
        <w:spacing w:lineRule="auto" w:line="480"/>
        <w:rPr/>
      </w:pPr>
      <w:r>
        <w:rPr>
          <w:rFonts w:cs="Courier New" w:ascii="Courier New" w:hAnsi="Courier New"/>
        </w:rPr>
        <w:t>Studies with Jadad</w:t>
      </w:r>
      <w:r>
        <w:fldChar w:fldCharType="begin"/>
      </w:r>
      <w:r>
        <w:instrText> ADDIN REFMGR.CITE &lt;Refman&gt;&lt;Cite&gt;&lt;Author&gt;Jadad&lt;/Author&gt;&lt;Year&gt;1996&lt;/Year&gt;&lt;RecNum&gt;6035&lt;/RecNum&gt;&lt;IDText&gt;Assessing the quality of reports of randomized clinical trials: is blinding necessary?&lt;/IDText&gt;&lt;MDL Ref_Type="Journal"&gt;&lt;Ref_Type&gt;Journal&lt;/Ref_Type&gt;&lt;Ref_ID&gt;6035&lt;/Ref_ID&gt;&lt;Title_Primary&gt;Assessing the quality of reports of randomized clinical trials: is blinding necessary?&lt;/Title_Primary&gt;&lt;Authors_Primary&gt;Jadad,A.R.&lt;/Authors_Primary&gt;&lt;Authors_Primary&gt;Moore,R.A.&lt;/Authors_Primary&gt;&lt;Authors_Primary&gt;Carroll,D.&lt;/Authors_Primary&gt;&lt;Authors_Primary&gt;Jenkinson,C.&lt;/Authors_Primary&gt;&lt;Authors_Primary&gt;Reynolds,D.J.&lt;/Authors_Primary&gt;&lt;Authors_Primary&gt;Gavaghan,D.J.&lt;/Authors_Primary&gt;&lt;Authors_Primary&gt;McQuay,H.J.&lt;/Authors_Primary&gt;&lt;Date_Primary&gt;1996/2&lt;/Date_Primary&gt;&lt;Keywords&gt;Article&lt;/Keywords&gt;&lt;Keywords&gt;Clinical Trial&lt;/Keywords&gt;&lt;Keywords&gt;Clinical Trials&lt;/Keywords&gt;&lt;Keywords&gt;Double-Blind Method&lt;/Keywords&gt;&lt;Keywords&gt;drug therapy&lt;/Keywords&gt;&lt;Keywords&gt;Female&lt;/Keywords&gt;&lt;Keywords&gt;Humans&lt;/Keywords&gt;&lt;Keywords&gt;Male&lt;/Keywords&gt;&lt;Keywords&gt;Meta Analysis&lt;/Keywords&gt;&lt;Keywords&gt;methods&lt;/Keywords&gt;&lt;Keywords&gt;Pain&lt;/Keywords&gt;&lt;Keywords&gt;Patient Dropouts&lt;/Keywords&gt;&lt;Keywords&gt;Peer Review&lt;/Keywords&gt;&lt;Keywords&gt;Randomized Controlled Trials&lt;/Keywords&gt;&lt;Keywords&gt;Reproducibility of Results&lt;/Keywords&gt;&lt;Keywords&gt;Research Design&lt;/Keywords&gt;&lt;Keywords&gt;Review&lt;/Keywords&gt;&lt;Keywords&gt;Risk&lt;/Keywords&gt;&lt;Keywords&gt;Sample&lt;/Keywords&gt;&lt;Keywords&gt;standards&lt;/Keywords&gt;&lt;Keywords&gt;Systematic Review&lt;/Keywords&gt;&lt;Keywords&gt;Technology Assessment,Biomedical&lt;/Keywords&gt;&lt;Keywords&gt;University&lt;/Keywords&gt;&lt;Reprint&gt;Not in File&lt;/Reprint&gt;&lt;Start_Page&gt;1&lt;/Start_Page&gt;&lt;End_Page&gt;12&lt;/End_Page&gt;&lt;Periodical&gt;Control.Clin.Trials&lt;/Periodical&gt;&lt;Volume&gt;17&lt;/Volume&gt;&lt;Issue&gt;1&lt;/Issue&gt;&lt;Address&gt;Oxford Regional Pain Relief Unit, University of Oxford, UK&lt;/Address&gt;&lt;ZZ_JournalFull&gt;&lt;f name="System"&gt;Controlled Clinical Trials&lt;/f&gt;&lt;/ZZ_JournalFull&gt;&lt;ZZ_JournalStdAbbrev&gt;&lt;f name="System"&gt;Control.Clin.Trials&lt;/f&gt;&lt;/ZZ_JournalStdAbbrev&gt;&lt;ZZ_JournalUser1&gt;&lt;f name="System"&gt;Control Clin Trials&lt;/f&gt;&lt;/ZZ_JournalUser1&gt;&lt;ZZ_WorkformID&gt;1&lt;/ZZ_WorkformID&gt;&lt;/MDL&gt;&lt;/Cite&gt;&lt;/Refman&gt;</w:instrText>
      </w:r>
      <w:r>
        <w:fldChar w:fldCharType="separate"/>
      </w:r>
      <w:bookmarkStart w:id="15" w:name="__Fieldmark__66_1322453857"/>
      <w:r>
        <w:rPr>
          <w:rFonts w:cs="Courier New" w:ascii="Courier New" w:hAnsi="Courier New"/>
          <w:vertAlign w:val="superscript"/>
        </w:rPr>
        <w:t>16</w:t>
      </w:r>
      <w:r>
        <w:rPr>
          <w:rFonts w:cs="Courier New" w:ascii="Courier New" w:hAnsi="Courier New"/>
          <w:vertAlign w:val="superscript"/>
        </w:rPr>
      </w:r>
      <w:r>
        <w:fldChar w:fldCharType="end"/>
      </w:r>
      <w:bookmarkEnd w:id="15"/>
      <w:r>
        <w:rPr>
          <w:rFonts w:cs="Courier New" w:ascii="Courier New" w:hAnsi="Courier New"/>
        </w:rPr>
        <w:t xml:space="preserve"> scores ≥3, that reported the mean change (and standard deviation [SD]) from baseline for the disability outcomes were pooled to estimate the effect size of IVIg treatment. For continuous outcomes the difference between study arms and 95% CIs were calculated, using RevMan Version 5.</w:t>
      </w:r>
      <w:r>
        <w:fldChar w:fldCharType="begin"/>
      </w:r>
      <w:r>
        <w:instrText> ADDIN REFMGR.CITE &lt;Refman&gt;&lt;Cite&gt;&lt;Author&gt;The Nordic Cochrane Centre&lt;/Author&gt;&lt;Year&gt;2008&lt;/Year&gt;&lt;RecNum&gt;39990&lt;/RecNum&gt;&lt;IDText&gt;Review Manager (RevMan)&lt;/IDText&gt;&lt;MDL Ref_Type="Computer Program"&gt;&lt;Ref_Type&gt;Computer Program&lt;/Ref_Type&gt;&lt;Ref_ID&gt;39990&lt;/Ref_ID&gt;&lt;Title_Primary&gt;Review Manager (RevMan)&lt;/Title_Primary&gt;&lt;Authors_Primary&gt;=The Nordic Cochrane Centre&lt;/Authors_Primary&gt;&lt;Date_Primary&gt;2008&lt;/Date_Primary&gt;&lt;Reprint&gt;In File&lt;/Reprint&gt;&lt;Issue&gt;5.0&lt;/Issue&gt;&lt;Pub_Place&gt;Copenhagen&lt;/Pub_Place&gt;&lt;Publisher&gt;The Cochrane Collaboration&lt;/Publisher&gt;&lt;Misc_3&gt;computer program&lt;/Misc_3&gt;&lt;ZZ_WorkformID&gt;11&lt;/ZZ_WorkformID&gt;&lt;/MDL&gt;&lt;/Cite&gt;&lt;/Refman&gt;</w:instrText>
      </w:r>
      <w:r>
        <w:fldChar w:fldCharType="separate"/>
      </w:r>
      <w:bookmarkStart w:id="16" w:name="__Fieldmark__67_1322453857"/>
      <w:r>
        <w:rPr>
          <w:rFonts w:cs="Courier New" w:ascii="Courier New" w:hAnsi="Courier New"/>
          <w:vertAlign w:val="superscript"/>
        </w:rPr>
        <w:t>18</w:t>
      </w:r>
      <w:r>
        <w:rPr>
          <w:rFonts w:cs="Courier New" w:ascii="Courier New" w:hAnsi="Courier New"/>
          <w:vertAlign w:val="superscript"/>
        </w:rPr>
      </w:r>
      <w:r>
        <w:fldChar w:fldCharType="end"/>
      </w:r>
      <w:bookmarkEnd w:id="16"/>
      <w:r>
        <w:rPr>
          <w:rFonts w:cs="Courier New" w:ascii="Courier New" w:hAnsi="Courier New"/>
        </w:rPr>
        <w:t xml:space="preserve"> The meta-analyses were based on the random-effects model of DerSimonian and Laird.</w:t>
      </w:r>
      <w:r>
        <w:fldChar w:fldCharType="begin"/>
      </w:r>
      <w:r>
        <w:instrText> ADDIN REFMGR.CITE &lt;Refman&gt;&lt;Cite&gt;&lt;Author&gt;DerSimonian&lt;/Author&gt;&lt;Year&gt;1986&lt;/Year&gt;&lt;RecNum&gt;6090&lt;/RecNum&gt;&lt;IDText&gt;Meta-analysis in clinical trials&lt;/IDText&gt;&lt;MDL Ref_Type="Journal"&gt;&lt;Ref_Type&gt;Journal&lt;/Ref_Type&gt;&lt;Ref_ID&gt;6090&lt;/Ref_ID&gt;&lt;Title_Primary&gt;Meta-analysis in clinical trials&lt;/Title_Primary&gt;&lt;Authors_Primary&gt;DerSimonian,R&lt;/Authors_Primary&gt;&lt;Authors_Primary&gt;Laird,N&lt;/Authors_Primary&gt;&lt;Date_Primary&gt;1986&lt;/Date_Primary&gt;&lt;Keywords&gt;Clinical Trial&lt;/Keywords&gt;&lt;Keywords&gt;Clinical Trials&lt;/Keywords&gt;&lt;Keywords&gt;Meta Analysis&lt;/Keywords&gt;&lt;Keywords&gt;Meta-Analysis&lt;/Keywords&gt;&lt;Reprint&gt;Not in File&lt;/Reprint&gt;&lt;Start_Page&gt;177&lt;/Start_Page&gt;&lt;End_Page&gt;188&lt;/End_Page&gt;&lt;Periodical&gt;Controlled Clin Trials&lt;/Periodical&gt;&lt;Volume&gt;7&lt;/Volume&gt;&lt;ZZ_JournalFull&gt;&lt;f name="System"&gt;Controlled Clin Trials&lt;/f&gt;&lt;/ZZ_JournalFull&gt;&lt;ZZ_WorkformID&gt;1&lt;/ZZ_WorkformID&gt;&lt;/MDL&gt;&lt;/Cite&gt;&lt;/Refman&gt;</w:instrText>
      </w:r>
      <w:r>
        <w:fldChar w:fldCharType="separate"/>
      </w:r>
      <w:bookmarkStart w:id="17" w:name="__Fieldmark__68_1322453857"/>
      <w:r>
        <w:rPr>
          <w:rFonts w:cs="Courier New" w:ascii="Courier New" w:hAnsi="Courier New"/>
          <w:vertAlign w:val="superscript"/>
        </w:rPr>
        <w:t>19</w:t>
      </w:r>
      <w:r>
        <w:rPr>
          <w:rFonts w:cs="Courier New" w:ascii="Courier New" w:hAnsi="Courier New"/>
          <w:vertAlign w:val="superscript"/>
        </w:rPr>
      </w:r>
      <w:r>
        <w:fldChar w:fldCharType="end"/>
      </w:r>
      <w:bookmarkEnd w:id="17"/>
      <w:r>
        <w:rPr>
          <w:rFonts w:cs="Courier New" w:ascii="Courier New" w:hAnsi="Courier New"/>
        </w:rPr>
        <w:t xml:space="preserve"> For the aggregated continuous outcomes, a standardized mean difference (SMD) was calculated with 95% CIs. A conservative approach was used when combining crossover and parallel trial results; only the data from the first arm of a crossover trial were pooled. </w:t>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t>For binary outcomes a risk ratio (RR) and 95% confidence intervals (CIs) were calculated for each individual study also using RevMan. A pooled RR estimate &gt;1 would indicate that more patients in the IVIg arm relative to the control or comparator arm developed a favourable outcome.</w:t>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b/>
          <w:b/>
        </w:rPr>
      </w:pPr>
      <w:r>
        <w:rPr>
          <w:rFonts w:cs="Courier New" w:ascii="Courier New" w:hAnsi="Courier New"/>
          <w:b/>
        </w:rPr>
        <w:t xml:space="preserve">Results  </w:t>
      </w:r>
    </w:p>
    <w:p>
      <w:pPr>
        <w:pStyle w:val="Normal"/>
        <w:spacing w:lineRule="auto" w:line="480"/>
        <w:rPr>
          <w:rFonts w:ascii="Courier New" w:hAnsi="Courier New" w:cs="Courier New"/>
          <w:b/>
          <w:b/>
        </w:rPr>
      </w:pPr>
      <w:r>
        <w:rPr>
          <w:rFonts w:cs="Courier New" w:ascii="Courier New" w:hAnsi="Courier New"/>
          <w:b/>
        </w:rPr>
      </w:r>
    </w:p>
    <w:p>
      <w:pPr>
        <w:pStyle w:val="Normal"/>
        <w:spacing w:lineRule="auto" w:line="480"/>
        <w:rPr>
          <w:rFonts w:ascii="Courier New" w:hAnsi="Courier New" w:cs="Courier New"/>
        </w:rPr>
      </w:pPr>
      <w:r>
        <w:rPr>
          <w:rFonts w:cs="Courier New" w:ascii="Courier New" w:hAnsi="Courier New"/>
        </w:rPr>
        <w:t>Nine unique RCTs,</w:t>
      </w:r>
      <w:r>
        <w:fldChar w:fldCharType="begin"/>
      </w:r>
      <w:r>
        <w:instrText> ADDIN REFMGR.CITE &lt;Refman&gt;&lt;Cite&gt;&lt;Author&gt;Zinman&lt;/Author&gt;&lt;Year&gt;2005&lt;/Year&gt;&lt;RecNum&gt;26&lt;/RecNum&gt;&lt;IDText&gt;A pilot study to compare the use of the Excorim staphylococcal protein immunoadsorption system and IVIG in chronic inflammatory demyelinating polyneuropathy&lt;/IDText&gt;&lt;MDL Ref_Type="Journal"&gt;&lt;Ref_Type&gt;Journal&lt;/Ref_Type&gt;&lt;Ref_ID&gt;26&lt;/Ref_ID&gt;&lt;Title_Primary&gt;A pilot study to compare the use of the Excorim staphylococcal protein immunoadsorption system and IVIG in chronic inflammatory demyelinating polyneuropathy&lt;/Title_Primary&gt;&lt;Authors_Primary&gt;Zinman,L.H.&lt;/Authors_Primary&gt;&lt;Authors_Primary&gt;Sutton,D.&lt;/Authors_Primary&gt;&lt;Authors_Primary&gt;Ng,E.&lt;/Authors_Primary&gt;&lt;Authors_Primary&gt;Nwe,P.&lt;/Authors_Primary&gt;&lt;Authors_Primary&gt;Ngo,M.&lt;/Authors_Primary&gt;&lt;Authors_Primary&gt;Bril,V.&lt;/Authors_Primary&gt;&lt;Date_Primary&gt;2005&lt;/Date_Primary&gt;&lt;Keywords&gt;Adult&lt;/Keywords&gt;&lt;Keywords&gt;Aged&lt;/Keywords&gt;&lt;Keywords&gt;Article&lt;/Keywords&gt;&lt;Keywords&gt;Bleeding&lt;/Keywords&gt;&lt;Keywords&gt;co [Complication]&lt;/Keywords&gt;&lt;Keywords&gt;*Chronic Inflammatory Demyelinating Polyneuropathy&lt;/Keywords&gt;&lt;Keywords&gt;dt [Drug Therapy]&lt;/Keywords&gt;&lt;Keywords&gt;*Chronic Inflammatory Demyelinating Polyneuropathy&lt;/Keywords&gt;&lt;Keywords&gt;th [Therapy]&lt;/Keywords&gt;&lt;Keywords&gt;Clinical Article&lt;/Keywords&gt;&lt;Keywords&gt;Clinical Trial&lt;/Keywords&gt;&lt;Keywords&gt;Comparative Study&lt;/Keywords&gt;&lt;Keywords&gt;Controlled Clinical Trial&lt;/Keywords&gt;&lt;Keywords&gt;Controlled Study&lt;/Keywords&gt;&lt;Keywords&gt;Drug Eruption&lt;/Keywords&gt;&lt;Keywords&gt;dt [Drug Therapy]&lt;/Keywords&gt;&lt;Keywords&gt;Drug Eruption&lt;/Keywords&gt;&lt;Keywords&gt;si [Side Effect]&lt;/Keywords&gt;&lt;Keywords&gt;Drug Megadose&lt;/Keywords&gt;&lt;Keywords&gt;Electrophysiology&lt;/Keywords&gt;&lt;Keywords&gt;Female&lt;/Keywords&gt;&lt;Keywords&gt;Headache&lt;/Keywords&gt;&lt;Keywords&gt;si [Side Effect]&lt;/Keywords&gt;&lt;Keywords&gt;Human&lt;/Keywords&gt;&lt;Keywords&gt;*Immunoadsorption&lt;/Keywords&gt;&lt;Keywords&gt;Low Drug Dose&lt;/Keywords&gt;&lt;Keywords&gt;Male&lt;/Keywords&gt;&lt;Keywords&gt;Motor Nerve Conduction&lt;/Keywords&gt;&lt;Keywords&gt;Randomization&lt;/Keywords&gt;&lt;Keywords&gt;Randomized Controlled Trial&lt;/Keywords&gt;&lt;Keywords&gt;Risk Assessment&lt;/Keywords&gt;&lt;Keywords&gt;Sensory Nerve Conduction&lt;/Keywords&gt;&lt;Keywords&gt;Thrombosis&lt;/Keywords&gt;&lt;Keywords&gt;co [Complication]&lt;/Keywords&gt;&lt;Keywords&gt;*Bacterial Protein&lt;/Keywords&gt;&lt;Keywords&gt;Corticosterone&lt;/Keywords&gt;&lt;Keywords&gt;dt [Drug Therapy]&lt;/Keywords&gt;&lt;Keywords&gt;Corticosterone&lt;/Keywords&gt;&lt;Keywords&gt;tp [Topical Drug Administration]&lt;/Keywords&gt;&lt;Keywords&gt;Diphenhydramine&lt;/Keywords&gt;&lt;Keywords&gt;po [Oral Drug Administration]&lt;/Keywords&gt;&lt;Keywords&gt;*Immunoglobulin&lt;/Keywords&gt;&lt;Keywords&gt;ae [Adverse Drug Reaction]&lt;/Keywords&gt;&lt;Keywords&gt;*Immunoglobulin&lt;/Keywords&gt;&lt;Keywords&gt;do [Drug Dose]&lt;/Keywords&gt;&lt;Keywords&gt;*Immunoglobulin&lt;/Keywords&gt;&lt;Keywords&gt;dt [Drug Therapy]&lt;/Keywords&gt;&lt;Keywords&gt;*Immunoglobulin&lt;/Keywords&gt;&lt;Keywords&gt;iv [Intravenous Drug Administration]&lt;/Keywords&gt;&lt;Keywords&gt;*Immunoglobulin&lt;/Keywords&gt;&lt;Keywords&gt;pd [Pharmacology]&lt;/Keywords&gt;&lt;Keywords&gt;Paracetamol&lt;/Keywords&gt;&lt;Keywords&gt;50-22-6 (corticosterone)&lt;/Keywords&gt;&lt;Keywords&gt;147-24-0 (diphenhydramine)&lt;/Keywords&gt;&lt;Keywords&gt;58-73-1 (diphenhydramine)&lt;/Keywords&gt;&lt;Keywords&gt;9007-83-4 (immunoglobulin)&lt;/Keywords&gt;&lt;Keywords&gt;103-90-2 (paracetamol)&lt;/Keywords&gt;&lt;Reprint&gt;Not in File&lt;/Reprint&gt;&lt;Start_Page&gt;317&lt;/Start_Page&gt;&lt;End_Page&gt;324&lt;/End_Page&gt;&lt;Periodical&gt;Transfusion and Apheresis Science&lt;/Periodical&gt;&lt;Volume&gt;33&lt;/Volume&gt;&lt;Issue&gt;3&lt;/Issue&gt;&lt;User_Def_1&gt;Yes&lt;/User_Def_1&gt;&lt;User_Def_2&gt;inlcude&lt;/User_Def_2&gt;&lt;User_Def_5&gt;OVID EMBASE Entry Week 200500&lt;/User_Def_5&gt;&lt;ISSN_ISBN&gt;1473-0502&lt;/ISSN_ISBN&gt;&lt;Address&gt;(Zinman, Sutton, Ng, Nwe, Ngo, Bril) Toronto General Hospital, University Health Network, Eaton Wing, 11-209, 200 Elizabeth Street, Toronto, Ont. M5G 2C4, Canada&lt;/Address&gt;&lt;ZZ_JournalFull&gt;&lt;f name="System"&gt;Transfusion and Apheresis Science&lt;/f&gt;&lt;/ZZ_JournalFull&gt;&lt;ZZ_WorkformID&gt;1&lt;/ZZ_WorkformID&gt;&lt;/MDL&gt;&lt;/Cite&gt;&lt;Cite&gt;&lt;Author&gt;Hughes&lt;/Author&gt;&lt;Year&gt;2001&lt;/Year&gt;&lt;RecNum&gt;58&lt;/RecNum&gt;&lt;IDText&gt;Randomized controlled trial of intravenous immunoglobulin versus oral prednisolone in chronic inflammatory demyelinating polyradiculoneuropathy&lt;/IDText&gt;&lt;MDL Ref_Type="Journal"&gt;&lt;Ref_Type&gt;Journal&lt;/Ref_Type&gt;&lt;Ref_ID&gt;58&lt;/Ref_ID&gt;&lt;Title_Primary&gt;Randomized controlled trial of intravenous immunoglobulin versus oral prednisolone in chronic inflammatory demyelinating polyradiculoneuropathy&lt;/Title_Primary&gt;&lt;Authors_Primary&gt;Hughes,R.&lt;/Authors_Primary&gt;&lt;Authors_Primary&gt;Bensa,S.&lt;/Authors_Primary&gt;&lt;Authors_Primary&gt;Willison,H.&lt;/Authors_Primary&gt;&lt;Authors_Primary&gt;Van Den,Bergh P.&lt;/Authors_Primary&gt;&lt;Authors_Primary&gt;Comi,G.&lt;/Authors_Primary&gt;&lt;Authors_Primary&gt;Illa,I.&lt;/Authors_Primary&gt;&lt;Authors_Primary&gt;Nobile-Orazio,E.&lt;/Authors_Primary&gt;&lt;Authors_Primary&gt;Van,Doorn P.&lt;/Authors_Primary&gt;&lt;Authors_Primary&gt;Dalakas,M.&lt;/Authors_Primary&gt;&lt;Authors_Primary&gt;Bojar,M.&lt;/Authors_Primary&gt;&lt;Authors_Primary&gt;Swan,A.&lt;/Authors_Primary&gt;&lt;Date_Primary&gt;2001&lt;/Date_Primary&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Study&lt;/Keywords&gt;&lt;Keywords&gt;Crossover Procedure&lt;/Keywords&gt;&lt;Keywords&gt;Double Blind Procedure&lt;/Keywords&gt;&lt;Keywords&gt;Drug Efficacy&lt;/Keywords&gt;&lt;Keywords&gt;Drug Safety&lt;/Keywords&gt;&lt;Keywords&gt;Female&lt;/Keywords&gt;&lt;Keywords&gt;Human&lt;/Keywords&gt;&lt;Keywords&gt;Male&lt;/Keywords&gt;&lt;Keywords&gt;Multicenter Study&lt;/Keywords&gt;&lt;Keywords&gt;Physical Disability&lt;/Keywords&gt;&lt;Keywords&gt;Priority Journal&lt;/Keywords&gt;&lt;Keywords&gt;Psychosis&lt;/Keywords&gt;&lt;Keywords&gt;si [Side Effect]&lt;/Keywords&gt;&lt;Keywords&gt;Randomized Controlled Trial&lt;/Keywords&gt;&lt;Keywords&gt;Scoring System&lt;/Keywords&gt;&lt;Keywords&gt;Immunoglobulin&lt;/Keywords&gt;&lt;Keywords&gt;*Immunoglobulin G&lt;/Keywords&gt;&lt;Keywords&gt;ct [Clinical Trial]&lt;/Keywords&gt;&lt;Keywords&gt;*Immunoglobulin G&lt;/Keywords&gt;&lt;Keywords&gt;cm [Drug Comparison]&lt;/Keywords&gt;&lt;Keywords&gt;*Immunoglobulin G&lt;/Keywords&gt;&lt;Keywords&gt;dt [Drug Therapy]&lt;/Keywords&gt;&lt;Keywords&gt;*Immunoglobulin G&lt;/Keywords&gt;&lt;Keywords&gt;iv [Intravenous Drug Administration]&lt;/Keywords&gt;&lt;Keywords&gt;*Prednisolone&lt;/Keywords&gt;&lt;Keywords&gt;ae [Adverse Drug Reaction]&lt;/Keywords&gt;&lt;Keywords&gt;*Prednisolone&lt;/Keywords&gt;&lt;Keywords&gt;ct [Clinical Trial]&lt;/Keywords&gt;&lt;Keywords&gt;*Prednisolone&lt;/Keywords&gt;&lt;Keywords&gt;cm [Drug Comparison]&lt;/Keywords&gt;&lt;Keywords&gt;*Prednisolone&lt;/Keywords&gt;&lt;Keywords&gt;dt [Drug Therapy]&lt;/Keywords&gt;&lt;Keywords&gt;*Prednisolone&lt;/Keywords&gt;&lt;Keywords&gt;po [Oral Drug Administration]&lt;/Keywords&gt;&lt;Keywords&gt;Novartis&lt;/Keywords&gt;&lt;Keywords&gt;sandoglobulin: Novartis&lt;/Keywords&gt;&lt;Keywords&gt;97794-27-9 (immunoglobulin G)&lt;/Keywords&gt;&lt;Keywords&gt;9007-83-4 (immunoglobulin)&lt;/Keywords&gt;&lt;Keywords&gt;50-24-8 (prednisolone)&lt;/Keywords&gt;&lt;Reprint&gt;Not in File&lt;/Reprint&gt;&lt;Start_Page&gt;195&lt;/Start_Page&gt;&lt;End_Page&gt;201&lt;/End_Page&gt;&lt;Periodical&gt;Ann.Neurol.&lt;/Periodical&gt;&lt;Volume&gt;50&lt;/Volume&gt;&lt;Issue&gt;2&lt;/Issue&gt;&lt;User_Def_1&gt;Yes&lt;/User_Def_1&gt;&lt;User_Def_2&gt;inlcude&lt;/User_Def_2&gt;&lt;User_Def_5&gt;OVID EMBASE Entry Week 200100&lt;/User_Def_5&gt;&lt;ISSN_ISBN&gt;0364-5134&lt;/ISSN_ISBN&gt;&lt;Address&gt;(Hughes, Bensa, Willison, Van den Bergh, Comi, Illa, Nobile-Orazio, Van Doorn, Dalakas, Bojar, Swan) Department of Neuroimmunology, Guy&amp;apos;s, King&amp;apos;s,/St. Thomas&amp;apos; Sch. Med., Guy&amp;apos;s Hospital, London SE1 9RT, United Kingdom&lt;/Address&gt;&lt;ZZ_JournalFull&gt;&lt;f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Neurol&lt;/f&gt;&lt;/ZZ_JournalUser2&gt;&lt;ZZ_WorkformID&gt;1&lt;/ZZ_WorkformID&gt;&lt;/MDL&gt;&lt;/Cite&gt;&lt;Cite&gt;&lt;Author&gt;Mendell&lt;/Author&gt;&lt;Year&gt;2001&lt;/Year&gt;&lt;RecNum&gt;60&lt;/RecNum&gt;&lt;IDText&gt;Randomized controlled trial of mg in untreated chronic inflammatory demyelinating polyradiculoneuropathy&lt;/IDText&gt;&lt;MDL Ref_Type="Journal"&gt;&lt;Ref_Type&gt;Journal&lt;/Ref_Type&gt;&lt;Ref_ID&gt;60&lt;/Ref_ID&gt;&lt;Title_Primary&gt;Randomized controlled trial of mg in untreated chronic inflammatory demyelinating polyradiculoneuropathy&lt;/Title_Primary&gt;&lt;Authors_Primary&gt;Mendell,J.R.&lt;/Authors_Primary&gt;&lt;Authors_Primary&gt;Barohn,R.J.&lt;/Authors_Primary&gt;&lt;Authors_Primary&gt;Freimer,M.L.&lt;/Authors_Primary&gt;&lt;Authors_Primary&gt;Kissel,J.T.&lt;/Authors_Primary&gt;&lt;Authors_Primary&gt;King,W.&lt;/Authors_Primary&gt;&lt;Authors_Primary&gt;Nagaraja,H.N.&lt;/Authors_Primary&gt;&lt;Authors_Primary&gt;Rice,R.&lt;/Authors_Primary&gt;&lt;Authors_Primary&gt;Campbell,W.W.&lt;/Authors_Primary&gt;&lt;Authors_Primary&gt;Donofrio,P.D.&lt;/Authors_Primary&gt;&lt;Authors_Primary&gt;Jackson,C.E.&lt;/Authors_Primary&gt;&lt;Authors_Primary&gt;Lewis,R.A.&lt;/Authors_Primary&gt;&lt;Authors_Primary&gt;Shy,M.&lt;/Authors_Primary&gt;&lt;Authors_Primary&gt;Simpson,D.M.&lt;/Authors_Primary&gt;&lt;Authors_Primary&gt;Parry,G.J.&lt;/Authors_Primary&gt;&lt;Authors_Primary&gt;Rivner,M.H.&lt;/Authors_Primary&gt;&lt;Authors_Primary&gt;Thornton,C.A.&lt;/Authors_Primary&gt;&lt;Authors_Primary&gt;Bromberg,M.B.&lt;/Authors_Primary&gt;&lt;Authors_Primary&gt;Tandan,R.&lt;/Authors_Primary&gt;&lt;Authors_Primary&gt;Harati,Y.&lt;/Authors_Primary&gt;&lt;Authors_Primary&gt;Giuliani,M.J.&lt;/Authors_Primary&gt;&lt;Date_Primary&gt;2001&lt;/Date_Primary&gt;&lt;Keywords&gt;Adolescent&lt;/Keywords&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Study&lt;/Keywords&gt;&lt;Keywords&gt;Disability&lt;/Keywords&gt;&lt;Keywords&gt;Double Blind Procedure&lt;/Keywords&gt;&lt;Keywords&gt;Drug Efficacy&lt;/Keywords&gt;&lt;Keywords&gt;Female&lt;/Keywords&gt;&lt;Keywords&gt;Forced Expiratory Volume&lt;/Keywords&gt;&lt;Keywords&gt;Human&lt;/Keywords&gt;&lt;Keywords&gt;Male&lt;/Keywords&gt;&lt;Keywords&gt;Motor Nerve&lt;/Keywords&gt;&lt;Keywords&gt;Multicenter Study&lt;/Keywords&gt;&lt;Keywords&gt;Muscle Strength&lt;/Keywords&gt;&lt;Keywords&gt;Nerve Conduction&lt;/Keywords&gt;&lt;Keywords&gt;Priority Journal&lt;/Keywords&gt;&lt;Keywords&gt;Randomized Controlled Trial&lt;/Keywords&gt;&lt;Keywords&gt;Rating Scale&lt;/Keywords&gt;&lt;Keywords&gt;Scoring System&lt;/Keywords&gt;&lt;Keywords&gt;Treatment Outcome&lt;/Keywords&gt;&lt;Keywords&gt;*Immunoglobulin&lt;/Keywords&gt;&lt;Keywords&gt;ct [Clinical Trial]&lt;/Keywords&gt;&lt;Keywords&gt;*Immunoglobulin&lt;/Keywords&gt;&lt;Keywords&gt;ad [Drug Administration]&lt;/Keywords&gt;&lt;Keywords&gt;*Immunoglobulin&lt;/Keywords&gt;&lt;Keywords&gt;dt [Drug Therapy]&lt;/Keywords&gt;&lt;Keywords&gt;*Immunoglobulin&lt;/Keywords&gt;&lt;Keywords&gt;iv [Intravenous Drug Administration]&lt;/Keywords&gt;&lt;Keywords&gt;Placebo&lt;/Keywords&gt;&lt;Keywords&gt;aventis behring [France]&lt;/Keywords&gt;&lt;Keywords&gt;9007-83-4 (immunoglobulin)&lt;/Keywords&gt;&lt;Reprint&gt;Not in File&lt;/Reprint&gt;&lt;Start_Page&gt;445&lt;/Start_Page&gt;&lt;End_Page&gt;449&lt;/End_Page&gt;&lt;Periodical&gt;Neurology&lt;/Periodical&gt;&lt;Volume&gt;56&lt;/Volume&gt;&lt;Issue&gt;4&lt;/Issue&gt;&lt;User_Def_1&gt;Yes&lt;/User_Def_1&gt;&lt;User_Def_2&gt;include&lt;/User_Def_2&gt;&lt;User_Def_5&gt;OVID EMBASE Entry Week 200100&lt;/User_Def_5&gt;&lt;ISSN_ISBN&gt;0028-3878&lt;/ISSN_ISBN&gt;&lt;Address&gt;(Mendell, Barohn, Freimer, Kissel, King, Nagaraja, Rice, Campbell, Donofrio, Jackson, Lewis, Shy, Simpson, Parry, Rivner, Thornton, Bromberg, Tandan, Harati, Giuliani) Department of Neurology, 1654 Upham Drive, Columbus, OH 43210, United States&lt;/Address&gt;&lt;ZZ_JournalFull&gt;&lt;f name="System"&gt;Neurology&lt;/f&gt;&lt;/ZZ_JournalFull&gt;&lt;ZZ_JournalUser1&gt;&lt;f name="System"&gt;Neurology.&lt;/f&gt;&lt;/ZZ_JournalUser1&gt;&lt;ZZ_WorkformID&gt;1&lt;/ZZ_WorkformID&gt;&lt;/MDL&gt;&lt;/Cite&gt;&lt;Cite&gt;&lt;Author&gt;Thompson&lt;/Author&gt;&lt;Year&gt;1996&lt;/Year&gt;&lt;RecNum&gt;69&lt;/RecNum&gt;&lt;IDText&gt;A novel trial design to study the effect of intravenous immunoglobulin in chronic inflammatory demyelinating polyradiculoneuropathy&lt;/IDText&gt;&lt;MDL Ref_Type="Journal"&gt;&lt;Ref_Type&gt;Journal&lt;/Ref_Type&gt;&lt;Ref_ID&gt;69&lt;/Ref_ID&gt;&lt;Title_Primary&gt;A novel trial design to study the effect of intravenous immunoglobulin in chronic inflammatory demyelinating polyradiculoneuropathy&lt;/Title_Primary&gt;&lt;Authors_Primary&gt;Thompson,N.&lt;/Authors_Primary&gt;&lt;Authors_Primary&gt;Choudhary,P.&lt;/Authors_Primary&gt;&lt;Authors_Primary&gt;Hughes,R.A.C.&lt;/Authors_Primary&gt;&lt;Authors_Primary&gt;Quinlivan,R.M.&lt;/Authors_Primary&gt;&lt;Date_Primary&gt;1996&lt;/Date_Primary&gt;&lt;Keywords&gt;Adult&lt;/Keywords&gt;&lt;Keywords&gt;Aged&lt;/Keywords&gt;&lt;Keywords&gt;Article&lt;/Keywords&gt;&lt;Keywords&gt;Clinical Article&lt;/Keywords&gt;&lt;Keywords&gt;Clinical Trial&lt;/Keywords&gt;&lt;Keywords&gt;Controlled Study&lt;/Keywords&gt;&lt;Keywords&gt;Crossover Procedure&lt;/Keywords&gt;&lt;Keywords&gt;*Demyelinating Disease&lt;/Keywords&gt;&lt;Keywords&gt;dt [Drug Therapy]&lt;/Keywords&gt;&lt;Keywords&gt;*Demyelinating Disease&lt;/Keywords&gt;&lt;Keywords&gt;et [Etiology]&lt;/Keywords&gt;&lt;Keywords&gt;Double Blind Procedure&lt;/Keywords&gt;&lt;Keywords&gt;Female&lt;/Keywords&gt;&lt;Keywords&gt;Human&lt;/Keywords&gt;&lt;Keywords&gt;Intravenous Drug Administration&lt;/Keywords&gt;&lt;Keywords&gt;Male&lt;/Keywords&gt;&lt;Keywords&gt;Measurement&lt;/Keywords&gt;&lt;Keywords&gt;Methodology&lt;/Keywords&gt;&lt;Keywords&gt;Motor Performance&lt;/Keywords&gt;&lt;Keywords&gt;Priority Journal&lt;/Keywords&gt;&lt;Keywords&gt;*Radiculopathy&lt;/Keywords&gt;&lt;Keywords&gt;dt [Drug Therapy]&lt;/Keywords&gt;&lt;Keywords&gt;*Radiculopathy&lt;/Keywords&gt;&lt;Keywords&gt;et [Etiology]&lt;/Keywords&gt;&lt;Keywords&gt;Randomized Controlled Trial&lt;/Keywords&gt;&lt;Keywords&gt;Walking&lt;/Keywords&gt;&lt;Keywords&gt;*Immunoglobulin&lt;/Keywords&gt;&lt;Keywords&gt;ct [Clinical Trial]&lt;/Keywords&gt;&lt;Keywords&gt;*Immunoglobulin&lt;/Keywords&gt;&lt;Keywords&gt;dt [Drug Therapy]&lt;/Keywords&gt;&lt;Keywords&gt;sandoglobulin&lt;/Keywords&gt;&lt;Keywords&gt;9007-83-4 (immunoglobulin)&lt;/Keywords&gt;&lt;Reprint&gt;Not in File&lt;/Reprint&gt;&lt;Start_Page&gt;280&lt;/Start_Page&gt;&lt;End_Page&gt;285&lt;/End_Page&gt;&lt;Periodical&gt;J.Neurol.&lt;/Periodical&gt;&lt;Volume&gt;243&lt;/Volume&gt;&lt;Issue&gt;3&lt;/Issue&gt;&lt;User_Def_1&gt;Yes&lt;/User_Def_1&gt;&lt;User_Def_2&gt;include&lt;/User_Def_2&gt;&lt;User_Def_5&gt;OVID EMBASE Entry Week 199600&lt;/User_Def_5&gt;&lt;ISSN_ISBN&gt;0340-5354&lt;/ISSN_ISBN&gt;&lt;Address&gt;(Thompson, Choudhary, Hughes, Quinlivan) Department of Neurology, UMDS, Guy&amp;apos;s Hospital, London SE1 9RT, United Kingdom. (Thompson, Quinlivan) Division of Paediatrics, UMDS, Guy&amp;apos;s Hospital, London, United Kingdom&lt;/Address&gt;&lt;ZZ_JournalFull&gt;&lt;f name="System"&gt;Journal of Neurology&lt;/f&gt;&lt;/ZZ_JournalFull&gt;&lt;ZZ_JournalStdAbbrev&gt;&lt;f name="System"&gt;J.Neurol.&lt;/f&gt;&lt;/ZZ_JournalStdAbbrev&gt;&lt;ZZ_JournalUser1&gt;&lt;f name="System"&gt;J Neurol.&lt;/f&gt;&lt;/ZZ_JournalUser1&gt;&lt;ZZ_JournalUser2&gt;&lt;f name="System"&gt;J Neurol&lt;/f&gt;&lt;/ZZ_JournalUser2&gt;&lt;ZZ_WorkformID&gt;1&lt;/ZZ_WorkformID&gt;&lt;/MDL&gt;&lt;/Cite&gt;&lt;Cite&gt;&lt;Author&gt;Hahn&lt;/Author&gt;&lt;Year&gt;1996&lt;/Year&gt;&lt;RecNum&gt;68&lt;/RecNum&gt;&lt;IDText&gt;Intravenous immunoglobulin treatment in chronic inflammatory demyelinating polyneuropathy. A double-blind, placebo-controlled, cross-over study&lt;/IDText&gt;&lt;MDL Ref_Type="Journal"&gt;&lt;Ref_Type&gt;Journal&lt;/Ref_Type&gt;&lt;Ref_ID&gt;68&lt;/Ref_ID&gt;&lt;Title_Primary&gt;Intravenous immunoglobulin treatment in chronic inflammatory demyelinating polyneuropathy. A double-blind, placebo-controlled, cross-over study&lt;/Title_Primary&gt;&lt;Authors_Primary&gt;Hahn,A.F.&lt;/Authors_Primary&gt;&lt;Authors_Primary&gt;Bolton,C.F.&lt;/Authors_Primary&gt;&lt;Authors_Primary&gt;Zochodne,D.&lt;/Authors_Primary&gt;&lt;Authors_Primary&gt;Feasby,T.E.&lt;/Authors_Primary&gt;&lt;Date_Primary&gt;1996&lt;/Date_Primary&gt;&lt;Keywords&gt;Adolescent&lt;/Keywords&gt;&lt;Keywords&gt;Adult&lt;/Keywords&gt;&lt;Keywords&gt;Aged&lt;/Keywords&gt;&lt;Keywords&gt;Article&lt;/Keywords&gt;&lt;Keywords&gt;Clinical Article&lt;/Keywords&gt;&lt;Keywords&gt;Clinical Trial&lt;/Keywords&gt;&lt;Keywords&gt;Controlled Study&lt;/Keywords&gt;&lt;Keywords&gt;Crossover Procedure&lt;/Keywords&gt;&lt;Keywords&gt;*Demyelinating Neuropathy&lt;/Keywords&gt;&lt;Keywords&gt;dt [Drug Therapy]&lt;/Keywords&gt;&lt;Keywords&gt;Double Blind Procedure&lt;/Keywords&gt;&lt;Keywords&gt;Female&lt;/Keywords&gt;&lt;Keywords&gt;Follow Up&lt;/Keywords&gt;&lt;Keywords&gt;Grip Strength&lt;/Keywords&gt;&lt;Keywords&gt;Guillain Barre Syndrome&lt;/Keywords&gt;&lt;Keywords&gt;dt [Drug Therapy]&lt;/Keywords&gt;&lt;Keywords&gt;Human&lt;/Keywords&gt;&lt;Keywords&gt;Intravenous Drug Administration&lt;/Keywords&gt;&lt;Keywords&gt;Male&lt;/Keywords&gt;&lt;Keywords&gt;Median Nerve&lt;/Keywords&gt;&lt;Keywords&gt;Motor Nerve Conduction&lt;/Keywords&gt;&lt;Keywords&gt;Muscle Action Potential&lt;/Keywords&gt;&lt;Keywords&gt;Nerve Biopsy&lt;/Keywords&gt;&lt;Keywords&gt;Nerve Stimulation&lt;/Keywords&gt;&lt;Keywords&gt;Nervous System Electrophysiology&lt;/Keywords&gt;&lt;Keywords&gt;Peroneus Nerve&lt;/Keywords&gt;&lt;Keywords&gt;Priority Journal&lt;/Keywords&gt;&lt;Keywords&gt;Randomized Controlled Trial&lt;/Keywords&gt;&lt;Keywords&gt;Relapse&lt;/Keywords&gt;&lt;Keywords&gt;School Child&lt;/Keywords&gt;&lt;Keywords&gt;Tibial Nerve&lt;/Keywords&gt;&lt;Keywords&gt;Time&lt;/Keywords&gt;&lt;Keywords&gt;*Treatment Outcome&lt;/Keywords&gt;&lt;Keywords&gt;Ulnar Nerve&lt;/Keywords&gt;&lt;Keywords&gt;*Immunoglobulin&lt;/Keywords&gt;&lt;Keywords&gt;dt [Drug Therapy]&lt;/Keywords&gt;&lt;Keywords&gt;Prednisone&lt;/Keywords&gt;&lt;Keywords&gt;dt [Drug Therapy]&lt;/Keywords&gt;&lt;Keywords&gt;cutter&lt;/Keywords&gt;&lt;Keywords&gt;9007-83-4 (immunoglobulin)&lt;/Keywords&gt;&lt;Keywords&gt;53-03-2 (prednisone)&lt;/Keywords&gt;&lt;Reprint&gt;Not in File&lt;/Reprint&gt;&lt;Start_Page&gt;1067&lt;/Start_Page&gt;&lt;End_Page&gt;1077&lt;/End_Page&gt;&lt;Periodical&gt;Brain&lt;/Periodical&gt;&lt;Volume&gt;119&lt;/Volume&gt;&lt;Issue&gt;4&lt;/Issue&gt;&lt;User_Def_1&gt;Yes&lt;/User_Def_1&gt;&lt;User_Def_2&gt;inlcude&lt;/User_Def_2&gt;&lt;User_Def_5&gt;OVID EMBASE Entry Week 199600&lt;/User_Def_5&gt;&lt;ISSN_ISBN&gt;0006-8950&lt;/ISSN_ISBN&gt;&lt;Address&gt;(Hahn, Bolton) University of Western Ontario, London, Ont., Canada. (Zochodne, Feasby) University of Calgary, Calgary, Alta., Canada. (Hahn) Dept. of Clin. Neurological Sciences, Victoria Hospital, 375 South Street, London, Ont. N6A 4G5, Canada&lt;/Address&gt;&lt;ZZ_JournalFull&gt;&lt;f name="System"&gt;Brain&lt;/f&gt;&lt;/ZZ_JournalFull&gt;&lt;ZZ_WorkformID&gt;1&lt;/ZZ_WorkformID&gt;&lt;/MDL&gt;&lt;/Cite&gt;&lt;Cite&gt;&lt;Author&gt;Dyck&lt;/Author&gt;&lt;Year&gt;1994&lt;/Year&gt;&lt;RecNum&gt;71&lt;/RecNum&gt;&lt;IDText&gt;A plasma exchange versus immune globulin infusion trial in chronic inflammatory demyelinating polyradiculoneuropathy&lt;/IDText&gt;&lt;MDL Ref_Type="Journal"&gt;&lt;Ref_Type&gt;Journal&lt;/Ref_Type&gt;&lt;Ref_ID&gt;71&lt;/Ref_ID&gt;&lt;Title_Primary&gt;A plasma exchange versus immune globulin infusion trial in chronic inflammatory demyelinating polyradiculoneuropathy&lt;/Title_Primary&gt;&lt;Authors_Primary&gt;Dyck,P.J.&lt;/Authors_Primary&gt;&lt;Authors_Primary&gt;Litchy,W.J.&lt;/Authors_Primary&gt;&lt;Authors_Primary&gt;Kratz,K.M.&lt;/Authors_Primary&gt;&lt;Authors_Primary&gt;Suarez,G.A.&lt;/Authors_Primary&gt;&lt;Authors_Primary&gt;Low,P.A.&lt;/Authors_Primary&gt;&lt;Authors_Primary&gt;Pineda,A.A.&lt;/Authors_Primary&gt;&lt;Authors_Primary&gt;Windebank,A.J.&lt;/Authors_Primary&gt;&lt;Authors_Primary&gt;Karnes,J.L.&lt;/Authors_Primary&gt;&lt;Authors_Primary&gt;O&amp;apos;Brien,P.C.&lt;/Authors_Primary&gt;&lt;Date_Primary&gt;1994&lt;/Date_Primary&gt;&lt;Keywords&gt;Adult&lt;/Keywords&gt;&lt;Keywords&gt;Aged&lt;/Keywords&gt;&lt;Keywords&gt;Article&lt;/Keywords&gt;&lt;Keywords&gt;Clinical Article&lt;/Keywords&gt;&lt;Keywords&gt;Clinical Trial&lt;/Keywords&gt;&lt;Keywords&gt;Controlled Study&lt;/Keywords&gt;&lt;Keywords&gt;*Demyelinating Disease&lt;/Keywords&gt;&lt;Keywords&gt;dt [Drug Therapy]&lt;/Keywords&gt;&lt;Keywords&gt;*Demyelinating Disease&lt;/Keywords&gt;&lt;Keywords&gt;th [Therapy]&lt;/Keywords&gt;&lt;Keywords&gt;Disability&lt;/Keywords&gt;&lt;Keywords&gt;Dose Response&lt;/Keywords&gt;&lt;Keywords&gt;Female&lt;/Keywords&gt;&lt;Keywords&gt;*Guillain Barre Syndrome&lt;/Keywords&gt;&lt;Keywords&gt;dt [Drug Therapy]&lt;/Keywords&gt;&lt;Keywords&gt;*Guillain Barre Syndrome&lt;/Keywords&gt;&lt;Keywords&gt;th [Therapy]&lt;/Keywords&gt;&lt;Keywords&gt;Human&lt;/Keywords&gt;&lt;Keywords&gt;Intravenous Drug Administration&lt;/Keywords&gt;&lt;Keywords&gt;Male&lt;/Keywords&gt;&lt;Keywords&gt;Median Nerve&lt;/Keywords&gt;&lt;Keywords&gt;Muscle Action Potential&lt;/Keywords&gt;&lt;Keywords&gt;Nerve Potential&lt;/Keywords&gt;&lt;Keywords&gt;Neuropathy&lt;/Keywords&gt;&lt;Keywords&gt;Peroneus Nerve&lt;/Keywords&gt;&lt;Keywords&gt;*Plasmapheresis&lt;/Keywords&gt;&lt;Keywords&gt;Priority Journal&lt;/Keywords&gt;&lt;Keywords&gt;Randomized Controlled Trial&lt;/Keywords&gt;&lt;Keywords&gt;Scoring System&lt;/Keywords&gt;&lt;Keywords&gt;Single Blind Procedure&lt;/Keywords&gt;&lt;Keywords&gt;Sural Nerve&lt;/Keywords&gt;&lt;Keywords&gt;Ulnar Nerve&lt;/Keywords&gt;&lt;Keywords&gt;Vibration Sense&lt;/Keywords&gt;&lt;Keywords&gt;*Immunoglobulin&lt;/Keywords&gt;&lt;Keywords&gt;ct [Clinical Trial]&lt;/Keywords&gt;&lt;Keywords&gt;*Immunoglobulin&lt;/Keywords&gt;&lt;Keywords&gt;do [Drug Dose]&lt;/Keywords&gt;&lt;Keywords&gt;*Immunoglobulin&lt;/Keywords&gt;&lt;Keywords&gt;dt [Drug Therapy]&lt;/Keywords&gt;&lt;Keywords&gt;miles laboratories&lt;/Keywords&gt;&lt;Keywords&gt;gamimune: miles laboratories&lt;/Keywords&gt;&lt;Keywords&gt;9007-83-4 (immunoglobulin)&lt;/Keywords&gt;&lt;Reprint&gt;Not in File&lt;/Reprint&gt;&lt;Start_Page&gt;838&lt;/Start_Page&gt;&lt;End_Page&gt;845&lt;/End_Page&gt;&lt;Periodical&gt;Ann.Neurol.&lt;/Periodical&gt;&lt;Volume&gt;36&lt;/Volume&gt;&lt;Issue&gt;6&lt;/Issue&gt;&lt;User_Def_1&gt;Yes&lt;/User_Def_1&gt;&lt;User_Def_2&gt;inlcude&lt;/User_Def_2&gt;&lt;User_Def_5&gt;OVID EMBASE Entry Week 199400&lt;/User_Def_5&gt;&lt;ISSN_ISBN&gt;0364-5134&lt;/ISSN_ISBN&gt;&lt;Address&gt;(Dyck, Litchy, Kratz, Suarez, Low, Windebank, Karnes) Peripheral Neuropathy Res. Center, Department of Neurology, Mayo Foundation, Rochester, MN, United States. (Pineda) Department of Transfusion Medicine, Mayo Clinic, Mayo Foundation, Rochester, MN, United States. (O&amp;apos;Brien) Section of Biostatistics, Mayo Clinic, Mayo Foundation, Rochester, MN, United States. (Dyck) Mayo Clinic, 200 First Street SW, Rochester, MN 55905, United States&lt;/Address&gt;&lt;ZZ_JournalFull&gt;&lt;f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Neurol&lt;/f&gt;&lt;/ZZ_JournalUser2&gt;&lt;ZZ_WorkformID&gt;1&lt;/ZZ_WorkformID&gt;&lt;/MDL&gt;&lt;/Cite&gt;&lt;Cite&gt;&lt;Author&gt;Vermeulen&lt;/Author&gt;&lt;Year&gt;1993&lt;/Year&gt;&lt;RecNum&gt;72&lt;/RecNum&gt;&lt;IDText&gt;Intravenous immunoglobulin treatment in patients with chronic inflammatory demyelinating polyneuropathy: A double blind, placebo controlled study&lt;/IDText&gt;&lt;MDL Ref_Type="Journal"&gt;&lt;Ref_Type&gt;Journal&lt;/Ref_Type&gt;&lt;Ref_ID&gt;72&lt;/Ref_ID&gt;&lt;Title_Primary&gt;Intravenous immunoglobulin treatment in patients with chronic inflammatory demyelinating polyneuropathy: A double blind, placebo controlled study&lt;/Title_Primary&gt;&lt;Authors_Primary&gt;Vermeulen,M.&lt;/Authors_Primary&gt;&lt;Authors_Primary&gt;Van Doorn,P.A.&lt;/Authors_Primary&gt;&lt;Authors_Primary&gt;Brand,A.&lt;/Authors_Primary&gt;&lt;Authors_Primary&gt;Strengers,P.F.W.&lt;/Authors_Primary&gt;&lt;Authors_Primary&gt;Jennekens,F.G.I.&lt;/Authors_Primary&gt;&lt;Authors_Primary&gt;Busch,H.F.M.&lt;/Authors_Primary&gt;&lt;Date_Primary&gt;1993&lt;/Date_Primary&gt;&lt;Keywords&gt;Adult&lt;/Keywords&gt;&lt;Keywords&gt;Article&lt;/Keywords&gt;&lt;Keywords&gt;Chronic Inflammation&lt;/Keywords&gt;&lt;Keywords&gt;dt [Drug Therapy]&lt;/Keywords&gt;&lt;Keywords&gt;Chronic Inflammation&lt;/Keywords&gt;&lt;Keywords&gt;th [Therapy]&lt;/Keywords&gt;&lt;Keywords&gt;Clinical Article&lt;/Keywords&gt;&lt;Keywords&gt;Controlled Study&lt;/Keywords&gt;&lt;Keywords&gt;*Demyelinating Neuropathy&lt;/Keywords&gt;&lt;Keywords&gt;dt [Drug Therapy]&lt;/Keywords&gt;&lt;Keywords&gt;*Demyelinating Neuropathy&lt;/Keywords&gt;&lt;Keywords&gt;th [Therapy]&lt;/Keywords&gt;&lt;Keywords&gt;Double Blind Procedure&lt;/Keywords&gt;&lt;Keywords&gt;Drug Efficacy&lt;/Keywords&gt;&lt;Keywords&gt;Electrophysiology&lt;/Keywords&gt;&lt;Keywords&gt;Female&lt;/Keywords&gt;&lt;Keywords&gt;Human&lt;/Keywords&gt;&lt;Keywords&gt;Immunotherapy&lt;/Keywords&gt;&lt;Keywords&gt;Intravenous Drug Administration&lt;/Keywords&gt;&lt;Keywords&gt;Male&lt;/Keywords&gt;&lt;Keywords&gt;*Polyneuropathy&lt;/Keywords&gt;&lt;Keywords&gt;dt [Drug Therapy]&lt;/Keywords&gt;&lt;Keywords&gt;*Polyneuropathy&lt;/Keywords&gt;&lt;Keywords&gt;th [Therapy]&lt;/Keywords&gt;&lt;Keywords&gt;Priority Journal&lt;/Keywords&gt;&lt;Keywords&gt;*Immunoglobulin&lt;/Keywords&gt;&lt;Keywords&gt;dt [Drug Therapy]&lt;/Keywords&gt;&lt;Keywords&gt;9007-83-4 (immunoglobulin)&lt;/Keywords&gt;&lt;Reprint&gt;Not in File&lt;/Reprint&gt;&lt;Start_Page&gt;36&lt;/Start_Page&gt;&lt;End_Page&gt;39&lt;/End_Page&gt;&lt;Periodical&gt;J.Neurol.Neurosurg.Psychiatry&lt;/Periodical&gt;&lt;Volume&gt;56&lt;/Volume&gt;&lt;Issue&gt;1&lt;/Issue&gt;&lt;User_Def_1&gt;Yes&lt;/User_Def_1&gt;&lt;User_Def_2&gt;include&lt;/User_Def_2&gt;&lt;User_Def_5&gt;OVID EMBASE Entry Week 199300&lt;/User_Def_5&gt;&lt;ISSN_ISBN&gt;0022-3050&lt;/ISSN_ISBN&gt;&lt;Address&gt;(Vermeulen, Van Doorn, Brand, Strengers, Jennekens, Busch) Department of Neurology - H2, Academisch Medisch Centrum Amsterdam, 1105 AZ Amsterdam, Netherlands&lt;/Address&gt;&lt;ZZ_JournalFull&gt;&lt;f name="System"&gt;Journal of Neurology Neurosurgery and Psychiatry&lt;/f&gt;&lt;/ZZ_JournalFull&gt;&lt;ZZ_JournalStdAbbrev&gt;&lt;f name="System"&gt;J.Neurol.Neurosurg.Psychiatry&lt;/f&gt;&lt;/ZZ_JournalStdAbbrev&gt;&lt;ZZ_JournalUser1&gt;&lt;f name="System"&gt;J Neurol Neurosurg.Psychiatry&lt;/f&gt;&lt;/ZZ_JournalUser1&gt;&lt;ZZ_JournalUser2&gt;&lt;f name="System"&gt;J Neurol Neurosurg Psychiatry&lt;/f&gt;&lt;/ZZ_JournalUser2&gt;&lt;ZZ_WorkformID&gt;1&lt;/ZZ_WorkformID&gt;&lt;/MDL&gt;&lt;/Cite&gt;&lt;Cite&gt;&lt;Author&gt;Hughes&lt;/Author&gt;&lt;Year&gt;2008&lt;/Year&gt;&lt;RecNum&gt;110&lt;/RecNum&gt;&lt;IDText&gt;Intravenous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Neurology&lt;/f&gt;&lt;/ZZ_JournalFull&gt;&lt;ZZ_WorkformID&gt;1&lt;/ZZ_WorkformID&gt;&lt;/MDL&gt;&lt;/Cite&gt;&lt;Cite&gt;&lt;Author&gt;Van Doorn&lt;/Author&gt;&lt;Year&gt;1990&lt;/Year&gt;&lt;RecNum&gt;74&lt;/RecNum&gt;&lt;IDText&gt;High-dose intravenous immunoglobulin treatment in chronic inflammatory demyelinating polyneuropathy: A double-blind, placebo-controlled, crossover study&lt;/IDText&gt;&lt;MDL Ref_Type="Journal"&gt;&lt;Ref_Type&gt;Journal&lt;/Ref_Type&gt;&lt;Ref_ID&gt;74&lt;/Ref_ID&gt;&lt;Title_Primary&gt;High-dose intravenous immunoglobulin treatment in chronic inflammatory demyelinating polyneuropathy: A double-blind, placebo-controlled, crossover study&lt;/Title_Primary&gt;&lt;Authors_Primary&gt;Van Doorn,P.A.&lt;/Authors_Primary&gt;&lt;Authors_Primary&gt;Brand,A.&lt;/Authors_Primary&gt;&lt;Authors_Primary&gt;Strengers,P.F.W.&lt;/Authors_Primary&gt;&lt;Authors_Primary&gt;Meulstee,J.&lt;/Authors_Primary&gt;&lt;Authors_Primary&gt;Vermeulen,M.&lt;/Authors_Primary&gt;&lt;Date_Primary&gt;1990&lt;/Date_Primary&gt;&lt;Keywords&gt;Adult&lt;/Keywords&gt;&lt;Keywords&gt;Article&lt;/Keywords&gt;&lt;Keywords&gt;Clinical Article&lt;/Keywords&gt;&lt;Keywords&gt;Controlled Study&lt;/Keywords&gt;&lt;Keywords&gt;Crossover Procedure&lt;/Keywords&gt;&lt;Keywords&gt;*Demyelinating Neuropathy&lt;/Keywords&gt;&lt;Keywords&gt;di [Diagnosis]&lt;/Keywords&gt;&lt;Keywords&gt;*Demyelinating Neuropathy&lt;/Keywords&gt;&lt;Keywords&gt;th [Therapy]&lt;/Keywords&gt;&lt;Keywords&gt;Double Blind Procedure&lt;/Keywords&gt;&lt;Keywords&gt;Female&lt;/Keywords&gt;&lt;Keywords&gt;Human&lt;/Keywords&gt;&lt;Keywords&gt;Intravenous Drug Administration&lt;/Keywords&gt;&lt;Keywords&gt;Male&lt;/Keywords&gt;&lt;Keywords&gt;Nerve Conduction&lt;/Keywords&gt;&lt;Keywords&gt;Priority Journal&lt;/Keywords&gt;&lt;Keywords&gt;School Child&lt;/Keywords&gt;&lt;Keywords&gt;*Immunoglobulin&lt;/Keywords&gt;&lt;Keywords&gt;do [Drug Dose]&lt;/Keywords&gt;&lt;Keywords&gt;*Immunoglobulin&lt;/Keywords&gt;&lt;Keywords&gt;dt [Drug Therapy]&lt;/Keywords&gt;&lt;Keywords&gt;9007-83-4 (immunoglobulin)&lt;/Keywords&gt;&lt;Reprint&gt;Not in File&lt;/Reprint&gt;&lt;Start_Page&gt;209&lt;/Start_Page&gt;&lt;End_Page&gt;212&lt;/End_Page&gt;&lt;Periodical&gt;Neurology&lt;/Periodical&gt;&lt;Volume&gt;40&lt;/Volume&gt;&lt;Issue&gt;2&lt;/Issue&gt;&lt;User_Def_1&gt;Yes&lt;/User_Def_1&gt;&lt;User_Def_2&gt;include&lt;/User_Def_2&gt;&lt;User_Def_5&gt;OVID EMBASE Entry Week 199000&lt;/User_Def_5&gt;&lt;ISSN_ISBN&gt;0028-3878&lt;/ISSN_ISBN&gt;&lt;Address&gt;(Van Doorn, Brand, Strengers, Meulstee, Vermeulen) Department of Neurology, University Hospital Dijkzigt, Dr. Molewaterplein 40, 3015 GD Rotterdam, Netherlands&lt;/Address&gt;&lt;ZZ_JournalFull&gt;&lt;f name="System"&gt;Neurology&lt;/f&gt;&lt;/ZZ_JournalFull&gt;&lt;ZZ_JournalUser1&gt;&lt;f name="System"&gt;Neurology.&lt;/f&gt;&lt;/ZZ_JournalUser1&gt;&lt;ZZ_WorkformID&gt;1&lt;/ZZ_WorkformID&gt;&lt;/MDL&gt;&lt;/Cite&gt;&lt;/Refman&gt;</w:instrText>
      </w:r>
      <w:r>
        <w:fldChar w:fldCharType="separate"/>
      </w:r>
      <w:bookmarkStart w:id="18" w:name="__Fieldmark__69_1322453857"/>
      <w:r>
        <w:rPr>
          <w:rFonts w:cs="Courier New" w:ascii="Courier New" w:hAnsi="Courier New"/>
          <w:vertAlign w:val="superscript"/>
        </w:rPr>
        <w:t>13,20-27</w:t>
      </w:r>
      <w:r>
        <w:rPr>
          <w:rFonts w:cs="Courier New" w:ascii="Courier New" w:hAnsi="Courier New"/>
          <w:vertAlign w:val="superscript"/>
        </w:rPr>
      </w:r>
      <w:r>
        <w:fldChar w:fldCharType="end"/>
      </w:r>
      <w:bookmarkEnd w:id="18"/>
      <w:r>
        <w:rPr>
          <w:rFonts w:cs="Courier New" w:ascii="Courier New" w:hAnsi="Courier New"/>
        </w:rPr>
        <w:t xml:space="preserve"> were retained for this review. Table 1 gives details of the nine RCTs. The nine trials included a total of 314 patients with CIDP.  Three of the nine trials compared IVIg therapy to an active comparator (plasma exchange (PE),</w:t>
      </w:r>
      <w:r>
        <w:fldChar w:fldCharType="begin"/>
      </w:r>
      <w:r>
        <w:instrText> ADDIN REFMGR.CITE &lt;Refman&gt;&lt;Cite&gt;&lt;Author&gt;Dyck&lt;/Author&gt;&lt;Year&gt;1994&lt;/Year&gt;&lt;RecNum&gt;71&lt;/RecNum&gt;&lt;IDText&gt;A plasma exchange versus immune globulin infusion trial in chronic inflammatory demyelinating polyradiculoneuropathy&lt;/IDText&gt;&lt;MDL Ref_Type="Journal"&gt;&lt;Ref_Type&gt;Journal&lt;/Ref_Type&gt;&lt;Ref_ID&gt;71&lt;/Ref_ID&gt;&lt;Title_Primary&gt;A plasma exchange versus immune globulin infusion trial in chronic inflammatory demyelinating polyradiculoneuropathy&lt;/Title_Primary&gt;&lt;Authors_Primary&gt;Dyck,P.J.&lt;/Authors_Primary&gt;&lt;Authors_Primary&gt;Litchy,W.J.&lt;/Authors_Primary&gt;&lt;Authors_Primary&gt;Kratz,K.M.&lt;/Authors_Primary&gt;&lt;Authors_Primary&gt;Suarez,G.A.&lt;/Authors_Primary&gt;&lt;Authors_Primary&gt;Low,P.A.&lt;/Authors_Primary&gt;&lt;Authors_Primary&gt;Pineda,A.A.&lt;/Authors_Primary&gt;&lt;Authors_Primary&gt;Windebank,A.J.&lt;/Authors_Primary&gt;&lt;Authors_Primary&gt;Karnes,J.L.&lt;/Authors_Primary&gt;&lt;Authors_Primary&gt;O&amp;apos;Brien,P.C.&lt;/Authors_Primary&gt;&lt;Date_Primary&gt;1994&lt;/Date_Primary&gt;&lt;Keywords&gt;Adult&lt;/Keywords&gt;&lt;Keywords&gt;Aged&lt;/Keywords&gt;&lt;Keywords&gt;Article&lt;/Keywords&gt;&lt;Keywords&gt;Clinical Article&lt;/Keywords&gt;&lt;Keywords&gt;Clinical Trial&lt;/Keywords&gt;&lt;Keywords&gt;Controlled Study&lt;/Keywords&gt;&lt;Keywords&gt;*Demyelinating Disease&lt;/Keywords&gt;&lt;Keywords&gt;dt [Drug Therapy]&lt;/Keywords&gt;&lt;Keywords&gt;*Demyelinating Disease&lt;/Keywords&gt;&lt;Keywords&gt;th [Therapy]&lt;/Keywords&gt;&lt;Keywords&gt;Disability&lt;/Keywords&gt;&lt;Keywords&gt;Dose Response&lt;/Keywords&gt;&lt;Keywords&gt;Female&lt;/Keywords&gt;&lt;Keywords&gt;*Guillain Barre Syndrome&lt;/Keywords&gt;&lt;Keywords&gt;dt [Drug Therapy]&lt;/Keywords&gt;&lt;Keywords&gt;*Guillain Barre Syndrome&lt;/Keywords&gt;&lt;Keywords&gt;th [Therapy]&lt;/Keywords&gt;&lt;Keywords&gt;Human&lt;/Keywords&gt;&lt;Keywords&gt;Intravenous Drug Administration&lt;/Keywords&gt;&lt;Keywords&gt;Male&lt;/Keywords&gt;&lt;Keywords&gt;Median Nerve&lt;/Keywords&gt;&lt;Keywords&gt;Muscle Action Potential&lt;/Keywords&gt;&lt;Keywords&gt;Nerve Potential&lt;/Keywords&gt;&lt;Keywords&gt;Neuropathy&lt;/Keywords&gt;&lt;Keywords&gt;Peroneus Nerve&lt;/Keywords&gt;&lt;Keywords&gt;*Plasmapheresis&lt;/Keywords&gt;&lt;Keywords&gt;Priority Journal&lt;/Keywords&gt;&lt;Keywords&gt;Randomized Controlled Trial&lt;/Keywords&gt;&lt;Keywords&gt;Scoring System&lt;/Keywords&gt;&lt;Keywords&gt;Single Blind Procedure&lt;/Keywords&gt;&lt;Keywords&gt;Sural Nerve&lt;/Keywords&gt;&lt;Keywords&gt;Ulnar Nerve&lt;/Keywords&gt;&lt;Keywords&gt;Vibration Sense&lt;/Keywords&gt;&lt;Keywords&gt;*Immunoglobulin&lt;/Keywords&gt;&lt;Keywords&gt;ct [Clinical Trial]&lt;/Keywords&gt;&lt;Keywords&gt;*Immunoglobulin&lt;/Keywords&gt;&lt;Keywords&gt;do [Drug Dose]&lt;/Keywords&gt;&lt;Keywords&gt;*Immunoglobulin&lt;/Keywords&gt;&lt;Keywords&gt;dt [Drug Therapy]&lt;/Keywords&gt;&lt;Keywords&gt;miles laboratories&lt;/Keywords&gt;&lt;Keywords&gt;gamimune: miles laboratories&lt;/Keywords&gt;&lt;Keywords&gt;9007-83-4 (immunoglobulin)&lt;/Keywords&gt;&lt;Reprint&gt;Not in File&lt;/Reprint&gt;&lt;Start_Page&gt;838&lt;/Start_Page&gt;&lt;End_Page&gt;845&lt;/End_Page&gt;&lt;Periodical&gt;Ann.Neurol.&lt;/Periodical&gt;&lt;Volume&gt;36&lt;/Volume&gt;&lt;Issue&gt;6&lt;/Issue&gt;&lt;User_Def_1&gt;Yes&lt;/User_Def_1&gt;&lt;User_Def_2&gt;inlcude&lt;/User_Def_2&gt;&lt;User_Def_5&gt;OVID EMBASE Entry Week 199400&lt;/User_Def_5&gt;&lt;ISSN_ISBN&gt;0364-5134&lt;/ISSN_ISBN&gt;&lt;Address&gt;(Dyck, Litchy, Kratz, Suarez, Low, Windebank, Karnes) Peripheral Neuropathy Res. Center, Department of Neurology, Mayo Foundation, Rochester, MN, United States. (Pineda) Department of Transfusion Medicine, Mayo Clinic, Mayo Foundation, Rochester, MN, United States. (O&amp;apos;Brien) Section of Biostatistics, Mayo Clinic, Mayo Foundation, Rochester, MN, United States. (Dyck) Mayo Clinic, 200 First Street SW, Rochester, MN 55905, United States&lt;/Address&gt;&lt;ZZ_JournalFull&gt;&lt;f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19" w:name="__Fieldmark__70_1322453857"/>
      <w:r>
        <w:rPr>
          <w:rFonts w:cs="Courier New" w:ascii="Courier New" w:hAnsi="Courier New"/>
          <w:vertAlign w:val="superscript"/>
        </w:rPr>
        <w:t>24</w:t>
      </w:r>
      <w:r>
        <w:rPr>
          <w:rFonts w:cs="Courier New" w:ascii="Courier New" w:hAnsi="Courier New"/>
          <w:vertAlign w:val="superscript"/>
        </w:rPr>
      </w:r>
      <w:r>
        <w:fldChar w:fldCharType="end"/>
      </w:r>
      <w:bookmarkEnd w:id="19"/>
      <w:r>
        <w:rPr>
          <w:rFonts w:cs="Courier New" w:ascii="Courier New" w:hAnsi="Courier New"/>
        </w:rPr>
        <w:t xml:space="preserve"> PE using extracorporeal immunoadsorption,</w:t>
      </w:r>
      <w:r>
        <w:fldChar w:fldCharType="begin"/>
      </w:r>
      <w:r>
        <w:instrText> ADDIN REFMGR.CITE &lt;Refman&gt;&lt;Cite&gt;&lt;Author&gt;Zinman&lt;/Author&gt;&lt;Year&gt;2005&lt;/Year&gt;&lt;RecNum&gt;26&lt;/RecNum&gt;&lt;IDText&gt;A pilot study to compare the use of the Excorim staphylococcal protein immunoadsorption system and IVIG in chronic inflammatory demyelinating polyneuropathy&lt;/IDText&gt;&lt;MDL Ref_Type="Journal"&gt;&lt;Ref_Type&gt;Journal&lt;/Ref_Type&gt;&lt;Ref_ID&gt;26&lt;/Ref_ID&gt;&lt;Title_Primary&gt;A pilot study to compare the use of the Excorim staphylococcal protein immunoadsorption system and IVIG in chronic inflammatory demyelinating polyneuropathy&lt;/Title_Primary&gt;&lt;Authors_Primary&gt;Zinman,L.H.&lt;/Authors_Primary&gt;&lt;Authors_Primary&gt;Sutton,D.&lt;/Authors_Primary&gt;&lt;Authors_Primary&gt;Ng,E.&lt;/Authors_Primary&gt;&lt;Authors_Primary&gt;Nwe,P.&lt;/Authors_Primary&gt;&lt;Authors_Primary&gt;Ngo,M.&lt;/Authors_Primary&gt;&lt;Authors_Primary&gt;Bril,V.&lt;/Authors_Primary&gt;&lt;Date_Primary&gt;2005&lt;/Date_Primary&gt;&lt;Keywords&gt;Adult&lt;/Keywords&gt;&lt;Keywords&gt;Aged&lt;/Keywords&gt;&lt;Keywords&gt;Article&lt;/Keywords&gt;&lt;Keywords&gt;Bleeding&lt;/Keywords&gt;&lt;Keywords&gt;co [Complication]&lt;/Keywords&gt;&lt;Keywords&gt;*Chronic Inflammatory Demyelinating Polyneuropathy&lt;/Keywords&gt;&lt;Keywords&gt;dt [Drug Therapy]&lt;/Keywords&gt;&lt;Keywords&gt;*Chronic Inflammatory Demyelinating Polyneuropathy&lt;/Keywords&gt;&lt;Keywords&gt;th [Therapy]&lt;/Keywords&gt;&lt;Keywords&gt;Clinical Article&lt;/Keywords&gt;&lt;Keywords&gt;Clinical Trial&lt;/Keywords&gt;&lt;Keywords&gt;Comparative Study&lt;/Keywords&gt;&lt;Keywords&gt;Controlled Clinical Trial&lt;/Keywords&gt;&lt;Keywords&gt;Controlled Study&lt;/Keywords&gt;&lt;Keywords&gt;Drug Eruption&lt;/Keywords&gt;&lt;Keywords&gt;dt [Drug Therapy]&lt;/Keywords&gt;&lt;Keywords&gt;Drug Eruption&lt;/Keywords&gt;&lt;Keywords&gt;si [Side Effect]&lt;/Keywords&gt;&lt;Keywords&gt;Drug Megadose&lt;/Keywords&gt;&lt;Keywords&gt;Electrophysiology&lt;/Keywords&gt;&lt;Keywords&gt;Female&lt;/Keywords&gt;&lt;Keywords&gt;Headache&lt;/Keywords&gt;&lt;Keywords&gt;si [Side Effect]&lt;/Keywords&gt;&lt;Keywords&gt;Human&lt;/Keywords&gt;&lt;Keywords&gt;*Immunoadsorption&lt;/Keywords&gt;&lt;Keywords&gt;Low Drug Dose&lt;/Keywords&gt;&lt;Keywords&gt;Male&lt;/Keywords&gt;&lt;Keywords&gt;Motor Nerve Conduction&lt;/Keywords&gt;&lt;Keywords&gt;Randomization&lt;/Keywords&gt;&lt;Keywords&gt;Randomized Controlled Trial&lt;/Keywords&gt;&lt;Keywords&gt;Risk Assessment&lt;/Keywords&gt;&lt;Keywords&gt;Sensory Nerve Conduction&lt;/Keywords&gt;&lt;Keywords&gt;Thrombosis&lt;/Keywords&gt;&lt;Keywords&gt;co [Complication]&lt;/Keywords&gt;&lt;Keywords&gt;*Bacterial Protein&lt;/Keywords&gt;&lt;Keywords&gt;Corticosterone&lt;/Keywords&gt;&lt;Keywords&gt;dt [Drug Therapy]&lt;/Keywords&gt;&lt;Keywords&gt;Corticosterone&lt;/Keywords&gt;&lt;Keywords&gt;tp [Topical Drug Administration]&lt;/Keywords&gt;&lt;Keywords&gt;Diphenhydramine&lt;/Keywords&gt;&lt;Keywords&gt;po [Oral Drug Administration]&lt;/Keywords&gt;&lt;Keywords&gt;*Immunoglobulin&lt;/Keywords&gt;&lt;Keywords&gt;ae [Adverse Drug Reaction]&lt;/Keywords&gt;&lt;Keywords&gt;*Immunoglobulin&lt;/Keywords&gt;&lt;Keywords&gt;do [Drug Dose]&lt;/Keywords&gt;&lt;Keywords&gt;*Immunoglobulin&lt;/Keywords&gt;&lt;Keywords&gt;dt [Drug Therapy]&lt;/Keywords&gt;&lt;Keywords&gt;*Immunoglobulin&lt;/Keywords&gt;&lt;Keywords&gt;iv [Intravenous Drug Administration]&lt;/Keywords&gt;&lt;Keywords&gt;*Immunoglobulin&lt;/Keywords&gt;&lt;Keywords&gt;pd [Pharmacology]&lt;/Keywords&gt;&lt;Keywords&gt;Paracetamol&lt;/Keywords&gt;&lt;Keywords&gt;50-22-6 (corticosterone)&lt;/Keywords&gt;&lt;Keywords&gt;147-24-0 (diphenhydramine)&lt;/Keywords&gt;&lt;Keywords&gt;58-73-1 (diphenhydramine)&lt;/Keywords&gt;&lt;Keywords&gt;9007-83-4 (immunoglobulin)&lt;/Keywords&gt;&lt;Keywords&gt;103-90-2 (paracetamol)&lt;/Keywords&gt;&lt;Reprint&gt;Not in File&lt;/Reprint&gt;&lt;Start_Page&gt;317&lt;/Start_Page&gt;&lt;End_Page&gt;324&lt;/End_Page&gt;&lt;Periodical&gt;Transfusion and Apheresis Science&lt;/Periodical&gt;&lt;Volume&gt;33&lt;/Volume&gt;&lt;Issue&gt;3&lt;/Issue&gt;&lt;User_Def_1&gt;Yes&lt;/User_Def_1&gt;&lt;User_Def_2&gt;inlcude&lt;/User_Def_2&gt;&lt;User_Def_5&gt;OVID EMBASE Entry Week 200500&lt;/User_Def_5&gt;&lt;ISSN_ISBN&gt;1473-0502&lt;/ISSN_ISBN&gt;&lt;Address&gt;(Zinman, Sutton, Ng, Nwe, Ngo, Bril) Toronto General Hospital, University Health Network, Eaton Wing, 11-209, 200 Elizabeth Street, Toronto, Ont. M5G 2C4, Canada&lt;/Address&gt;&lt;ZZ_JournalFull&gt;&lt;f name="System"&gt;Transfusion and Apheresis Science&lt;/f&gt;&lt;/ZZ_JournalFull&gt;&lt;ZZ_WorkformID&gt;1&lt;/ZZ_WorkformID&gt;&lt;/MDL&gt;&lt;/Cite&gt;&lt;/Refman&gt;</w:instrText>
      </w:r>
      <w:r>
        <w:fldChar w:fldCharType="separate"/>
      </w:r>
      <w:bookmarkStart w:id="20" w:name="__Fieldmark__71_1322453857"/>
      <w:r>
        <w:rPr>
          <w:rFonts w:cs="Courier New" w:ascii="Courier New" w:hAnsi="Courier New"/>
          <w:vertAlign w:val="superscript"/>
        </w:rPr>
        <w:t>20</w:t>
      </w:r>
      <w:r>
        <w:rPr>
          <w:rFonts w:cs="Courier New" w:ascii="Courier New" w:hAnsi="Courier New"/>
          <w:vertAlign w:val="superscript"/>
        </w:rPr>
      </w:r>
      <w:r>
        <w:fldChar w:fldCharType="end"/>
      </w:r>
      <w:bookmarkEnd w:id="20"/>
      <w:r>
        <w:rPr>
          <w:rFonts w:cs="Courier New" w:ascii="Courier New" w:hAnsi="Courier New"/>
        </w:rPr>
        <w:t xml:space="preserve"> or oral prednisolone</w:t>
      </w:r>
      <w:r>
        <w:fldChar w:fldCharType="begin"/>
      </w:r>
      <w:r>
        <w:instrText> ADDIN REFMGR.CITE &lt;Refman&gt;&lt;Cite&gt;&lt;Author&gt;Hughes&lt;/Author&gt;&lt;Year&gt;2001&lt;/Year&gt;&lt;RecNum&gt;58&lt;/RecNum&gt;&lt;IDText&gt;Randomized controlled trial of intravenous immunoglobulin versus oral prednisolone in chronic inflammatory demyelinating polyradiculoneuropathy&lt;/IDText&gt;&lt;MDL Ref_Type="Journal"&gt;&lt;Ref_Type&gt;Journal&lt;/Ref_Type&gt;&lt;Ref_ID&gt;58&lt;/Ref_ID&gt;&lt;Title_Primary&gt;Randomized controlled trial of intravenous immunoglobulin versus oral prednisolone in chronic inflammatory demyelinating polyradiculoneuropathy&lt;/Title_Primary&gt;&lt;Authors_Primary&gt;Hughes,R.&lt;/Authors_Primary&gt;&lt;Authors_Primary&gt;Bensa,S.&lt;/Authors_Primary&gt;&lt;Authors_Primary&gt;Willison,H.&lt;/Authors_Primary&gt;&lt;Authors_Primary&gt;Van Den,Bergh P.&lt;/Authors_Primary&gt;&lt;Authors_Primary&gt;Comi,G.&lt;/Authors_Primary&gt;&lt;Authors_Primary&gt;Illa,I.&lt;/Authors_Primary&gt;&lt;Authors_Primary&gt;Nobile-Orazio,E.&lt;/Authors_Primary&gt;&lt;Authors_Primary&gt;Van,Doorn P.&lt;/Authors_Primary&gt;&lt;Authors_Primary&gt;Dalakas,M.&lt;/Authors_Primary&gt;&lt;Authors_Primary&gt;Bojar,M.&lt;/Authors_Primary&gt;&lt;Authors_Primary&gt;Swan,A.&lt;/Authors_Primary&gt;&lt;Date_Primary&gt;2001&lt;/Date_Primary&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Study&lt;/Keywords&gt;&lt;Keywords&gt;Crossover Procedure&lt;/Keywords&gt;&lt;Keywords&gt;Double Blind Procedure&lt;/Keywords&gt;&lt;Keywords&gt;Drug Efficacy&lt;/Keywords&gt;&lt;Keywords&gt;Drug Safety&lt;/Keywords&gt;&lt;Keywords&gt;Female&lt;/Keywords&gt;&lt;Keywords&gt;Human&lt;/Keywords&gt;&lt;Keywords&gt;Male&lt;/Keywords&gt;&lt;Keywords&gt;Multicenter Study&lt;/Keywords&gt;&lt;Keywords&gt;Physical Disability&lt;/Keywords&gt;&lt;Keywords&gt;Priority Journal&lt;/Keywords&gt;&lt;Keywords&gt;Psychosis&lt;/Keywords&gt;&lt;Keywords&gt;si [Side Effect]&lt;/Keywords&gt;&lt;Keywords&gt;Randomized Controlled Trial&lt;/Keywords&gt;&lt;Keywords&gt;Scoring System&lt;/Keywords&gt;&lt;Keywords&gt;Immunoglobulin&lt;/Keywords&gt;&lt;Keywords&gt;*Immunoglobulin G&lt;/Keywords&gt;&lt;Keywords&gt;ct [Clinical Trial]&lt;/Keywords&gt;&lt;Keywords&gt;*Immunoglobulin G&lt;/Keywords&gt;&lt;Keywords&gt;cm [Drug Comparison]&lt;/Keywords&gt;&lt;Keywords&gt;*Immunoglobulin G&lt;/Keywords&gt;&lt;Keywords&gt;dt [Drug Therapy]&lt;/Keywords&gt;&lt;Keywords&gt;*Immunoglobulin G&lt;/Keywords&gt;&lt;Keywords&gt;iv [Intravenous Drug Administration]&lt;/Keywords&gt;&lt;Keywords&gt;*Prednisolone&lt;/Keywords&gt;&lt;Keywords&gt;ae [Adverse Drug Reaction]&lt;/Keywords&gt;&lt;Keywords&gt;*Prednisolone&lt;/Keywords&gt;&lt;Keywords&gt;ct [Clinical Trial]&lt;/Keywords&gt;&lt;Keywords&gt;*Prednisolone&lt;/Keywords&gt;&lt;Keywords&gt;cm [Drug Comparison]&lt;/Keywords&gt;&lt;Keywords&gt;*Prednisolone&lt;/Keywords&gt;&lt;Keywords&gt;dt [Drug Therapy]&lt;/Keywords&gt;&lt;Keywords&gt;*Prednisolone&lt;/Keywords&gt;&lt;Keywords&gt;po [Oral Drug Administration]&lt;/Keywords&gt;&lt;Keywords&gt;Novartis&lt;/Keywords&gt;&lt;Keywords&gt;sandoglobulin: Novartis&lt;/Keywords&gt;&lt;Keywords&gt;97794-27-9 (immunoglobulin G)&lt;/Keywords&gt;&lt;Keywords&gt;9007-83-4 (immunoglobulin)&lt;/Keywords&gt;&lt;Keywords&gt;50-24-8 (prednisolone)&lt;/Keywords&gt;&lt;Reprint&gt;Not in File&lt;/Reprint&gt;&lt;Start_Page&gt;195&lt;/Start_Page&gt;&lt;End_Page&gt;201&lt;/End_Page&gt;&lt;Periodical&gt;Ann.Neurol.&lt;/Periodical&gt;&lt;Volume&gt;50&lt;/Volume&gt;&lt;Issue&gt;2&lt;/Issue&gt;&lt;User_Def_1&gt;Yes&lt;/User_Def_1&gt;&lt;User_Def_2&gt;inlcude&lt;/User_Def_2&gt;&lt;User_Def_5&gt;OVID EMBASE Entry Week 200100&lt;/User_Def_5&gt;&lt;ISSN_ISBN&gt;0364-5134&lt;/ISSN_ISBN&gt;&lt;Address&gt;(Hughes, Bensa, Willison, Van den Bergh, Comi, Illa, Nobile-Orazio, Van Doorn, Dalakas, Bojar, Swan) Department of Neuroimmunology, Guy&amp;apos;s, King&amp;apos;s,/St. Thomas&amp;apos; Sch. Med., Guy&amp;apos;s Hospital, London SE1 9RT, United Kingdom&lt;/Address&gt;&lt;ZZ_JournalFull&gt;&lt;f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21" w:name="__Fieldmark__72_1322453857"/>
      <w:r>
        <w:rPr>
          <w:rFonts w:cs="Courier New" w:ascii="Courier New" w:hAnsi="Courier New"/>
          <w:vertAlign w:val="superscript"/>
        </w:rPr>
        <w:t>21</w:t>
      </w:r>
      <w:r>
        <w:rPr>
          <w:rFonts w:cs="Courier New" w:ascii="Courier New" w:hAnsi="Courier New"/>
          <w:vertAlign w:val="superscript"/>
        </w:rPr>
      </w:r>
      <w:r>
        <w:fldChar w:fldCharType="end"/>
      </w:r>
      <w:bookmarkEnd w:id="21"/>
      <w:r>
        <w:rPr>
          <w:rFonts w:cs="Courier New" w:ascii="Courier New" w:hAnsi="Courier New"/>
        </w:rPr>
        <w:t>), and the other six trials were placebo-controlled</w:t>
      </w:r>
      <w:r>
        <w:rPr>
          <w:rFonts w:cs="Courier New" w:ascii="Courier New" w:hAnsi="Courier New"/>
          <w:color w:val="000000"/>
        </w:rPr>
        <w:t>.</w:t>
      </w:r>
      <w:r>
        <w:fldChar w:fldCharType="begin"/>
      </w:r>
      <w:r>
        <w:instrText> ADDIN REFMGR.CITE &lt;Refman&gt;&lt;Cite&gt;&lt;Author&gt;Vermeulen&lt;/Author&gt;&lt;Year&gt;1993&lt;/Year&gt;&lt;RecNum&gt;72&lt;/RecNum&gt;&lt;IDText&gt;Intravenous immunoglobulin treatment in patients with chronic inflammatory demyelinating polyneuropathy: A double blind, placebo controlled study&lt;/IDText&gt;&lt;MDL Ref_Type="Journal"&gt;&lt;Ref_Type&gt;Journal&lt;/Ref_Type&gt;&lt;Ref_ID&gt;72&lt;/Ref_ID&gt;&lt;Title_Primary&gt;Intravenous immunoglobulin treatment in patients with chronic inflammatory demyelinating polyneuropathy: A double blind, placebo controlled study&lt;/Title_Primary&gt;&lt;Authors_Primary&gt;Vermeulen,M.&lt;/Authors_Primary&gt;&lt;Authors_Primary&gt;Van Doorn,P.A.&lt;/Authors_Primary&gt;&lt;Authors_Primary&gt;Brand,A.&lt;/Authors_Primary&gt;&lt;Authors_Primary&gt;Strengers,P.F.W.&lt;/Authors_Primary&gt;&lt;Authors_Primary&gt;Jennekens,F.G.I.&lt;/Authors_Primary&gt;&lt;Authors_Primary&gt;Busch,H.F.M.&lt;/Authors_Primary&gt;&lt;Date_Primary&gt;1993&lt;/Date_Primary&gt;&lt;Keywords&gt;Adult&lt;/Keywords&gt;&lt;Keywords&gt;Article&lt;/Keywords&gt;&lt;Keywords&gt;Chronic Inflammation&lt;/Keywords&gt;&lt;Keywords&gt;dt [Drug Therapy]&lt;/Keywords&gt;&lt;Keywords&gt;Chronic Inflammation&lt;/Keywords&gt;&lt;Keywords&gt;th [Therapy]&lt;/Keywords&gt;&lt;Keywords&gt;Clinical Article&lt;/Keywords&gt;&lt;Keywords&gt;Controlled Study&lt;/Keywords&gt;&lt;Keywords&gt;*Demyelinating Neuropathy&lt;/Keywords&gt;&lt;Keywords&gt;dt [Drug Therapy]&lt;/Keywords&gt;&lt;Keywords&gt;*Demyelinating Neuropathy&lt;/Keywords&gt;&lt;Keywords&gt;th [Therapy]&lt;/Keywords&gt;&lt;Keywords&gt;Double Blind Procedure&lt;/Keywords&gt;&lt;Keywords&gt;Drug Efficacy&lt;/Keywords&gt;&lt;Keywords&gt;Electrophysiology&lt;/Keywords&gt;&lt;Keywords&gt;Female&lt;/Keywords&gt;&lt;Keywords&gt;Human&lt;/Keywords&gt;&lt;Keywords&gt;Immunotherapy&lt;/Keywords&gt;&lt;Keywords&gt;Intravenous Drug Administration&lt;/Keywords&gt;&lt;Keywords&gt;Male&lt;/Keywords&gt;&lt;Keywords&gt;*Polyneuropathy&lt;/Keywords&gt;&lt;Keywords&gt;dt [Drug Therapy]&lt;/Keywords&gt;&lt;Keywords&gt;*Polyneuropathy&lt;/Keywords&gt;&lt;Keywords&gt;th [Therapy]&lt;/Keywords&gt;&lt;Keywords&gt;Priority Journal&lt;/Keywords&gt;&lt;Keywords&gt;*Immunoglobulin&lt;/Keywords&gt;&lt;Keywords&gt;dt [Drug Therapy]&lt;/Keywords&gt;&lt;Keywords&gt;9007-83-4 (immunoglobulin)&lt;/Keywords&gt;&lt;Reprint&gt;Not in File&lt;/Reprint&gt;&lt;Start_Page&gt;36&lt;/Start_Page&gt;&lt;End_Page&gt;39&lt;/End_Page&gt;&lt;Periodical&gt;J.Neurol.Neurosurg.Psychiatry&lt;/Periodical&gt;&lt;Volume&gt;56&lt;/Volume&gt;&lt;Issue&gt;1&lt;/Issue&gt;&lt;User_Def_1&gt;Yes&lt;/User_Def_1&gt;&lt;User_Def_2&gt;include&lt;/User_Def_2&gt;&lt;User_Def_5&gt;OVID EMBASE Entry Week 199300&lt;/User_Def_5&gt;&lt;ISSN_ISBN&gt;0022-3050&lt;/ISSN_ISBN&gt;&lt;Address&gt;(Vermeulen, Van Doorn, Brand, Strengers, Jennekens, Busch) Department of Neurology - H2, Academisch Medisch Centrum Amsterdam, 1105 AZ Amsterdam, Netherlands&lt;/Address&gt;&lt;ZZ_JournalFull&gt;&lt;f name="System"&gt;Journal of Neurology Neurosurgery and Psychiatry&lt;/f&gt;&lt;/ZZ_JournalFull&gt;&lt;ZZ_JournalStdAbbrev&gt;&lt;f name="System"&gt;J.Neurol.Neurosurg.Psychiatry&lt;/f&gt;&lt;/ZZ_JournalStdAbbrev&gt;&lt;ZZ_JournalUser1&gt;&lt;f name="System"&gt;J Neurol Neurosurg.Psychiatry&lt;/f&gt;&lt;/ZZ_JournalUser1&gt;&lt;ZZ_JournalUser2&gt;&lt;f name="System"&gt;J Neurol Neurosurg Psychiatry&lt;/f&gt;&lt;/ZZ_JournalUser2&gt;&lt;ZZ_WorkformID&gt;1&lt;/ZZ_WorkformID&gt;&lt;/MDL&gt;&lt;/Cite&gt;&lt;Cite&gt;&lt;Author&gt;Mendell&lt;/Author&gt;&lt;Year&gt;2001&lt;/Year&gt;&lt;RecNum&gt;60&lt;/RecNum&gt;&lt;IDText&gt;Randomized controlled trial of mg in untreated chronic inflammatory demyelinating polyradiculoneuropathy&lt;/IDText&gt;&lt;MDL Ref_Type="Journal"&gt;&lt;Ref_Type&gt;Journal&lt;/Ref_Type&gt;&lt;Ref_ID&gt;60&lt;/Ref_ID&gt;&lt;Title_Primary&gt;Randomized controlled trial of mg in untreated chronic inflammatory demyelinating polyradiculoneuropathy&lt;/Title_Primary&gt;&lt;Authors_Primary&gt;Mendell,J.R.&lt;/Authors_Primary&gt;&lt;Authors_Primary&gt;Barohn,R.J.&lt;/Authors_Primary&gt;&lt;Authors_Primary&gt;Freimer,M.L.&lt;/Authors_Primary&gt;&lt;Authors_Primary&gt;Kissel,J.T.&lt;/Authors_Primary&gt;&lt;Authors_Primary&gt;King,W.&lt;/Authors_Primary&gt;&lt;Authors_Primary&gt;Nagaraja,H.N.&lt;/Authors_Primary&gt;&lt;Authors_Primary&gt;Rice,R.&lt;/Authors_Primary&gt;&lt;Authors_Primary&gt;Campbell,W.W.&lt;/Authors_Primary&gt;&lt;Authors_Primary&gt;Donofrio,P.D.&lt;/Authors_Primary&gt;&lt;Authors_Primary&gt;Jackson,C.E.&lt;/Authors_Primary&gt;&lt;Authors_Primary&gt;Lewis,R.A.&lt;/Authors_Primary&gt;&lt;Authors_Primary&gt;Shy,M.&lt;/Authors_Primary&gt;&lt;Authors_Primary&gt;Simpson,D.M.&lt;/Authors_Primary&gt;&lt;Authors_Primary&gt;Parry,G.J.&lt;/Authors_Primary&gt;&lt;Authors_Primary&gt;Rivner,M.H.&lt;/Authors_Primary&gt;&lt;Authors_Primary&gt;Thornton,C.A.&lt;/Authors_Primary&gt;&lt;Authors_Primary&gt;Bromberg,M.B.&lt;/Authors_Primary&gt;&lt;Authors_Primary&gt;Tandan,R.&lt;/Authors_Primary&gt;&lt;Authors_Primary&gt;Harati,Y.&lt;/Authors_Primary&gt;&lt;Authors_Primary&gt;Giuliani,M.J.&lt;/Authors_Primary&gt;&lt;Date_Primary&gt;2001&lt;/Date_Primary&gt;&lt;Keywords&gt;Adolescent&lt;/Keywords&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Study&lt;/Keywords&gt;&lt;Keywords&gt;Disability&lt;/Keywords&gt;&lt;Keywords&gt;Double Blind Procedure&lt;/Keywords&gt;&lt;Keywords&gt;Drug Efficacy&lt;/Keywords&gt;&lt;Keywords&gt;Female&lt;/Keywords&gt;&lt;Keywords&gt;Forced Expiratory Volume&lt;/Keywords&gt;&lt;Keywords&gt;Human&lt;/Keywords&gt;&lt;Keywords&gt;Male&lt;/Keywords&gt;&lt;Keywords&gt;Motor Nerve&lt;/Keywords&gt;&lt;Keywords&gt;Multicenter Study&lt;/Keywords&gt;&lt;Keywords&gt;Muscle Strength&lt;/Keywords&gt;&lt;Keywords&gt;Nerve Conduction&lt;/Keywords&gt;&lt;Keywords&gt;Priority Journal&lt;/Keywords&gt;&lt;Keywords&gt;Randomized Controlled Trial&lt;/Keywords&gt;&lt;Keywords&gt;Rating Scale&lt;/Keywords&gt;&lt;Keywords&gt;Scoring System&lt;/Keywords&gt;&lt;Keywords&gt;Treatment Outcome&lt;/Keywords&gt;&lt;Keywords&gt;*Immunoglobulin&lt;/Keywords&gt;&lt;Keywords&gt;ct [Clinical Trial]&lt;/Keywords&gt;&lt;Keywords&gt;*Immunoglobulin&lt;/Keywords&gt;&lt;Keywords&gt;ad [Drug Administration]&lt;/Keywords&gt;&lt;Keywords&gt;*Immunoglobulin&lt;/Keywords&gt;&lt;Keywords&gt;dt [Drug Therapy]&lt;/Keywords&gt;&lt;Keywords&gt;*Immunoglobulin&lt;/Keywords&gt;&lt;Keywords&gt;iv [Intravenous Drug Administration]&lt;/Keywords&gt;&lt;Keywords&gt;Placebo&lt;/Keywords&gt;&lt;Keywords&gt;aventis behring [France]&lt;/Keywords&gt;&lt;Keywords&gt;9007-83-4 (immunoglobulin)&lt;/Keywords&gt;&lt;Reprint&gt;Not in File&lt;/Reprint&gt;&lt;Start_Page&gt;445&lt;/Start_Page&gt;&lt;End_Page&gt;449&lt;/End_Page&gt;&lt;Periodical&gt;Neurology&lt;/Periodical&gt;&lt;Volume&gt;56&lt;/Volume&gt;&lt;Issue&gt;4&lt;/Issue&gt;&lt;User_Def_1&gt;Yes&lt;/User_Def_1&gt;&lt;User_Def_2&gt;include&lt;/User_Def_2&gt;&lt;User_Def_5&gt;OVID EMBASE Entry Week 200100&lt;/User_Def_5&gt;&lt;ISSN_ISBN&gt;0028-3878&lt;/ISSN_ISBN&gt;&lt;Address&gt;(Mendell, Barohn, Freimer, Kissel, King, Nagaraja, Rice, Campbell, Donofrio, Jackson, Lewis, Shy, Simpson, Parry, Rivner, Thornton, Bromberg, Tandan, Harati, Giuliani) Department of Neurology, 1654 Upham Drive, Columbus, OH 43210, United States&lt;/Address&gt;&lt;ZZ_JournalFull&gt;&lt;f name="System"&gt;Neurology&lt;/f&gt;&lt;/ZZ_JournalFull&gt;&lt;ZZ_JournalUser1&gt;&lt;f name="System"&gt;Neurology.&lt;/f&gt;&lt;/ZZ_JournalUser1&gt;&lt;ZZ_WorkformID&gt;1&lt;/ZZ_WorkformID&gt;&lt;/MDL&gt;&lt;/Cite&gt;&lt;Cite&gt;&lt;Author&gt;Hahn&lt;/Author&gt;&lt;Year&gt;1996&lt;/Year&gt;&lt;RecNum&gt;68&lt;/RecNum&gt;&lt;IDText&gt;Intravenous immunoglobulin treatment in chronic inflammatory demyelinating polyneuropathy. A double-blind, placebo-controlled, cross-over study&lt;/IDText&gt;&lt;MDL Ref_Type="Journal"&gt;&lt;Ref_Type&gt;Journal&lt;/Ref_Type&gt;&lt;Ref_ID&gt;68&lt;/Ref_ID&gt;&lt;Title_Primary&gt;Intravenous immunoglobulin treatment in chronic inflammatory demyelinating polyneuropathy. A double-blind, placebo-controlled, cross-over study&lt;/Title_Primary&gt;&lt;Authors_Primary&gt;Hahn,A.F.&lt;/Authors_Primary&gt;&lt;Authors_Primary&gt;Bolton,C.F.&lt;/Authors_Primary&gt;&lt;Authors_Primary&gt;Zochodne,D.&lt;/Authors_Primary&gt;&lt;Authors_Primary&gt;Feasby,T.E.&lt;/Authors_Primary&gt;&lt;Date_Primary&gt;1996&lt;/Date_Primary&gt;&lt;Keywords&gt;Adolescent&lt;/Keywords&gt;&lt;Keywords&gt;Adult&lt;/Keywords&gt;&lt;Keywords&gt;Aged&lt;/Keywords&gt;&lt;Keywords&gt;Article&lt;/Keywords&gt;&lt;Keywords&gt;Clinical Article&lt;/Keywords&gt;&lt;Keywords&gt;Clinical Trial&lt;/Keywords&gt;&lt;Keywords&gt;Controlled Study&lt;/Keywords&gt;&lt;Keywords&gt;Crossover Procedure&lt;/Keywords&gt;&lt;Keywords&gt;*Demyelinating Neuropathy&lt;/Keywords&gt;&lt;Keywords&gt;dt [Drug Therapy]&lt;/Keywords&gt;&lt;Keywords&gt;Double Blind Procedure&lt;/Keywords&gt;&lt;Keywords&gt;Female&lt;/Keywords&gt;&lt;Keywords&gt;Follow Up&lt;/Keywords&gt;&lt;Keywords&gt;Grip Strength&lt;/Keywords&gt;&lt;Keywords&gt;Guillain Barre Syndrome&lt;/Keywords&gt;&lt;Keywords&gt;dt [Drug Therapy]&lt;/Keywords&gt;&lt;Keywords&gt;Human&lt;/Keywords&gt;&lt;Keywords&gt;Intravenous Drug Administration&lt;/Keywords&gt;&lt;Keywords&gt;Male&lt;/Keywords&gt;&lt;Keywords&gt;Median Nerve&lt;/Keywords&gt;&lt;Keywords&gt;Motor Nerve Conduction&lt;/Keywords&gt;&lt;Keywords&gt;Muscle Action Potential&lt;/Keywords&gt;&lt;Keywords&gt;Nerve Biopsy&lt;/Keywords&gt;&lt;Keywords&gt;Nerve Stimulation&lt;/Keywords&gt;&lt;Keywords&gt;Nervous System Electrophysiology&lt;/Keywords&gt;&lt;Keywords&gt;Peroneus Nerve&lt;/Keywords&gt;&lt;Keywords&gt;Priority Journal&lt;/Keywords&gt;&lt;Keywords&gt;Randomized Controlled Trial&lt;/Keywords&gt;&lt;Keywords&gt;Relapse&lt;/Keywords&gt;&lt;Keywords&gt;School Child&lt;/Keywords&gt;&lt;Keywords&gt;Tibial Nerve&lt;/Keywords&gt;&lt;Keywords&gt;Time&lt;/Keywords&gt;&lt;Keywords&gt;*Treatment Outcome&lt;/Keywords&gt;&lt;Keywords&gt;Ulnar Nerve&lt;/Keywords&gt;&lt;Keywords&gt;*Immunoglobulin&lt;/Keywords&gt;&lt;Keywords&gt;dt [Drug Therapy]&lt;/Keywords&gt;&lt;Keywords&gt;Prednisone&lt;/Keywords&gt;&lt;Keywords&gt;dt [Drug Therapy]&lt;/Keywords&gt;&lt;Keywords&gt;cutter&lt;/Keywords&gt;&lt;Keywords&gt;9007-83-4 (immunoglobulin)&lt;/Keywords&gt;&lt;Keywords&gt;53-03-2 (prednisone)&lt;/Keywords&gt;&lt;Reprint&gt;Not in File&lt;/Reprint&gt;&lt;Start_Page&gt;1067&lt;/Start_Page&gt;&lt;End_Page&gt;1077&lt;/End_Page&gt;&lt;Periodical&gt;Brain&lt;/Periodical&gt;&lt;Volume&gt;119&lt;/Volume&gt;&lt;Issue&gt;4&lt;/Issue&gt;&lt;User_Def_1&gt;Yes&lt;/User_Def_1&gt;&lt;User_Def_2&gt;inlcude&lt;/User_Def_2&gt;&lt;User_Def_5&gt;OVID EMBASE Entry Week 199600&lt;/User_Def_5&gt;&lt;ISSN_ISBN&gt;0006-8950&lt;/ISSN_ISBN&gt;&lt;Address&gt;(Hahn, Bolton) University of Western Ontario, London, Ont., Canada. (Zochodne, Feasby) University of Calgary, Calgary, Alta., Canada. (Hahn) Dept. of Clin. Neurological Sciences, Victoria Hospital, 375 South Street, London, Ont. N6A 4G5, Canada&lt;/Address&gt;&lt;ZZ_JournalFull&gt;&lt;f name="System"&gt;Brain&lt;/f&gt;&lt;/ZZ_JournalFull&gt;&lt;ZZ_WorkformID&gt;1&lt;/ZZ_WorkformID&gt;&lt;/MDL&gt;&lt;/Cite&gt;&lt;Cite&gt;&lt;Author&gt;Thompson&lt;/Author&gt;&lt;Year&gt;1996&lt;/Year&gt;&lt;RecNum&gt;69&lt;/RecNum&gt;&lt;IDText&gt;A novel trial design to study the effect of intravenous immunoglobulin in chronic inflammatory demyelinating polyradiculoneuropathy&lt;/IDText&gt;&lt;MDL Ref_Type="Journal"&gt;&lt;Ref_Type&gt;Journal&lt;/Ref_Type&gt;&lt;Ref_ID&gt;69&lt;/Ref_ID&gt;&lt;Title_Primary&gt;A novel trial design to study the effect of intravenous immunoglobulin in chronic inflammatory demyelinating polyradiculoneuropathy&lt;/Title_Primary&gt;&lt;Authors_Primary&gt;Thompson,N.&lt;/Authors_Primary&gt;&lt;Authors_Primary&gt;Choudhary,P.&lt;/Authors_Primary&gt;&lt;Authors_Primary&gt;Hughes,R.A.C.&lt;/Authors_Primary&gt;&lt;Authors_Primary&gt;Quinlivan,R.M.&lt;/Authors_Primary&gt;&lt;Date_Primary&gt;1996&lt;/Date_Primary&gt;&lt;Keywords&gt;Adult&lt;/Keywords&gt;&lt;Keywords&gt;Aged&lt;/Keywords&gt;&lt;Keywords&gt;Article&lt;/Keywords&gt;&lt;Keywords&gt;Clinical Article&lt;/Keywords&gt;&lt;Keywords&gt;Clinical Trial&lt;/Keywords&gt;&lt;Keywords&gt;Controlled Study&lt;/Keywords&gt;&lt;Keywords&gt;Crossover Procedure&lt;/Keywords&gt;&lt;Keywords&gt;*Demyelinating Disease&lt;/Keywords&gt;&lt;Keywords&gt;dt [Drug Therapy]&lt;/Keywords&gt;&lt;Keywords&gt;*Demyelinating Disease&lt;/Keywords&gt;&lt;Keywords&gt;et [Etiology]&lt;/Keywords&gt;&lt;Keywords&gt;Double Blind Procedure&lt;/Keywords&gt;&lt;Keywords&gt;Female&lt;/Keywords&gt;&lt;Keywords&gt;Human&lt;/Keywords&gt;&lt;Keywords&gt;Intravenous Drug Administration&lt;/Keywords&gt;&lt;Keywords&gt;Male&lt;/Keywords&gt;&lt;Keywords&gt;Measurement&lt;/Keywords&gt;&lt;Keywords&gt;Methodology&lt;/Keywords&gt;&lt;Keywords&gt;Motor Performance&lt;/Keywords&gt;&lt;Keywords&gt;Priority Journal&lt;/Keywords&gt;&lt;Keywords&gt;*Radiculopathy&lt;/Keywords&gt;&lt;Keywords&gt;dt [Drug Therapy]&lt;/Keywords&gt;&lt;Keywords&gt;*Radiculopathy&lt;/Keywords&gt;&lt;Keywords&gt;et [Etiology]&lt;/Keywords&gt;&lt;Keywords&gt;Randomized Controlled Trial&lt;/Keywords&gt;&lt;Keywords&gt;Walking&lt;/Keywords&gt;&lt;Keywords&gt;*Immunoglobulin&lt;/Keywords&gt;&lt;Keywords&gt;ct [Clinical Trial]&lt;/Keywords&gt;&lt;Keywords&gt;*Immunoglobulin&lt;/Keywords&gt;&lt;Keywords&gt;dt [Drug Therapy]&lt;/Keywords&gt;&lt;Keywords&gt;sandoglobulin&lt;/Keywords&gt;&lt;Keywords&gt;9007-83-4 (immunoglobulin)&lt;/Keywords&gt;&lt;Reprint&gt;Not in File&lt;/Reprint&gt;&lt;Start_Page&gt;280&lt;/Start_Page&gt;&lt;End_Page&gt;285&lt;/End_Page&gt;&lt;Periodical&gt;J.Neurol.&lt;/Periodical&gt;&lt;Volume&gt;243&lt;/Volume&gt;&lt;Issue&gt;3&lt;/Issue&gt;&lt;User_Def_1&gt;Yes&lt;/User_Def_1&gt;&lt;User_Def_2&gt;include&lt;/User_Def_2&gt;&lt;User_Def_5&gt;OVID EMBASE Entry Week 199600&lt;/User_Def_5&gt;&lt;ISSN_ISBN&gt;0340-5354&lt;/ISSN_ISBN&gt;&lt;Address&gt;(Thompson, Choudhary, Hughes, Quinlivan) Department of Neurology, UMDS, Guy&amp;apos;s Hospital, London SE1 9RT, United Kingdom. (Thompson, Quinlivan) Division of Paediatrics, UMDS, Guy&amp;apos;s Hospital, London, United Kingdom&lt;/Address&gt;&lt;ZZ_JournalFull&gt;&lt;f name="System"&gt;Journal of Neurology&lt;/f&gt;&lt;/ZZ_JournalFull&gt;&lt;ZZ_JournalStdAbbrev&gt;&lt;f name="System"&gt;J.Neurol.&lt;/f&gt;&lt;/ZZ_JournalStdAbbrev&gt;&lt;ZZ_JournalUser1&gt;&lt;f name="System"&gt;J Neurol.&lt;/f&gt;&lt;/ZZ_JournalUser1&gt;&lt;ZZ_JournalUser2&gt;&lt;f name="System"&gt;J Neurol&lt;/f&gt;&lt;/ZZ_JournalUser2&gt;&lt;ZZ_WorkformID&gt;1&lt;/ZZ_WorkformID&gt;&lt;/MDL&gt;&lt;/Cite&gt;&lt;Cite&gt;&lt;Author&gt;Van Doorn&lt;/Author&gt;&lt;Year&gt;1990&lt;/Year&gt;&lt;RecNum&gt;74&lt;/RecNum&gt;&lt;IDText&gt;High-dose intravenous immunoglobulin treatment in chronic inflammatory demyelinating polyneuropathy: A double-blind, placebo-controlled, crossover study&lt;/IDText&gt;&lt;MDL Ref_Type="Journal"&gt;&lt;Ref_Type&gt;Journal&lt;/Ref_Type&gt;&lt;Ref_ID&gt;74&lt;/Ref_ID&gt;&lt;Title_Primary&gt;High-dose intravenous immunoglobulin treatment in chronic inflammatory demyelinating polyneuropathy: A double-blind, placebo-controlled, crossover study&lt;/Title_Primary&gt;&lt;Authors_Primary&gt;Van Doorn,P.A.&lt;/Authors_Primary&gt;&lt;Authors_Primary&gt;Brand,A.&lt;/Authors_Primary&gt;&lt;Authors_Primary&gt;Strengers,P.F.W.&lt;/Authors_Primary&gt;&lt;Authors_Primary&gt;Meulstee,J.&lt;/Authors_Primary&gt;&lt;Authors_Primary&gt;Vermeulen,M.&lt;/Authors_Primary&gt;&lt;Date_Primary&gt;1990&lt;/Date_Primary&gt;&lt;Keywords&gt;Adult&lt;/Keywords&gt;&lt;Keywords&gt;Article&lt;/Keywords&gt;&lt;Keywords&gt;Clinical Article&lt;/Keywords&gt;&lt;Keywords&gt;Controlled Study&lt;/Keywords&gt;&lt;Keywords&gt;Crossover Procedure&lt;/Keywords&gt;&lt;Keywords&gt;*Demyelinating Neuropathy&lt;/Keywords&gt;&lt;Keywords&gt;di [Diagnosis]&lt;/Keywords&gt;&lt;Keywords&gt;*Demyelinating Neuropathy&lt;/Keywords&gt;&lt;Keywords&gt;th [Therapy]&lt;/Keywords&gt;&lt;Keywords&gt;Double Blind Procedure&lt;/Keywords&gt;&lt;Keywords&gt;Female&lt;/Keywords&gt;&lt;Keywords&gt;Human&lt;/Keywords&gt;&lt;Keywords&gt;Intravenous Drug Administration&lt;/Keywords&gt;&lt;Keywords&gt;Male&lt;/Keywords&gt;&lt;Keywords&gt;Nerve Conduction&lt;/Keywords&gt;&lt;Keywords&gt;Priority Journal&lt;/Keywords&gt;&lt;Keywords&gt;School Child&lt;/Keywords&gt;&lt;Keywords&gt;*Immunoglobulin&lt;/Keywords&gt;&lt;Keywords&gt;do [Drug Dose]&lt;/Keywords&gt;&lt;Keywords&gt;*Immunoglobulin&lt;/Keywords&gt;&lt;Keywords&gt;dt [Drug Therapy]&lt;/Keywords&gt;&lt;Keywords&gt;9007-83-4 (immunoglobulin)&lt;/Keywords&gt;&lt;Reprint&gt;Not in File&lt;/Reprint&gt;&lt;Start_Page&gt;209&lt;/Start_Page&gt;&lt;End_Page&gt;212&lt;/End_Page&gt;&lt;Periodical&gt;Neurology&lt;/Periodical&gt;&lt;Volume&gt;40&lt;/Volume&gt;&lt;Issue&gt;2&lt;/Issue&gt;&lt;User_Def_1&gt;Yes&lt;/User_Def_1&gt;&lt;User_Def_2&gt;include&lt;/User_Def_2&gt;&lt;User_Def_5&gt;OVID EMBASE Entry Week 199000&lt;/User_Def_5&gt;&lt;ISSN_ISBN&gt;0028-3878&lt;/ISSN_ISBN&gt;&lt;Address&gt;(Van Doorn, Brand, Strengers, Meulstee, Vermeulen) Department of Neurology, University Hospital Dijkzigt, Dr. Molewaterplein 40, 3015 GD Rotterdam, Netherlands&lt;/Address&gt;&lt;ZZ_JournalFull&gt;&lt;f name="System"&gt;Neurology&lt;/f&gt;&lt;/ZZ_JournalFull&gt;&lt;ZZ_JournalUser1&gt;&lt;f name="System"&gt;Neurology.&lt;/f&gt;&lt;/ZZ_JournalUser1&gt;&lt;ZZ_WorkformID&gt;1&lt;/ZZ_WorkformID&gt;&lt;/MDL&gt;&lt;/Cite&gt;&lt;Cite&gt;&lt;Author&gt;Hughes&lt;/Author&gt;&lt;Year&gt;2008&lt;/Year&gt;&lt;RecNum&gt;110&lt;/RecNum&gt;&lt;IDText&gt;Intravenous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Neurology&lt;/f&gt;&lt;/ZZ_JournalFull&gt;&lt;ZZ_WorkformID&gt;1&lt;/ZZ_WorkformID&gt;&lt;/MDL&gt;&lt;/Cite&gt;&lt;/Refman&gt;</w:instrText>
      </w:r>
      <w:r>
        <w:fldChar w:fldCharType="separate"/>
      </w:r>
      <w:bookmarkStart w:id="22" w:name="__Fieldmark__73_1322453857"/>
      <w:r>
        <w:rPr>
          <w:rFonts w:cs="Courier New" w:ascii="Courier New" w:hAnsi="Courier New"/>
          <w:color w:val="000000"/>
          <w:vertAlign w:val="superscript"/>
        </w:rPr>
        <w:t>13,22,23,25-27</w:t>
      </w:r>
      <w:r>
        <w:rPr>
          <w:rFonts w:cs="Courier New" w:ascii="Courier New" w:hAnsi="Courier New"/>
          <w:color w:val="000000"/>
          <w:vertAlign w:val="superscript"/>
        </w:rPr>
      </w:r>
      <w:r>
        <w:fldChar w:fldCharType="end"/>
      </w:r>
      <w:bookmarkEnd w:id="22"/>
      <w:r>
        <w:rPr>
          <w:rFonts w:cs="Courier New" w:ascii="Courier New" w:hAnsi="Courier New"/>
          <w:color w:val="000000"/>
        </w:rPr>
        <w:t xml:space="preserve"> </w:t>
      </w:r>
    </w:p>
    <w:p>
      <w:pPr>
        <w:pStyle w:val="Normal"/>
        <w:spacing w:lineRule="auto" w:line="480"/>
        <w:rPr>
          <w:rFonts w:ascii="Courier New" w:hAnsi="Courier New" w:cs="Courier New"/>
          <w:b/>
          <w:b/>
        </w:rPr>
      </w:pPr>
      <w:r>
        <w:rPr>
          <w:rFonts w:cs="Courier New" w:ascii="Courier New" w:hAnsi="Courier New"/>
          <w:b/>
        </w:rPr>
      </w:r>
    </w:p>
    <w:p>
      <w:pPr>
        <w:pStyle w:val="Normal"/>
        <w:spacing w:lineRule="auto" w:line="480"/>
        <w:rPr>
          <w:rFonts w:ascii="Courier New" w:hAnsi="Courier New" w:cs="Courier New"/>
          <w:bCs/>
          <w:color w:val="000000"/>
        </w:rPr>
      </w:pPr>
      <w:r>
        <w:rPr>
          <w:rFonts w:cs="Courier New" w:ascii="Courier New" w:hAnsi="Courier New"/>
        </w:rPr>
        <w:t>All studies included patients with a diagnosis of probable or definite CIDP; three</w:t>
      </w:r>
      <w:r>
        <w:fldChar w:fldCharType="begin"/>
      </w:r>
      <w:r>
        <w:instrText> ADDIN REFMGR.CITE &lt;Refman&gt;&lt;Cite&gt;&lt;Author&gt;Mendell&lt;/Author&gt;&lt;Year&gt;2001&lt;/Year&gt;&lt;RecNum&gt;60&lt;/RecNum&gt;&lt;IDText&gt;Randomized controlled trial of mg in untreated chronic inflammatory demyelinating polyradiculoneuropathy&lt;/IDText&gt;&lt;MDL Ref_Type="Journal"&gt;&lt;Ref_Type&gt;Journal&lt;/Ref_Type&gt;&lt;Ref_ID&gt;60&lt;/Ref_ID&gt;&lt;Title_Primary&gt;Randomized controlled trial of mg in untreated chronic inflammatory demyelinating polyradiculoneuropathy&lt;/Title_Primary&gt;&lt;Authors_Primary&gt;Mendell,J.R.&lt;/Authors_Primary&gt;&lt;Authors_Primary&gt;Barohn,R.J.&lt;/Authors_Primary&gt;&lt;Authors_Primary&gt;Freimer,M.L.&lt;/Authors_Primary&gt;&lt;Authors_Primary&gt;Kissel,J.T.&lt;/Authors_Primary&gt;&lt;Authors_Primary&gt;King,W.&lt;/Authors_Primary&gt;&lt;Authors_Primary&gt;Nagaraja,H.N.&lt;/Authors_Primary&gt;&lt;Authors_Primary&gt;Rice,R.&lt;/Authors_Primary&gt;&lt;Authors_Primary&gt;Campbell,W.W.&lt;/Authors_Primary&gt;&lt;Authors_Primary&gt;Donofrio,P.D.&lt;/Authors_Primary&gt;&lt;Authors_Primary&gt;Jackson,C.E.&lt;/Authors_Primary&gt;&lt;Authors_Primary&gt;Lewis,R.A.&lt;/Authors_Primary&gt;&lt;Authors_Primary&gt;Shy,M.&lt;/Authors_Primary&gt;&lt;Authors_Primary&gt;Simpson,D.M.&lt;/Authors_Primary&gt;&lt;Authors_Primary&gt;Parry,G.J.&lt;/Authors_Primary&gt;&lt;Authors_Primary&gt;Rivner,M.H.&lt;/Authors_Primary&gt;&lt;Authors_Primary&gt;Thornton,C.A.&lt;/Authors_Primary&gt;&lt;Authors_Primary&gt;Bromberg,M.B.&lt;/Authors_Primary&gt;&lt;Authors_Primary&gt;Tandan,R.&lt;/Authors_Primary&gt;&lt;Authors_Primary&gt;Harati,Y.&lt;/Authors_Primary&gt;&lt;Authors_Primary&gt;Giuliani,M.J.&lt;/Authors_Primary&gt;&lt;Date_Primary&gt;2001&lt;/Date_Primary&gt;&lt;Keywords&gt;Adolescent&lt;/Keywords&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Study&lt;/Keywords&gt;&lt;Keywords&gt;Disability&lt;/Keywords&gt;&lt;Keywords&gt;Double Blind Procedure&lt;/Keywords&gt;&lt;Keywords&gt;Drug Efficacy&lt;/Keywords&gt;&lt;Keywords&gt;Female&lt;/Keywords&gt;&lt;Keywords&gt;Forced Expiratory Volume&lt;/Keywords&gt;&lt;Keywords&gt;Human&lt;/Keywords&gt;&lt;Keywords&gt;Male&lt;/Keywords&gt;&lt;Keywords&gt;Motor Nerve&lt;/Keywords&gt;&lt;Keywords&gt;Multicenter Study&lt;/Keywords&gt;&lt;Keywords&gt;Muscle Strength&lt;/Keywords&gt;&lt;Keywords&gt;Nerve Conduction&lt;/Keywords&gt;&lt;Keywords&gt;Priority Journal&lt;/Keywords&gt;&lt;Keywords&gt;Randomized Controlled Trial&lt;/Keywords&gt;&lt;Keywords&gt;Rating Scale&lt;/Keywords&gt;&lt;Keywords&gt;Scoring System&lt;/Keywords&gt;&lt;Keywords&gt;Treatment Outcome&lt;/Keywords&gt;&lt;Keywords&gt;*Immunoglobulin&lt;/Keywords&gt;&lt;Keywords&gt;ct [Clinical Trial]&lt;/Keywords&gt;&lt;Keywords&gt;*Immunoglobulin&lt;/Keywords&gt;&lt;Keywords&gt;ad [Drug Administration]&lt;/Keywords&gt;&lt;Keywords&gt;*Immunoglobulin&lt;/Keywords&gt;&lt;Keywords&gt;dt [Drug Therapy]&lt;/Keywords&gt;&lt;Keywords&gt;*Immunoglobulin&lt;/Keywords&gt;&lt;Keywords&gt;iv [Intravenous Drug Administration]&lt;/Keywords&gt;&lt;Keywords&gt;Placebo&lt;/Keywords&gt;&lt;Keywords&gt;aventis behring [France]&lt;/Keywords&gt;&lt;Keywords&gt;9007-83-4 (immunoglobulin)&lt;/Keywords&gt;&lt;Reprint&gt;Not in File&lt;/Reprint&gt;&lt;Start_Page&gt;445&lt;/Start_Page&gt;&lt;End_Page&gt;449&lt;/End_Page&gt;&lt;Periodical&gt;Neurology&lt;/Periodical&gt;&lt;Volume&gt;56&lt;/Volume&gt;&lt;Issue&gt;4&lt;/Issue&gt;&lt;User_Def_1&gt;Yes&lt;/User_Def_1&gt;&lt;User_Def_2&gt;include&lt;/User_Def_2&gt;&lt;User_Def_5&gt;OVID EMBASE Entry Week 200100&lt;/User_Def_5&gt;&lt;ISSN_ISBN&gt;0028-3878&lt;/ISSN_ISBN&gt;&lt;Address&gt;(Mendell, Barohn, Freimer, Kissel, King, Nagaraja, Rice, Campbell, Donofrio, Jackson, Lewis, Shy, Simpson, Parry, Rivner, Thornton, Bromberg, Tandan, Harati, Giuliani) Department of Neurology, 1654 Upham Drive, Columbus, OH 43210, United States&lt;/Address&gt;&lt;ZZ_JournalFull&gt;&lt;f name="System"&gt;Neurology&lt;/f&gt;&lt;/ZZ_JournalFull&gt;&lt;ZZ_JournalUser1&gt;&lt;f name="System"&gt;Neurology.&lt;/f&gt;&lt;/ZZ_JournalUser1&gt;&lt;ZZ_WorkformID&gt;1&lt;/ZZ_WorkformID&gt;&lt;/MDL&gt;&lt;/Cite&gt;&lt;Cite&gt;&lt;Author&gt;Hahn&lt;/Author&gt;&lt;Year&gt;1996&lt;/Year&gt;&lt;RecNum&gt;68&lt;/RecNum&gt;&lt;IDText&gt;Intravenous immunoglobulin treatment in chronic inflammatory demyelinating polyneuropathy. A double-blind, placebo-controlled, cross-over study&lt;/IDText&gt;&lt;MDL Ref_Type="Journal"&gt;&lt;Ref_Type&gt;Journal&lt;/Ref_Type&gt;&lt;Ref_ID&gt;68&lt;/Ref_ID&gt;&lt;Title_Primary&gt;Intravenous immunoglobulin treatment in chronic inflammatory demyelinating polyneuropathy. A double-blind, placebo-controlled, cross-over study&lt;/Title_Primary&gt;&lt;Authors_Primary&gt;Hahn,A.F.&lt;/Authors_Primary&gt;&lt;Authors_Primary&gt;Bolton,C.F.&lt;/Authors_Primary&gt;&lt;Authors_Primary&gt;Zochodne,D.&lt;/Authors_Primary&gt;&lt;Authors_Primary&gt;Feasby,T.E.&lt;/Authors_Primary&gt;&lt;Date_Primary&gt;1996&lt;/Date_Primary&gt;&lt;Keywords&gt;Adolescent&lt;/Keywords&gt;&lt;Keywords&gt;Adult&lt;/Keywords&gt;&lt;Keywords&gt;Aged&lt;/Keywords&gt;&lt;Keywords&gt;Article&lt;/Keywords&gt;&lt;Keywords&gt;Clinical Article&lt;/Keywords&gt;&lt;Keywords&gt;Clinical Trial&lt;/Keywords&gt;&lt;Keywords&gt;Controlled Study&lt;/Keywords&gt;&lt;Keywords&gt;Crossover Procedure&lt;/Keywords&gt;&lt;Keywords&gt;*Demyelinating Neuropathy&lt;/Keywords&gt;&lt;Keywords&gt;dt [Drug Therapy]&lt;/Keywords&gt;&lt;Keywords&gt;Double Blind Procedure&lt;/Keywords&gt;&lt;Keywords&gt;Female&lt;/Keywords&gt;&lt;Keywords&gt;Follow Up&lt;/Keywords&gt;&lt;Keywords&gt;Grip Strength&lt;/Keywords&gt;&lt;Keywords&gt;Guillain Barre Syndrome&lt;/Keywords&gt;&lt;Keywords&gt;dt [Drug Therapy]&lt;/Keywords&gt;&lt;Keywords&gt;Human&lt;/Keywords&gt;&lt;Keywords&gt;Intravenous Drug Administration&lt;/Keywords&gt;&lt;Keywords&gt;Male&lt;/Keywords&gt;&lt;Keywords&gt;Median Nerve&lt;/Keywords&gt;&lt;Keywords&gt;Motor Nerve Conduction&lt;/Keywords&gt;&lt;Keywords&gt;Muscle Action Potential&lt;/Keywords&gt;&lt;Keywords&gt;Nerve Biopsy&lt;/Keywords&gt;&lt;Keywords&gt;Nerve Stimulation&lt;/Keywords&gt;&lt;Keywords&gt;Nervous System Electrophysiology&lt;/Keywords&gt;&lt;Keywords&gt;Peroneus Nerve&lt;/Keywords&gt;&lt;Keywords&gt;Priority Journal&lt;/Keywords&gt;&lt;Keywords&gt;Randomized Controlled Trial&lt;/Keywords&gt;&lt;Keywords&gt;Relapse&lt;/Keywords&gt;&lt;Keywords&gt;School Child&lt;/Keywords&gt;&lt;Keywords&gt;Tibial Nerve&lt;/Keywords&gt;&lt;Keywords&gt;Time&lt;/Keywords&gt;&lt;Keywords&gt;*Treatment Outcome&lt;/Keywords&gt;&lt;Keywords&gt;Ulnar Nerve&lt;/Keywords&gt;&lt;Keywords&gt;*Immunoglobulin&lt;/Keywords&gt;&lt;Keywords&gt;dt [Drug Therapy]&lt;/Keywords&gt;&lt;Keywords&gt;Prednisone&lt;/Keywords&gt;&lt;Keywords&gt;dt [Drug Therapy]&lt;/Keywords&gt;&lt;Keywords&gt;cutter&lt;/Keywords&gt;&lt;Keywords&gt;9007-83-4 (immunoglobulin)&lt;/Keywords&gt;&lt;Keywords&gt;53-03-2 (prednisone)&lt;/Keywords&gt;&lt;Reprint&gt;Not in File&lt;/Reprint&gt;&lt;Start_Page&gt;1067&lt;/Start_Page&gt;&lt;End_Page&gt;1077&lt;/End_Page&gt;&lt;Periodical&gt;Brain&lt;/Periodical&gt;&lt;Volume&gt;119&lt;/Volume&gt;&lt;Issue&gt;4&lt;/Issue&gt;&lt;User_Def_1&gt;Yes&lt;/User_Def_1&gt;&lt;User_Def_2&gt;inlcude&lt;/User_Def_2&gt;&lt;User_Def_5&gt;OVID EMBASE Entry Week 199600&lt;/User_Def_5&gt;&lt;ISSN_ISBN&gt;0006-8950&lt;/ISSN_ISBN&gt;&lt;Address&gt;(Hahn, Bolton) University of Western Ontario, London, Ont., Canada. (Zochodne, Feasby) University of Calgary, Calgary, Alta., Canada. (Hahn) Dept. of Clin. Neurological Sciences, Victoria Hospital, 375 South Street, London, Ont. N6A 4G5, Canada&lt;/Address&gt;&lt;ZZ_JournalFull&gt;&lt;f name="System"&gt;Brain&lt;/f&gt;&lt;/ZZ_JournalFull&gt;&lt;ZZ_WorkformID&gt;1&lt;/ZZ_WorkformID&gt;&lt;/MDL&gt;&lt;/Cite&gt;&lt;Cite&gt;&lt;Author&gt;Thompson&lt;/Author&gt;&lt;Year&gt;1996&lt;/Year&gt;&lt;RecNum&gt;69&lt;/RecNum&gt;&lt;IDText&gt;A novel trial design to study the effect of intravenous immunoglobulin in chronic inflammatory demyelinating polyradiculoneuropathy&lt;/IDText&gt;&lt;MDL Ref_Type="Journal"&gt;&lt;Ref_Type&gt;Journal&lt;/Ref_Type&gt;&lt;Ref_ID&gt;69&lt;/Ref_ID&gt;&lt;Title_Primary&gt;A novel trial design to study the effect of intravenous immunoglobulin in chronic inflammatory demyelinating polyradiculoneuropathy&lt;/Title_Primary&gt;&lt;Authors_Primary&gt;Thompson,N.&lt;/Authors_Primary&gt;&lt;Authors_Primary&gt;Choudhary,P.&lt;/Authors_Primary&gt;&lt;Authors_Primary&gt;Hughes,R.A.C.&lt;/Authors_Primary&gt;&lt;Authors_Primary&gt;Quinlivan,R.M.&lt;/Authors_Primary&gt;&lt;Date_Primary&gt;1996&lt;/Date_Primary&gt;&lt;Keywords&gt;Adult&lt;/Keywords&gt;&lt;Keywords&gt;Aged&lt;/Keywords&gt;&lt;Keywords&gt;Article&lt;/Keywords&gt;&lt;Keywords&gt;Clinical Article&lt;/Keywords&gt;&lt;Keywords&gt;Clinical Trial&lt;/Keywords&gt;&lt;Keywords&gt;Controlled Study&lt;/Keywords&gt;&lt;Keywords&gt;Crossover Procedure&lt;/Keywords&gt;&lt;Keywords&gt;*Demyelinating Disease&lt;/Keywords&gt;&lt;Keywords&gt;dt [Drug Therapy]&lt;/Keywords&gt;&lt;Keywords&gt;*Demyelinating Disease&lt;/Keywords&gt;&lt;Keywords&gt;et [Etiology]&lt;/Keywords&gt;&lt;Keywords&gt;Double Blind Procedure&lt;/Keywords&gt;&lt;Keywords&gt;Female&lt;/Keywords&gt;&lt;Keywords&gt;Human&lt;/Keywords&gt;&lt;Keywords&gt;Intravenous Drug Administration&lt;/Keywords&gt;&lt;Keywords&gt;Male&lt;/Keywords&gt;&lt;Keywords&gt;Measurement&lt;/Keywords&gt;&lt;Keywords&gt;Methodology&lt;/Keywords&gt;&lt;Keywords&gt;Motor Performance&lt;/Keywords&gt;&lt;Keywords&gt;Priority Journal&lt;/Keywords&gt;&lt;Keywords&gt;*Radiculopathy&lt;/Keywords&gt;&lt;Keywords&gt;dt [Drug Therapy]&lt;/Keywords&gt;&lt;Keywords&gt;*Radiculopathy&lt;/Keywords&gt;&lt;Keywords&gt;et [Etiology]&lt;/Keywords&gt;&lt;Keywords&gt;Randomized Controlled Trial&lt;/Keywords&gt;&lt;Keywords&gt;Walking&lt;/Keywords&gt;&lt;Keywords&gt;*Immunoglobulin&lt;/Keywords&gt;&lt;Keywords&gt;ct [Clinical Trial]&lt;/Keywords&gt;&lt;Keywords&gt;*Immunoglobulin&lt;/Keywords&gt;&lt;Keywords&gt;dt [Drug Therapy]&lt;/Keywords&gt;&lt;Keywords&gt;sandoglobulin&lt;/Keywords&gt;&lt;Keywords&gt;9007-83-4 (immunoglobulin)&lt;/Keywords&gt;&lt;Reprint&gt;Not in File&lt;/Reprint&gt;&lt;Start_Page&gt;280&lt;/Start_Page&gt;&lt;End_Page&gt;285&lt;/End_Page&gt;&lt;Periodical&gt;J.Neurol.&lt;/Periodical&gt;&lt;Volume&gt;243&lt;/Volume&gt;&lt;Issue&gt;3&lt;/Issue&gt;&lt;User_Def_1&gt;Yes&lt;/User_Def_1&gt;&lt;User_Def_2&gt;include&lt;/User_Def_2&gt;&lt;User_Def_5&gt;OVID EMBASE Entry Week 199600&lt;/User_Def_5&gt;&lt;ISSN_ISBN&gt;0340-5354&lt;/ISSN_ISBN&gt;&lt;Address&gt;(Thompson, Choudhary, Hughes, Quinlivan) Department of Neurology, UMDS, Guy&amp;apos;s Hospital, London SE1 9RT, United Kingdom. (Thompson, Quinlivan) Division of Paediatrics, UMDS, Guy&amp;apos;s Hospital, London, United Kingdom&lt;/Address&gt;&lt;ZZ_JournalFull&gt;&lt;f name="System"&gt;Journal of Neurology&lt;/f&gt;&lt;/ZZ_JournalFull&gt;&lt;ZZ_JournalStdAbbrev&gt;&lt;f name="System"&gt;J.Neurol.&lt;/f&gt;&lt;/ZZ_JournalStdAbbrev&gt;&lt;ZZ_JournalUser1&gt;&lt;f name="System"&gt;J Neurol.&lt;/f&gt;&lt;/ZZ_JournalUser1&gt;&lt;ZZ_JournalUser2&gt;&lt;f name="System"&gt;J Neurol&lt;/f&gt;&lt;/ZZ_JournalUser2&gt;&lt;ZZ_WorkformID&gt;1&lt;/ZZ_WorkformID&gt;&lt;/MDL&gt;&lt;/Cite&gt;&lt;/Refman&gt;</w:instrText>
      </w:r>
      <w:r>
        <w:fldChar w:fldCharType="separate"/>
      </w:r>
      <w:bookmarkStart w:id="23" w:name="__Fieldmark__74_1322453857"/>
      <w:r>
        <w:rPr>
          <w:rFonts w:cs="Courier New" w:ascii="Courier New" w:hAnsi="Courier New"/>
          <w:vertAlign w:val="superscript"/>
        </w:rPr>
        <w:t>13,22,23</w:t>
      </w:r>
      <w:r>
        <w:rPr>
          <w:rFonts w:cs="Courier New" w:ascii="Courier New" w:hAnsi="Courier New"/>
          <w:vertAlign w:val="superscript"/>
        </w:rPr>
      </w:r>
      <w:r>
        <w:fldChar w:fldCharType="end"/>
      </w:r>
      <w:bookmarkEnd w:id="23"/>
      <w:r>
        <w:rPr>
          <w:rFonts w:cs="Courier New" w:ascii="Courier New" w:hAnsi="Courier New"/>
        </w:rPr>
        <w:t xml:space="preserve"> used American Academy of Neurology (AAN) criteria,</w:t>
      </w:r>
      <w:r>
        <w:fldChar w:fldCharType="begin"/>
      </w:r>
      <w:r>
        <w:instrText> ADDIN REFMGR.CITE &lt;Refman&gt;&lt;Cite&gt;&lt;Year&gt;1991&lt;/Year&gt;&lt;RecNum&gt;39991&lt;/RecNum&gt;&lt;IDText&gt;Research criteria for diagnosis of chronic inflammatory demyelinating polyneuropathy (CIDP). Report from an Ad Hoc Subcommittee of the American Academy of Neurology AIDS Task Force&lt;/IDText&gt;&lt;MDL Ref_Type="Journal"&gt;&lt;Ref_Type&gt;Journal&lt;/Ref_Type&gt;&lt;Ref_ID&gt;39991&lt;/Ref_ID&gt;&lt;Title_Primary&gt;Research criteria for diagnosis of chronic inflammatory demyelinating polyneuropathy (CIDP). Report from an Ad Hoc Subcommittee of the American Academy of Neurology AIDS Task Force&lt;/Title_Primary&gt;&lt;Date_Primary&gt;1991/5&lt;/Date_Primary&gt;&lt;Keywords&gt;Demyelinating Diseases&lt;/Keywords&gt;&lt;Keywords&gt;diagnosis&lt;/Keywords&gt;&lt;Keywords&gt;Diagnosis,Differential&lt;/Keywords&gt;&lt;Keywords&gt;Humans&lt;/Keywords&gt;&lt;Keywords&gt;Inflammation&lt;/Keywords&gt;&lt;Keywords&gt;methods&lt;/Keywords&gt;&lt;Keywords&gt;Pathology&lt;/Keywords&gt;&lt;Keywords&gt;physiopathology&lt;/Keywords&gt;&lt;Keywords&gt;Research&lt;/Keywords&gt;&lt;Reprint&gt;Not in File&lt;/Reprint&gt;&lt;Start_Page&gt;617&lt;/Start_Page&gt;&lt;End_Page&gt;618&lt;/End_Page&gt;&lt;Periodical&gt;Neurology&lt;/Periodical&gt;&lt;Volume&gt;41&lt;/Volume&gt;&lt;Issue&gt;5&lt;/Issue&gt;&lt;User_Def_5&gt;PM:2027473&lt;/User_Def_5&gt;&lt;ISSN_ISBN&gt;0028-3878 (Print)&lt;/ISSN_ISBN&gt;&lt;ZZ_JournalFull&gt;&lt;f name="System"&gt;Neurology&lt;/f&gt;&lt;/ZZ_JournalFull&gt;&lt;ZZ_JournalUser1&gt;&lt;f name="System"&gt;Neurology.&lt;/f&gt;&lt;/ZZ_JournalUser1&gt;&lt;ZZ_WorkformID&gt;1&lt;/ZZ_WorkformID&gt;&lt;/MDL&gt;&lt;/Cite&gt;&lt;/Refman&gt;</w:instrText>
      </w:r>
      <w:r>
        <w:fldChar w:fldCharType="separate"/>
      </w:r>
      <w:bookmarkStart w:id="24" w:name="__Fieldmark__75_1322453857"/>
      <w:r>
        <w:rPr>
          <w:rFonts w:cs="Courier New" w:ascii="Courier New" w:hAnsi="Courier New"/>
          <w:vertAlign w:val="superscript"/>
        </w:rPr>
        <w:t>28</w:t>
      </w:r>
      <w:r>
        <w:rPr>
          <w:rFonts w:cs="Courier New" w:ascii="Courier New" w:hAnsi="Courier New"/>
          <w:vertAlign w:val="superscript"/>
        </w:rPr>
      </w:r>
      <w:r>
        <w:fldChar w:fldCharType="end"/>
      </w:r>
      <w:bookmarkEnd w:id="24"/>
      <w:r>
        <w:rPr>
          <w:rFonts w:cs="Courier New" w:ascii="Courier New" w:hAnsi="Courier New"/>
        </w:rPr>
        <w:t xml:space="preserve"> and two studies</w:t>
      </w:r>
      <w:r>
        <w:fldChar w:fldCharType="begin"/>
      </w:r>
      <w:r>
        <w:instrText> ADDIN REFMGR.CITE &lt;Refman&gt;&lt;Cite&gt;&lt;Author&gt;Hughes&lt;/Author&gt;&lt;Year&gt;2001&lt;/Year&gt;&lt;RecNum&gt;58&lt;/RecNum&gt;&lt;IDText&gt;Randomized controlled trial of intravenous immunoglobulin versus oral prednisolone in chronic inflammatory demyelinating polyradiculoneuropathy&lt;/IDText&gt;&lt;MDL Ref_Type="Journal"&gt;&lt;Ref_Type&gt;Journal&lt;/Ref_Type&gt;&lt;Ref_ID&gt;58&lt;/Ref_ID&gt;&lt;Title_Primary&gt;Randomized controlled trial of intravenous immunoglobulin versus oral prednisolone in chronic inflammatory demyelinating polyradiculoneuropathy&lt;/Title_Primary&gt;&lt;Authors_Primary&gt;Hughes,R.&lt;/Authors_Primary&gt;&lt;Authors_Primary&gt;Bensa,S.&lt;/Authors_Primary&gt;&lt;Authors_Primary&gt;Willison,H.&lt;/Authors_Primary&gt;&lt;Authors_Primary&gt;Van Den,Bergh P.&lt;/Authors_Primary&gt;&lt;Authors_Primary&gt;Comi,G.&lt;/Authors_Primary&gt;&lt;Authors_Primary&gt;Illa,I.&lt;/Authors_Primary&gt;&lt;Authors_Primary&gt;Nobile-Orazio,E.&lt;/Authors_Primary&gt;&lt;Authors_Primary&gt;Van,Doorn P.&lt;/Authors_Primary&gt;&lt;Authors_Primary&gt;Dalakas,M.&lt;/Authors_Primary&gt;&lt;Authors_Primary&gt;Bojar,M.&lt;/Authors_Primary&gt;&lt;Authors_Primary&gt;Swan,A.&lt;/Authors_Primary&gt;&lt;Date_Primary&gt;2001&lt;/Date_Primary&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Study&lt;/Keywords&gt;&lt;Keywords&gt;Crossover Procedure&lt;/Keywords&gt;&lt;Keywords&gt;Double Blind Procedure&lt;/Keywords&gt;&lt;Keywords&gt;Drug Efficacy&lt;/Keywords&gt;&lt;Keywords&gt;Drug Safety&lt;/Keywords&gt;&lt;Keywords&gt;Female&lt;/Keywords&gt;&lt;Keywords&gt;Human&lt;/Keywords&gt;&lt;Keywords&gt;Male&lt;/Keywords&gt;&lt;Keywords&gt;Multicenter Study&lt;/Keywords&gt;&lt;Keywords&gt;Physical Disability&lt;/Keywords&gt;&lt;Keywords&gt;Priority Journal&lt;/Keywords&gt;&lt;Keywords&gt;Psychosis&lt;/Keywords&gt;&lt;Keywords&gt;si [Side Effect]&lt;/Keywords&gt;&lt;Keywords&gt;Randomized Controlled Trial&lt;/Keywords&gt;&lt;Keywords&gt;Scoring System&lt;/Keywords&gt;&lt;Keywords&gt;Immunoglobulin&lt;/Keywords&gt;&lt;Keywords&gt;*Immunoglobulin G&lt;/Keywords&gt;&lt;Keywords&gt;ct [Clinical Trial]&lt;/Keywords&gt;&lt;Keywords&gt;*Immunoglobulin G&lt;/Keywords&gt;&lt;Keywords&gt;cm [Drug Comparison]&lt;/Keywords&gt;&lt;Keywords&gt;*Immunoglobulin G&lt;/Keywords&gt;&lt;Keywords&gt;dt [Drug Therapy]&lt;/Keywords&gt;&lt;Keywords&gt;*Immunoglobulin G&lt;/Keywords&gt;&lt;Keywords&gt;iv [Intravenous Drug Administration]&lt;/Keywords&gt;&lt;Keywords&gt;*Prednisolone&lt;/Keywords&gt;&lt;Keywords&gt;ae [Adverse Drug Reaction]&lt;/Keywords&gt;&lt;Keywords&gt;*Prednisolone&lt;/Keywords&gt;&lt;Keywords&gt;ct [Clinical Trial]&lt;/Keywords&gt;&lt;Keywords&gt;*Prednisolone&lt;/Keywords&gt;&lt;Keywords&gt;cm [Drug Comparison]&lt;/Keywords&gt;&lt;Keywords&gt;*Prednisolone&lt;/Keywords&gt;&lt;Keywords&gt;dt [Drug Therapy]&lt;/Keywords&gt;&lt;Keywords&gt;*Prednisolone&lt;/Keywords&gt;&lt;Keywords&gt;po [Oral Drug Administration]&lt;/Keywords&gt;&lt;Keywords&gt;Novartis&lt;/Keywords&gt;&lt;Keywords&gt;sandoglobulin: Novartis&lt;/Keywords&gt;&lt;Keywords&gt;97794-27-9 (immunoglobulin G)&lt;/Keywords&gt;&lt;Keywords&gt;9007-83-4 (immunoglobulin)&lt;/Keywords&gt;&lt;Keywords&gt;50-24-8 (prednisolone)&lt;/Keywords&gt;&lt;Reprint&gt;Not in File&lt;/Reprint&gt;&lt;Start_Page&gt;195&lt;/Start_Page&gt;&lt;End_Page&gt;201&lt;/End_Page&gt;&lt;Periodical&gt;Ann.Neurol.&lt;/Periodical&gt;&lt;Volume&gt;50&lt;/Volume&gt;&lt;Issue&gt;2&lt;/Issue&gt;&lt;User_Def_1&gt;Yes&lt;/User_Def_1&gt;&lt;User_Def_2&gt;inlcude&lt;/User_Def_2&gt;&lt;User_Def_5&gt;OVID EMBASE Entry Week 200100&lt;/User_Def_5&gt;&lt;ISSN_ISBN&gt;0364-5134&lt;/ISSN_ISBN&gt;&lt;Address&gt;(Hughes, Bensa, Willison, Van den Bergh, Comi, Illa, Nobile-Orazio, Van Doorn, Dalakas, Bojar, Swan) Department of Neuroimmunology, Guy&amp;apos;s, King&amp;apos;s,/St. Thomas&amp;apos; Sch. Med., Guy&amp;apos;s Hospital, London SE1 9RT, United Kingdom&lt;/Address&gt;&lt;ZZ_JournalFull&gt;&lt;f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Neurology&lt;/f&gt;&lt;/ZZ_JournalFull&gt;&lt;ZZ_WorkformID&gt;1&lt;/ZZ_WorkformID&gt;&lt;/MDL&gt;&lt;/Cite&gt;&lt;/Refman&gt;</w:instrText>
      </w:r>
      <w:r>
        <w:fldChar w:fldCharType="separate"/>
      </w:r>
      <w:bookmarkStart w:id="25" w:name="__Fieldmark__76_1322453857"/>
      <w:r>
        <w:rPr>
          <w:rFonts w:cs="Courier New" w:ascii="Courier New" w:hAnsi="Courier New"/>
          <w:vertAlign w:val="superscript"/>
        </w:rPr>
        <w:t>21,26</w:t>
      </w:r>
      <w:r>
        <w:rPr>
          <w:rFonts w:cs="Courier New" w:ascii="Courier New" w:hAnsi="Courier New"/>
          <w:vertAlign w:val="superscript"/>
        </w:rPr>
      </w:r>
      <w:r>
        <w:fldChar w:fldCharType="end"/>
      </w:r>
      <w:bookmarkEnd w:id="25"/>
      <w:r>
        <w:rPr>
          <w:rFonts w:cs="Courier New" w:ascii="Courier New" w:hAnsi="Courier New"/>
        </w:rPr>
        <w:t xml:space="preserve"> used the inflammatory neuropathy cause and treatment (INCAT) criteria.</w:t>
      </w:r>
      <w:r>
        <w:fldChar w:fldCharType="begin"/>
      </w:r>
      <w:r>
        <w:instrText> ADDIN REFMGR.CITE &lt;Refman&gt;&lt;Cite&gt;&lt;Author&gt;Hughes&lt;/Author&gt;&lt;Year&gt;2001&lt;/Year&gt;&lt;RecNum&gt;58&lt;/RecNum&gt;&lt;IDText&gt;Randomized controlled trial of intravenous immunoglobulin versus oral prednisolone in chronic inflammatory demyelinating polyradiculoneuropathy&lt;/IDText&gt;&lt;MDL Ref_Type="Journal"&gt;&lt;Ref_Type&gt;Journal&lt;/Ref_Type&gt;&lt;Ref_ID&gt;58&lt;/Ref_ID&gt;&lt;Title_Primary&gt;Randomized controlled trial of intravenous immunoglobulin versus oral prednisolone in chronic inflammatory demyelinating polyradiculoneuropathy&lt;/Title_Primary&gt;&lt;Authors_Primary&gt;Hughes,R.&lt;/Authors_Primary&gt;&lt;Authors_Primary&gt;Bensa,S.&lt;/Authors_Primary&gt;&lt;Authors_Primary&gt;Willison,H.&lt;/Authors_Primary&gt;&lt;Authors_Primary&gt;Van Den,Bergh P.&lt;/Authors_Primary&gt;&lt;Authors_Primary&gt;Comi,G.&lt;/Authors_Primary&gt;&lt;Authors_Primary&gt;Illa,I.&lt;/Authors_Primary&gt;&lt;Authors_Primary&gt;Nobile-Orazio,E.&lt;/Authors_Primary&gt;&lt;Authors_Primary&gt;Van,Doorn P.&lt;/Authors_Primary&gt;&lt;Authors_Primary&gt;Dalakas,M.&lt;/Authors_Primary&gt;&lt;Authors_Primary&gt;Bojar,M.&lt;/Authors_Primary&gt;&lt;Authors_Primary&gt;Swan,A.&lt;/Authors_Primary&gt;&lt;Date_Primary&gt;2001&lt;/Date_Primary&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Study&lt;/Keywords&gt;&lt;Keywords&gt;Crossover Procedure&lt;/Keywords&gt;&lt;Keywords&gt;Double Blind Procedure&lt;/Keywords&gt;&lt;Keywords&gt;Drug Efficacy&lt;/Keywords&gt;&lt;Keywords&gt;Drug Safety&lt;/Keywords&gt;&lt;Keywords&gt;Female&lt;/Keywords&gt;&lt;Keywords&gt;Human&lt;/Keywords&gt;&lt;Keywords&gt;Male&lt;/Keywords&gt;&lt;Keywords&gt;Multicenter Study&lt;/Keywords&gt;&lt;Keywords&gt;Physical Disability&lt;/Keywords&gt;&lt;Keywords&gt;Priority Journal&lt;/Keywords&gt;&lt;Keywords&gt;Psychosis&lt;/Keywords&gt;&lt;Keywords&gt;si [Side Effect]&lt;/Keywords&gt;&lt;Keywords&gt;Randomized Controlled Trial&lt;/Keywords&gt;&lt;Keywords&gt;Scoring System&lt;/Keywords&gt;&lt;Keywords&gt;Immunoglobulin&lt;/Keywords&gt;&lt;Keywords&gt;*Immunoglobulin G&lt;/Keywords&gt;&lt;Keywords&gt;ct [Clinical Trial]&lt;/Keywords&gt;&lt;Keywords&gt;*Immunoglobulin G&lt;/Keywords&gt;&lt;Keywords&gt;cm [Drug Comparison]&lt;/Keywords&gt;&lt;Keywords&gt;*Immunoglobulin G&lt;/Keywords&gt;&lt;Keywords&gt;dt [Drug Therapy]&lt;/Keywords&gt;&lt;Keywords&gt;*Immunoglobulin G&lt;/Keywords&gt;&lt;Keywords&gt;iv [Intravenous Drug Administration]&lt;/Keywords&gt;&lt;Keywords&gt;*Prednisolone&lt;/Keywords&gt;&lt;Keywords&gt;ae [Adverse Drug Reaction]&lt;/Keywords&gt;&lt;Keywords&gt;*Prednisolone&lt;/Keywords&gt;&lt;Keywords&gt;ct [Clinical Trial]&lt;/Keywords&gt;&lt;Keywords&gt;*Prednisolone&lt;/Keywords&gt;&lt;Keywords&gt;cm [Drug Comparison]&lt;/Keywords&gt;&lt;Keywords&gt;*Prednisolone&lt;/Keywords&gt;&lt;Keywords&gt;dt [Drug Therapy]&lt;/Keywords&gt;&lt;Keywords&gt;*Prednisolone&lt;/Keywords&gt;&lt;Keywords&gt;po [Oral Drug Administration]&lt;/Keywords&gt;&lt;Keywords&gt;Novartis&lt;/Keywords&gt;&lt;Keywords&gt;sandoglobulin: Novartis&lt;/Keywords&gt;&lt;Keywords&gt;97794-27-9 (immunoglobulin G)&lt;/Keywords&gt;&lt;Keywords&gt;9007-83-4 (immunoglobulin)&lt;/Keywords&gt;&lt;Keywords&gt;50-24-8 (prednisolone)&lt;/Keywords&gt;&lt;Reprint&gt;Not in File&lt;/Reprint&gt;&lt;Start_Page&gt;195&lt;/Start_Page&gt;&lt;End_Page&gt;201&lt;/End_Page&gt;&lt;Periodical&gt;Ann.Neurol.&lt;/Periodical&gt;&lt;Volume&gt;50&lt;/Volume&gt;&lt;Issue&gt;2&lt;/Issue&gt;&lt;User_Def_1&gt;Yes&lt;/User_Def_1&gt;&lt;User_Def_2&gt;inlcude&lt;/User_Def_2&gt;&lt;User_Def_5&gt;OVID EMBASE Entry Week 200100&lt;/User_Def_5&gt;&lt;ISSN_ISBN&gt;0364-5134&lt;/ISSN_ISBN&gt;&lt;Address&gt;(Hughes, Bensa, Willison, Van den Bergh, Comi, Illa, Nobile-Orazio, Van Doorn, Dalakas, Bojar, Swan) Department of Neuroimmunology, Guy&amp;apos;s, King&amp;apos;s,/St. Thomas&amp;apos; Sch. Med., Guy&amp;apos;s Hospital, London SE1 9RT, United Kingdom&lt;/Address&gt;&lt;ZZ_JournalFull&gt;&lt;f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26" w:name="__Fieldmark__77_1322453857"/>
      <w:r>
        <w:rPr>
          <w:rFonts w:cs="Courier New" w:ascii="Courier New" w:hAnsi="Courier New"/>
          <w:vertAlign w:val="superscript"/>
        </w:rPr>
        <w:t>21</w:t>
      </w:r>
      <w:r>
        <w:rPr>
          <w:rFonts w:cs="Courier New" w:ascii="Courier New" w:hAnsi="Courier New"/>
          <w:vertAlign w:val="superscript"/>
        </w:rPr>
      </w:r>
      <w:r>
        <w:fldChar w:fldCharType="end"/>
      </w:r>
      <w:bookmarkEnd w:id="26"/>
      <w:r>
        <w:rPr>
          <w:rFonts w:cs="Courier New" w:ascii="Courier New" w:hAnsi="Courier New"/>
        </w:rPr>
        <w:t xml:space="preserve"> </w:t>
      </w:r>
      <w:r>
        <w:rPr>
          <w:rFonts w:cs="Courier New" w:ascii="Courier New" w:hAnsi="Courier New"/>
          <w:bCs/>
          <w:color w:val="000000"/>
        </w:rPr>
        <w:t>The intervention periods for the trials were six months or less. All six crossover trials had a conditional crossover depending upon the patient’s response to the first treatment, i.e. responders were not crossed-over to second treatment until their disease had deteriorated.</w:t>
      </w:r>
      <w:r>
        <w:fldChar w:fldCharType="begin"/>
      </w:r>
      <w:r>
        <w:instrText> ADDIN REFMGR.CITE &lt;Refman&gt;&lt;Cite&gt;&lt;Author&gt;Dyck&lt;/Author&gt;&lt;Year&gt;1994&lt;/Year&gt;&lt;RecNum&gt;71&lt;/RecNum&gt;&lt;IDText&gt;A plasma exchange versus immune globulin infusion trial in chronic inflammatory demyelinating polyradiculoneuropathy&lt;/IDText&gt;&lt;MDL Ref_Type="Journal"&gt;&lt;Ref_Type&gt;Journal&lt;/Ref_Type&gt;&lt;Ref_ID&gt;71&lt;/Ref_ID&gt;&lt;Title_Primary&gt;A plasma exchange versus immune globulin infusion trial in chronic inflammatory demyelinating polyradiculoneuropathy&lt;/Title_Primary&gt;&lt;Authors_Primary&gt;Dyck,P.J.&lt;/Authors_Primary&gt;&lt;Authors_Primary&gt;Litchy,W.J.&lt;/Authors_Primary&gt;&lt;Authors_Primary&gt;Kratz,K.M.&lt;/Authors_Primary&gt;&lt;Authors_Primary&gt;Suarez,G.A.&lt;/Authors_Primary&gt;&lt;Authors_Primary&gt;Low,P.A.&lt;/Authors_Primary&gt;&lt;Authors_Primary&gt;Pineda,A.A.&lt;/Authors_Primary&gt;&lt;Authors_Primary&gt;Windebank,A.J.&lt;/Authors_Primary&gt;&lt;Authors_Primary&gt;Karnes,J.L.&lt;/Authors_Primary&gt;&lt;Authors_Primary&gt;O&amp;apos;Brien,P.C.&lt;/Authors_Primary&gt;&lt;Date_Primary&gt;1994&lt;/Date_Primary&gt;&lt;Keywords&gt;Adult&lt;/Keywords&gt;&lt;Keywords&gt;Aged&lt;/Keywords&gt;&lt;Keywords&gt;Article&lt;/Keywords&gt;&lt;Keywords&gt;Clinical Article&lt;/Keywords&gt;&lt;Keywords&gt;Clinical Trial&lt;/Keywords&gt;&lt;Keywords&gt;Controlled Study&lt;/Keywords&gt;&lt;Keywords&gt;*Demyelinating Disease&lt;/Keywords&gt;&lt;Keywords&gt;dt [Drug Therapy]&lt;/Keywords&gt;&lt;Keywords&gt;*Demyelinating Disease&lt;/Keywords&gt;&lt;Keywords&gt;th [Therapy]&lt;/Keywords&gt;&lt;Keywords&gt;Disability&lt;/Keywords&gt;&lt;Keywords&gt;Dose Response&lt;/Keywords&gt;&lt;Keywords&gt;Female&lt;/Keywords&gt;&lt;Keywords&gt;*Guillain Barre Syndrome&lt;/Keywords&gt;&lt;Keywords&gt;dt [Drug Therapy]&lt;/Keywords&gt;&lt;Keywords&gt;*Guillain Barre Syndrome&lt;/Keywords&gt;&lt;Keywords&gt;th [Therapy]&lt;/Keywords&gt;&lt;Keywords&gt;Human&lt;/Keywords&gt;&lt;Keywords&gt;Intravenous Drug Administration&lt;/Keywords&gt;&lt;Keywords&gt;Male&lt;/Keywords&gt;&lt;Keywords&gt;Median Nerve&lt;/Keywords&gt;&lt;Keywords&gt;Muscle Action Potential&lt;/Keywords&gt;&lt;Keywords&gt;Nerve Potential&lt;/Keywords&gt;&lt;Keywords&gt;Neuropathy&lt;/Keywords&gt;&lt;Keywords&gt;Peroneus Nerve&lt;/Keywords&gt;&lt;Keywords&gt;*Plasmapheresis&lt;/Keywords&gt;&lt;Keywords&gt;Priority Journal&lt;/Keywords&gt;&lt;Keywords&gt;Randomized Controlled Trial&lt;/Keywords&gt;&lt;Keywords&gt;Scoring System&lt;/Keywords&gt;&lt;Keywords&gt;Single Blind Procedure&lt;/Keywords&gt;&lt;Keywords&gt;Sural Nerve&lt;/Keywords&gt;&lt;Keywords&gt;Ulnar Nerve&lt;/Keywords&gt;&lt;Keywords&gt;Vibration Sense&lt;/Keywords&gt;&lt;Keywords&gt;*Immunoglobulin&lt;/Keywords&gt;&lt;Keywords&gt;ct [Clinical Trial]&lt;/Keywords&gt;&lt;Keywords&gt;*Immunoglobulin&lt;/Keywords&gt;&lt;Keywords&gt;do [Drug Dose]&lt;/Keywords&gt;&lt;Keywords&gt;*Immunoglobulin&lt;/Keywords&gt;&lt;Keywords&gt;dt [Drug Therapy]&lt;/Keywords&gt;&lt;Keywords&gt;miles laboratories&lt;/Keywords&gt;&lt;Keywords&gt;gamimune: miles laboratories&lt;/Keywords&gt;&lt;Keywords&gt;9007-83-4 (immunoglobulin)&lt;/Keywords&gt;&lt;Reprint&gt;Not in File&lt;/Reprint&gt;&lt;Start_Page&gt;838&lt;/Start_Page&gt;&lt;End_Page&gt;845&lt;/End_Page&gt;&lt;Periodical&gt;Ann.Neurol.&lt;/Periodical&gt;&lt;Volume&gt;36&lt;/Volume&gt;&lt;Issue&gt;6&lt;/Issue&gt;&lt;User_Def_1&gt;Yes&lt;/User_Def_1&gt;&lt;User_Def_2&gt;inlcude&lt;/User_Def_2&gt;&lt;User_Def_5&gt;OVID EMBASE Entry Week 199400&lt;/User_Def_5&gt;&lt;ISSN_ISBN&gt;0364-5134&lt;/ISSN_ISBN&gt;&lt;Address&gt;(Dyck, Litchy, Kratz, Suarez, Low, Windebank, Karnes) Peripheral Neuropathy Res. Center, Department of Neurology, Mayo Foundation, Rochester, MN, United States. (Pineda) Department of Transfusion Medicine, Mayo Clinic, Mayo Foundation, Rochester, MN, United States. (O&amp;apos;Brien) Section of Biostatistics, Mayo Clinic, Mayo Foundation, Rochester, MN, United States. (Dyck) Mayo Clinic, 200 First Street SW, Rochester, MN 55905, United States&lt;/Address&gt;&lt;ZZ_JournalFull&gt;&lt;f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Neurol&lt;/f&gt;&lt;/ZZ_JournalUser2&gt;&lt;ZZ_WorkformID&gt;1&lt;/ZZ_WorkformID&gt;&lt;/MDL&gt;&lt;/Cite&gt;&lt;Cite&gt;&lt;Author&gt;Hahn&lt;/Author&gt;&lt;Year&gt;1996&lt;/Year&gt;&lt;RecNum&gt;68&lt;/RecNum&gt;&lt;IDText&gt;Intravenous immunoglobulin treatment in chronic inflammatory demyelinating polyneuropathy. A double-blind, placebo-controlled, cross-over study&lt;/IDText&gt;&lt;MDL Ref_Type="Journal"&gt;&lt;Ref_Type&gt;Journal&lt;/Ref_Type&gt;&lt;Ref_ID&gt;68&lt;/Ref_ID&gt;&lt;Title_Primary&gt;Intravenous immunoglobulin treatment in chronic inflammatory demyelinating polyneuropathy. A double-blind, placebo-controlled, cross-over study&lt;/Title_Primary&gt;&lt;Authors_Primary&gt;Hahn,A.F.&lt;/Authors_Primary&gt;&lt;Authors_Primary&gt;Bolton,C.F.&lt;/Authors_Primary&gt;&lt;Authors_Primary&gt;Zochodne,D.&lt;/Authors_Primary&gt;&lt;Authors_Primary&gt;Feasby,T.E.&lt;/Authors_Primary&gt;&lt;Date_Primary&gt;1996&lt;/Date_Primary&gt;&lt;Keywords&gt;Adolescent&lt;/Keywords&gt;&lt;Keywords&gt;Adult&lt;/Keywords&gt;&lt;Keywords&gt;Aged&lt;/Keywords&gt;&lt;Keywords&gt;Article&lt;/Keywords&gt;&lt;Keywords&gt;Clinical Article&lt;/Keywords&gt;&lt;Keywords&gt;Clinical Trial&lt;/Keywords&gt;&lt;Keywords&gt;Controlled Study&lt;/Keywords&gt;&lt;Keywords&gt;Crossover Procedure&lt;/Keywords&gt;&lt;Keywords&gt;*Demyelinating Neuropathy&lt;/Keywords&gt;&lt;Keywords&gt;dt [Drug Therapy]&lt;/Keywords&gt;&lt;Keywords&gt;Double Blind Procedure&lt;/Keywords&gt;&lt;Keywords&gt;Female&lt;/Keywords&gt;&lt;Keywords&gt;Follow Up&lt;/Keywords&gt;&lt;Keywords&gt;Grip Strength&lt;/Keywords&gt;&lt;Keywords&gt;Guillain Barre Syndrome&lt;/Keywords&gt;&lt;Keywords&gt;dt [Drug Therapy]&lt;/Keywords&gt;&lt;Keywords&gt;Human&lt;/Keywords&gt;&lt;Keywords&gt;Intravenous Drug Administration&lt;/Keywords&gt;&lt;Keywords&gt;Male&lt;/Keywords&gt;&lt;Keywords&gt;Median Nerve&lt;/Keywords&gt;&lt;Keywords&gt;Motor Nerve Conduction&lt;/Keywords&gt;&lt;Keywords&gt;Muscle Action Potential&lt;/Keywords&gt;&lt;Keywords&gt;Nerve Biopsy&lt;/Keywords&gt;&lt;Keywords&gt;Nerve Stimulation&lt;/Keywords&gt;&lt;Keywords&gt;Nervous System Electrophysiology&lt;/Keywords&gt;&lt;Keywords&gt;Peroneus Nerve&lt;/Keywords&gt;&lt;Keywords&gt;Priority Journal&lt;/Keywords&gt;&lt;Keywords&gt;Randomized Controlled Trial&lt;/Keywords&gt;&lt;Keywords&gt;Relapse&lt;/Keywords&gt;&lt;Keywords&gt;School Child&lt;/Keywords&gt;&lt;Keywords&gt;Tibial Nerve&lt;/Keywords&gt;&lt;Keywords&gt;Time&lt;/Keywords&gt;&lt;Keywords&gt;*Treatment Outcome&lt;/Keywords&gt;&lt;Keywords&gt;Ulnar Nerve&lt;/Keywords&gt;&lt;Keywords&gt;*Immunoglobulin&lt;/Keywords&gt;&lt;Keywords&gt;dt [Drug Therapy]&lt;/Keywords&gt;&lt;Keywords&gt;Prednisone&lt;/Keywords&gt;&lt;Keywords&gt;dt [Drug Therapy]&lt;/Keywords&gt;&lt;Keywords&gt;cutter&lt;/Keywords&gt;&lt;Keywords&gt;9007-83-4 (immunoglobulin)&lt;/Keywords&gt;&lt;Keywords&gt;53-03-2 (prednisone)&lt;/Keywords&gt;&lt;Reprint&gt;Not in File&lt;/Reprint&gt;&lt;Start_Page&gt;1067&lt;/Start_Page&gt;&lt;End_Page&gt;1077&lt;/End_Page&gt;&lt;Periodical&gt;Brain&lt;/Periodical&gt;&lt;Volume&gt;119&lt;/Volume&gt;&lt;Issue&gt;4&lt;/Issue&gt;&lt;User_Def_1&gt;Yes&lt;/User_Def_1&gt;&lt;User_Def_2&gt;inlcude&lt;/User_Def_2&gt;&lt;User_Def_5&gt;OVID EMBASE Entry Week 199600&lt;/User_Def_5&gt;&lt;ISSN_ISBN&gt;0006-8950&lt;/ISSN_ISBN&gt;&lt;Address&gt;(Hahn, Bolton) University of Western Ontario, London, Ont., Canada. (Zochodne, Feasby) University of Calgary, Calgary, Alta., Canada. (Hahn) Dept. of Clin. Neurological Sciences, Victoria Hospital, 375 South Street, London, Ont. N6A 4G5, Canada&lt;/Address&gt;&lt;ZZ_JournalFull&gt;&lt;f name="System"&gt;Brain&lt;/f&gt;&lt;/ZZ_JournalFull&gt;&lt;ZZ_WorkformID&gt;1&lt;/ZZ_WorkformID&gt;&lt;/MDL&gt;&lt;/Cite&gt;&lt;Cite&gt;&lt;Author&gt;Thompson&lt;/Author&gt;&lt;Year&gt;1996&lt;/Year&gt;&lt;RecNum&gt;69&lt;/RecNum&gt;&lt;IDText&gt;A novel trial design to study the effect of intravenous immunoglobulin in chronic inflammatory demyelinating polyradiculoneuropathy&lt;/IDText&gt;&lt;MDL Ref_Type="Journal"&gt;&lt;Ref_Type&gt;Journal&lt;/Ref_Type&gt;&lt;Ref_ID&gt;69&lt;/Ref_ID&gt;&lt;Title_Primary&gt;A novel trial design to study the effect of intravenous immunoglobulin in chronic inflammatory demyelinating polyradiculoneuropathy&lt;/Title_Primary&gt;&lt;Authors_Primary&gt;Thompson,N.&lt;/Authors_Primary&gt;&lt;Authors_Primary&gt;Choudhary,P.&lt;/Authors_Primary&gt;&lt;Authors_Primary&gt;Hughes,R.A.C.&lt;/Authors_Primary&gt;&lt;Authors_Primary&gt;Quinlivan,R.M.&lt;/Authors_Primary&gt;&lt;Date_Primary&gt;1996&lt;/Date_Primary&gt;&lt;Keywords&gt;Adult&lt;/Keywords&gt;&lt;Keywords&gt;Aged&lt;/Keywords&gt;&lt;Keywords&gt;Article&lt;/Keywords&gt;&lt;Keywords&gt;Clinical Article&lt;/Keywords&gt;&lt;Keywords&gt;Clinical Trial&lt;/Keywords&gt;&lt;Keywords&gt;Controlled Study&lt;/Keywords&gt;&lt;Keywords&gt;Crossover Procedure&lt;/Keywords&gt;&lt;Keywords&gt;*Demyelinating Disease&lt;/Keywords&gt;&lt;Keywords&gt;dt [Drug Therapy]&lt;/Keywords&gt;&lt;Keywords&gt;*Demyelinating Disease&lt;/Keywords&gt;&lt;Keywords&gt;et [Etiology]&lt;/Keywords&gt;&lt;Keywords&gt;Double Blind Procedure&lt;/Keywords&gt;&lt;Keywords&gt;Female&lt;/Keywords&gt;&lt;Keywords&gt;Human&lt;/Keywords&gt;&lt;Keywords&gt;Intravenous Drug Administration&lt;/Keywords&gt;&lt;Keywords&gt;Male&lt;/Keywords&gt;&lt;Keywords&gt;Measurement&lt;/Keywords&gt;&lt;Keywords&gt;Methodology&lt;/Keywords&gt;&lt;Keywords&gt;Motor Performance&lt;/Keywords&gt;&lt;Keywords&gt;Priority Journal&lt;/Keywords&gt;&lt;Keywords&gt;*Radiculopathy&lt;/Keywords&gt;&lt;Keywords&gt;dt [Drug Therapy]&lt;/Keywords&gt;&lt;Keywords&gt;*Radiculopathy&lt;/Keywords&gt;&lt;Keywords&gt;et [Etiology]&lt;/Keywords&gt;&lt;Keywords&gt;Randomized Controlled Trial&lt;/Keywords&gt;&lt;Keywords&gt;Walking&lt;/Keywords&gt;&lt;Keywords&gt;*Immunoglobulin&lt;/Keywords&gt;&lt;Keywords&gt;ct [Clinical Trial]&lt;/Keywords&gt;&lt;Keywords&gt;*Immunoglobulin&lt;/Keywords&gt;&lt;Keywords&gt;dt [Drug Therapy]&lt;/Keywords&gt;&lt;Keywords&gt;sandoglobulin&lt;/Keywords&gt;&lt;Keywords&gt;9007-83-4 (immunoglobulin)&lt;/Keywords&gt;&lt;Reprint&gt;Not in File&lt;/Reprint&gt;&lt;Start_Page&gt;280&lt;/Start_Page&gt;&lt;End_Page&gt;285&lt;/End_Page&gt;&lt;Periodical&gt;J.Neurol.&lt;/Periodical&gt;&lt;Volume&gt;243&lt;/Volume&gt;&lt;Issue&gt;3&lt;/Issue&gt;&lt;User_Def_1&gt;Yes&lt;/User_Def_1&gt;&lt;User_Def_2&gt;include&lt;/User_Def_2&gt;&lt;User_Def_5&gt;OVID EMBASE Entry Week 199600&lt;/User_Def_5&gt;&lt;ISSN_ISBN&gt;0340-5354&lt;/ISSN_ISBN&gt;&lt;Address&gt;(Thompson, Choudhary, Hughes, Quinlivan) Department of Neurology, UMDS, Guy&amp;apos;s Hospital, London SE1 9RT, United Kingdom. (Thompson, Quinlivan) Division of Paediatrics, UMDS, Guy&amp;apos;s Hospital, London, United Kingdom&lt;/Address&gt;&lt;ZZ_JournalFull&gt;&lt;f name="System"&gt;Journal of Neurology&lt;/f&gt;&lt;/ZZ_JournalFull&gt;&lt;ZZ_JournalStdAbbrev&gt;&lt;f name="System"&gt;J.Neurol.&lt;/f&gt;&lt;/ZZ_JournalStdAbbrev&gt;&lt;ZZ_JournalUser1&gt;&lt;f name="System"&gt;J Neurol.&lt;/f&gt;&lt;/ZZ_JournalUser1&gt;&lt;ZZ_JournalUser2&gt;&lt;f name="System"&gt;J Neurol&lt;/f&gt;&lt;/ZZ_JournalUser2&gt;&lt;ZZ_WorkformID&gt;1&lt;/ZZ_WorkformID&gt;&lt;/MDL&gt;&lt;/Cite&gt;&lt;Cite&gt;&lt;Author&gt;Van Doorn&lt;/Author&gt;&lt;Year&gt;1990&lt;/Year&gt;&lt;RecNum&gt;74&lt;/RecNum&gt;&lt;IDText&gt;High-dose intravenous immunoglobulin treatment in chronic inflammatory demyelinating polyneuropathy: A double-blind, placebo-controlled, crossover study&lt;/IDText&gt;&lt;MDL Ref_Type="Journal"&gt;&lt;Ref_Type&gt;Journal&lt;/Ref_Type&gt;&lt;Ref_ID&gt;74&lt;/Ref_ID&gt;&lt;Title_Primary&gt;High-dose intravenous immunoglobulin treatment in chronic inflammatory demyelinating polyneuropathy: A double-blind, placebo-controlled, crossover study&lt;/Title_Primary&gt;&lt;Authors_Primary&gt;Van Doorn,P.A.&lt;/Authors_Primary&gt;&lt;Authors_Primary&gt;Brand,A.&lt;/Authors_Primary&gt;&lt;Authors_Primary&gt;Strengers,P.F.W.&lt;/Authors_Primary&gt;&lt;Authors_Primary&gt;Meulstee,J.&lt;/Authors_Primary&gt;&lt;Authors_Primary&gt;Vermeulen,M.&lt;/Authors_Primary&gt;&lt;Date_Primary&gt;1990&lt;/Date_Primary&gt;&lt;Keywords&gt;Adult&lt;/Keywords&gt;&lt;Keywords&gt;Article&lt;/Keywords&gt;&lt;Keywords&gt;Clinical Article&lt;/Keywords&gt;&lt;Keywords&gt;Controlled Study&lt;/Keywords&gt;&lt;Keywords&gt;Crossover Procedure&lt;/Keywords&gt;&lt;Keywords&gt;*Demyelinating Neuropathy&lt;/Keywords&gt;&lt;Keywords&gt;di [Diagnosis]&lt;/Keywords&gt;&lt;Keywords&gt;*Demyelinating Neuropathy&lt;/Keywords&gt;&lt;Keywords&gt;th [Therapy]&lt;/Keywords&gt;&lt;Keywords&gt;Double Blind Procedure&lt;/Keywords&gt;&lt;Keywords&gt;Female&lt;/Keywords&gt;&lt;Keywords&gt;Human&lt;/Keywords&gt;&lt;Keywords&gt;Intravenous Drug Administration&lt;/Keywords&gt;&lt;Keywords&gt;Male&lt;/Keywords&gt;&lt;Keywords&gt;Nerve Conduction&lt;/Keywords&gt;&lt;Keywords&gt;Priority Journal&lt;/Keywords&gt;&lt;Keywords&gt;School Child&lt;/Keywords&gt;&lt;Keywords&gt;*Immunoglobulin&lt;/Keywords&gt;&lt;Keywords&gt;do [Drug Dose]&lt;/Keywords&gt;&lt;Keywords&gt;*Immunoglobulin&lt;/Keywords&gt;&lt;Keywords&gt;dt [Drug Therapy]&lt;/Keywords&gt;&lt;Keywords&gt;9007-83-4 (immunoglobulin)&lt;/Keywords&gt;&lt;Reprint&gt;Not in File&lt;/Reprint&gt;&lt;Start_Page&gt;209&lt;/Start_Page&gt;&lt;End_Page&gt;212&lt;/End_Page&gt;&lt;Periodical&gt;Neurology&lt;/Periodical&gt;&lt;Volume&gt;40&lt;/Volume&gt;&lt;Issue&gt;2&lt;/Issue&gt;&lt;User_Def_1&gt;Yes&lt;/User_Def_1&gt;&lt;User_Def_2&gt;include&lt;/User_Def_2&gt;&lt;User_Def_5&gt;OVID EMBASE Entry Week 199000&lt;/User_Def_5&gt;&lt;ISSN_ISBN&gt;0028-3878&lt;/ISSN_ISBN&gt;&lt;Address&gt;(Van Doorn, Brand, Strengers, Meulstee, Vermeulen) Department of Neurology, University Hospital Dijkzigt, Dr. Molewaterplein 40, 3015 GD Rotterdam, Netherlands&lt;/Address&gt;&lt;ZZ_JournalFull&gt;&lt;f name="System"&gt;Neurology&lt;/f&gt;&lt;/ZZ_JournalFull&gt;&lt;ZZ_JournalUser1&gt;&lt;f name="System"&gt;Neurology.&lt;/f&gt;&lt;/ZZ_JournalUser1&gt;&lt;ZZ_WorkformID&gt;1&lt;/ZZ_WorkformID&gt;&lt;/MDL&gt;&lt;/Cite&gt;&lt;Cite&gt;&lt;Author&gt;Hughes&lt;/Author&gt;&lt;Year&gt;2001&lt;/Year&gt;&lt;RecNum&gt;58&lt;/RecNum&gt;&lt;IDText&gt;Randomized controlled trial of intravenous immunoglobulin versus oral prednisolone in chronic inflammatory demyelinating polyradiculoneuropathy&lt;/IDText&gt;&lt;MDL Ref_Type="Journal"&gt;&lt;Ref_Type&gt;Journal&lt;/Ref_Type&gt;&lt;Ref_ID&gt;58&lt;/Ref_ID&gt;&lt;Title_Primary&gt;Randomized controlled trial of intravenous immunoglobulin versus oral prednisolone in chronic inflammatory demyelinating polyradiculoneuropathy&lt;/Title_Primary&gt;&lt;Authors_Primary&gt;Hughes,R.&lt;/Authors_Primary&gt;&lt;Authors_Primary&gt;Bensa,S.&lt;/Authors_Primary&gt;&lt;Authors_Primary&gt;Willison,H.&lt;/Authors_Primary&gt;&lt;Authors_Primary&gt;Van Den,Bergh P.&lt;/Authors_Primary&gt;&lt;Authors_Primary&gt;Comi,G.&lt;/Authors_Primary&gt;&lt;Authors_Primary&gt;Illa,I.&lt;/Authors_Primary&gt;&lt;Authors_Primary&gt;Nobile-Orazio,E.&lt;/Authors_Primary&gt;&lt;Authors_Primary&gt;Van,Doorn P.&lt;/Authors_Primary&gt;&lt;Authors_Primary&gt;Dalakas,M.&lt;/Authors_Primary&gt;&lt;Authors_Primary&gt;Bojar,M.&lt;/Authors_Primary&gt;&lt;Authors_Primary&gt;Swan,A.&lt;/Authors_Primary&gt;&lt;Date_Primary&gt;2001&lt;/Date_Primary&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Study&lt;/Keywords&gt;&lt;Keywords&gt;Crossover Procedure&lt;/Keywords&gt;&lt;Keywords&gt;Double Blind Procedure&lt;/Keywords&gt;&lt;Keywords&gt;Drug Efficacy&lt;/Keywords&gt;&lt;Keywords&gt;Drug Safety&lt;/Keywords&gt;&lt;Keywords&gt;Female&lt;/Keywords&gt;&lt;Keywords&gt;Human&lt;/Keywords&gt;&lt;Keywords&gt;Male&lt;/Keywords&gt;&lt;Keywords&gt;Multicenter Study&lt;/Keywords&gt;&lt;Keywords&gt;Physical Disability&lt;/Keywords&gt;&lt;Keywords&gt;Priority Journal&lt;/Keywords&gt;&lt;Keywords&gt;Psychosis&lt;/Keywords&gt;&lt;Keywords&gt;si [Side Effect]&lt;/Keywords&gt;&lt;Keywords&gt;Randomized Controlled Trial&lt;/Keywords&gt;&lt;Keywords&gt;Scoring System&lt;/Keywords&gt;&lt;Keywords&gt;Immunoglobulin&lt;/Keywords&gt;&lt;Keywords&gt;*Immunoglobulin G&lt;/Keywords&gt;&lt;Keywords&gt;ct [Clinical Trial]&lt;/Keywords&gt;&lt;Keywords&gt;*Immunoglobulin G&lt;/Keywords&gt;&lt;Keywords&gt;cm [Drug Comparison]&lt;/Keywords&gt;&lt;Keywords&gt;*Immunoglobulin G&lt;/Keywords&gt;&lt;Keywords&gt;dt [Drug Therapy]&lt;/Keywords&gt;&lt;Keywords&gt;*Immunoglobulin G&lt;/Keywords&gt;&lt;Keywords&gt;iv [Intravenous Drug Administration]&lt;/Keywords&gt;&lt;Keywords&gt;*Prednisolone&lt;/Keywords&gt;&lt;Keywords&gt;ae [Adverse Drug Reaction]&lt;/Keywords&gt;&lt;Keywords&gt;*Prednisolone&lt;/Keywords&gt;&lt;Keywords&gt;ct [Clinical Trial]&lt;/Keywords&gt;&lt;Keywords&gt;*Prednisolone&lt;/Keywords&gt;&lt;Keywords&gt;cm [Drug Comparison]&lt;/Keywords&gt;&lt;Keywords&gt;*Prednisolone&lt;/Keywords&gt;&lt;Keywords&gt;dt [Drug Therapy]&lt;/Keywords&gt;&lt;Keywords&gt;*Prednisolone&lt;/Keywords&gt;&lt;Keywords&gt;po [Oral Drug Administration]&lt;/Keywords&gt;&lt;Keywords&gt;Novartis&lt;/Keywords&gt;&lt;Keywords&gt;sandoglobulin: Novartis&lt;/Keywords&gt;&lt;Keywords&gt;97794-27-9 (immunoglobulin G)&lt;/Keywords&gt;&lt;Keywords&gt;9007-83-4 (immunoglobulin)&lt;/Keywords&gt;&lt;Keywords&gt;50-24-8 (prednisolone)&lt;/Keywords&gt;&lt;Reprint&gt;Not in File&lt;/Reprint&gt;&lt;Start_Page&gt;195&lt;/Start_Page&gt;&lt;End_Page&gt;201&lt;/End_Page&gt;&lt;Periodical&gt;Ann.Neurol.&lt;/Periodical&gt;&lt;Volume&gt;50&lt;/Volume&gt;&lt;Issue&gt;2&lt;/Issue&gt;&lt;User_Def_1&gt;Yes&lt;/User_Def_1&gt;&lt;User_Def_2&gt;inlcude&lt;/User_Def_2&gt;&lt;User_Def_5&gt;OVID EMBASE Entry Week 200100&lt;/User_Def_5&gt;&lt;ISSN_ISBN&gt;0364-5134&lt;/ISSN_ISBN&gt;&lt;Address&gt;(Hughes, Bensa, Willison, Van den Bergh, Comi, Illa, Nobile-Orazio, Van Doorn, Dalakas, Bojar, Swan) Department of Neuroimmunology, Guy&amp;apos;s, King&amp;apos;s,/St. Thomas&amp;apos; Sch. Med., Guy&amp;apos;s Hospital, London SE1 9RT, United Kingdom&lt;/Address&gt;&lt;ZZ_JournalFull&gt;&lt;f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Neurology&lt;/f&gt;&lt;/ZZ_JournalFull&gt;&lt;ZZ_WorkformID&gt;1&lt;/ZZ_WorkformID&gt;&lt;/MDL&gt;&lt;/Cite&gt;&lt;/Refman&gt;</w:instrText>
      </w:r>
      <w:r>
        <w:fldChar w:fldCharType="separate"/>
      </w:r>
      <w:bookmarkStart w:id="27" w:name="__Fieldmark__78_1322453857"/>
      <w:r>
        <w:rPr>
          <w:rFonts w:cs="Courier New" w:ascii="Courier New" w:hAnsi="Courier New"/>
          <w:bCs/>
          <w:color w:val="000000"/>
          <w:vertAlign w:val="superscript"/>
        </w:rPr>
        <w:t>13,21,23,24,26,27</w:t>
      </w:r>
      <w:r>
        <w:rPr>
          <w:rFonts w:cs="Courier New" w:ascii="Courier New" w:hAnsi="Courier New"/>
          <w:bCs/>
          <w:color w:val="000000"/>
          <w:vertAlign w:val="superscript"/>
        </w:rPr>
      </w:r>
      <w:r>
        <w:fldChar w:fldCharType="end"/>
      </w:r>
      <w:bookmarkEnd w:id="27"/>
      <w:r>
        <w:rPr>
          <w:rFonts w:cs="Courier New" w:ascii="Courier New" w:hAnsi="Courier New"/>
          <w:bCs/>
          <w:color w:val="000000"/>
        </w:rPr>
        <w:t xml:space="preserve"> Washout periods were fixed in three trials at eight days,</w:t>
      </w:r>
      <w:r>
        <w:fldChar w:fldCharType="begin"/>
      </w:r>
      <w:r>
        <w:instrText> ADDIN REFMGR.CITE &lt;Refman&gt;&lt;Cite&gt;&lt;Author&gt;Van Doorn&lt;/Author&gt;&lt;Year&gt;1990&lt;/Year&gt;&lt;RecNum&gt;74&lt;/RecNum&gt;&lt;IDText&gt;High-dose intravenous immunoglobulin treatment in chronic inflammatory demyelinating polyneuropathy: A double-blind, placebo-controlled, crossover study&lt;/IDText&gt;&lt;MDL Ref_Type="Journal"&gt;&lt;Ref_Type&gt;Journal&lt;/Ref_Type&gt;&lt;Ref_ID&gt;74&lt;/Ref_ID&gt;&lt;Title_Primary&gt;High-dose intravenous immunoglobulin treatment in chronic inflammatory demyelinating polyneuropathy: A double-blind, placebo-controlled, crossover study&lt;/Title_Primary&gt;&lt;Authors_Primary&gt;Van Doorn,P.A.&lt;/Authors_Primary&gt;&lt;Authors_Primary&gt;Brand,A.&lt;/Authors_Primary&gt;&lt;Authors_Primary&gt;Strengers,P.F.W.&lt;/Authors_Primary&gt;&lt;Authors_Primary&gt;Meulstee,J.&lt;/Authors_Primary&gt;&lt;Authors_Primary&gt;Vermeulen,M.&lt;/Authors_Primary&gt;&lt;Date_Primary&gt;1990&lt;/Date_Primary&gt;&lt;Keywords&gt;Adult&lt;/Keywords&gt;&lt;Keywords&gt;Article&lt;/Keywords&gt;&lt;Keywords&gt;Clinical Article&lt;/Keywords&gt;&lt;Keywords&gt;Controlled Study&lt;/Keywords&gt;&lt;Keywords&gt;Crossover Procedure&lt;/Keywords&gt;&lt;Keywords&gt;*Demyelinating Neuropathy&lt;/Keywords&gt;&lt;Keywords&gt;di [Diagnosis]&lt;/Keywords&gt;&lt;Keywords&gt;*Demyelinating Neuropathy&lt;/Keywords&gt;&lt;Keywords&gt;th [Therapy]&lt;/Keywords&gt;&lt;Keywords&gt;Double Blind Procedure&lt;/Keywords&gt;&lt;Keywords&gt;Female&lt;/Keywords&gt;&lt;Keywords&gt;Human&lt;/Keywords&gt;&lt;Keywords&gt;Intravenous Drug Administration&lt;/Keywords&gt;&lt;Keywords&gt;Male&lt;/Keywords&gt;&lt;Keywords&gt;Nerve Conduction&lt;/Keywords&gt;&lt;Keywords&gt;Priority Journal&lt;/Keywords&gt;&lt;Keywords&gt;School Child&lt;/Keywords&gt;&lt;Keywords&gt;*Immunoglobulin&lt;/Keywords&gt;&lt;Keywords&gt;do [Drug Dose]&lt;/Keywords&gt;&lt;Keywords&gt;*Immunoglobulin&lt;/Keywords&gt;&lt;Keywords&gt;dt [Drug Therapy]&lt;/Keywords&gt;&lt;Keywords&gt;9007-83-4 (immunoglobulin)&lt;/Keywords&gt;&lt;Reprint&gt;Not in File&lt;/Reprint&gt;&lt;Start_Page&gt;209&lt;/Start_Page&gt;&lt;End_Page&gt;212&lt;/End_Page&gt;&lt;Periodical&gt;Neurology&lt;/Periodical&gt;&lt;Volume&gt;40&lt;/Volume&gt;&lt;Issue&gt;2&lt;/Issue&gt;&lt;User_Def_1&gt;Yes&lt;/User_Def_1&gt;&lt;User_Def_2&gt;include&lt;/User_Def_2&gt;&lt;User_Def_5&gt;OVID EMBASE Entry Week 199000&lt;/User_Def_5&gt;&lt;ISSN_ISBN&gt;0028-3878&lt;/ISSN_ISBN&gt;&lt;Address&gt;(Van Doorn, Brand, Strengers, Meulstee, Vermeulen) Department of Neurology, University Hospital Dijkzigt, Dr. Molewaterplein 40, 3015 GD Rotterdam, Netherlands&lt;/Address&gt;&lt;ZZ_JournalFull&gt;&lt;f name="System"&gt;Neurology&lt;/f&gt;&lt;/ZZ_JournalFull&gt;&lt;ZZ_JournalUser1&gt;&lt;f name="System"&gt;Neurology.&lt;/f&gt;&lt;/ZZ_JournalUser1&gt;&lt;ZZ_WorkformID&gt;1&lt;/ZZ_WorkformID&gt;&lt;/MDL&gt;&lt;/Cite&gt;&lt;/Refman&gt;</w:instrText>
      </w:r>
      <w:r>
        <w:fldChar w:fldCharType="separate"/>
      </w:r>
      <w:bookmarkStart w:id="28" w:name="__Fieldmark__79_1322453857"/>
      <w:r>
        <w:rPr>
          <w:rFonts w:cs="Courier New" w:ascii="Courier New" w:hAnsi="Courier New"/>
          <w:bCs/>
          <w:color w:val="000000"/>
          <w:vertAlign w:val="superscript"/>
        </w:rPr>
        <w:t>27</w:t>
      </w:r>
      <w:r>
        <w:rPr>
          <w:rFonts w:cs="Courier New" w:ascii="Courier New" w:hAnsi="Courier New"/>
          <w:bCs/>
          <w:color w:val="000000"/>
          <w:vertAlign w:val="superscript"/>
        </w:rPr>
      </w:r>
      <w:r>
        <w:fldChar w:fldCharType="end"/>
      </w:r>
      <w:bookmarkEnd w:id="28"/>
      <w:r>
        <w:rPr>
          <w:rFonts w:cs="Courier New" w:ascii="Courier New" w:hAnsi="Courier New"/>
          <w:bCs/>
          <w:color w:val="000000"/>
        </w:rPr>
        <w:t xml:space="preserve"> four weeks,</w:t>
      </w:r>
      <w:r>
        <w:fldChar w:fldCharType="begin"/>
      </w:r>
      <w:r>
        <w:instrText> ADDIN REFMGR.CITE &lt;Refman&gt;&lt;Cite&gt;&lt;Author&gt;Thompson&lt;/Author&gt;&lt;Year&gt;1996&lt;/Year&gt;&lt;RecNum&gt;69&lt;/RecNum&gt;&lt;IDText&gt;A novel trial design to study the effect of intravenous immunoglobulin in chronic inflammatory demyelinating polyradiculoneuropathy&lt;/IDText&gt;&lt;MDL Ref_Type="Journal"&gt;&lt;Ref_Type&gt;Journal&lt;/Ref_Type&gt;&lt;Ref_ID&gt;69&lt;/Ref_ID&gt;&lt;Title_Primary&gt;A novel trial design to study the effect of intravenous immunoglobulin in chronic inflammatory demyelinating polyradiculoneuropathy&lt;/Title_Primary&gt;&lt;Authors_Primary&gt;Thompson,N.&lt;/Authors_Primary&gt;&lt;Authors_Primary&gt;Choudhary,P.&lt;/Authors_Primary&gt;&lt;Authors_Primary&gt;Hughes,R.A.C.&lt;/Authors_Primary&gt;&lt;Authors_Primary&gt;Quinlivan,R.M.&lt;/Authors_Primary&gt;&lt;Date_Primary&gt;1996&lt;/Date_Primary&gt;&lt;Keywords&gt;Adult&lt;/Keywords&gt;&lt;Keywords&gt;Aged&lt;/Keywords&gt;&lt;Keywords&gt;Article&lt;/Keywords&gt;&lt;Keywords&gt;Clinical Article&lt;/Keywords&gt;&lt;Keywords&gt;Clinical Trial&lt;/Keywords&gt;&lt;Keywords&gt;Controlled Study&lt;/Keywords&gt;&lt;Keywords&gt;Crossover Procedure&lt;/Keywords&gt;&lt;Keywords&gt;*Demyelinating Disease&lt;/Keywords&gt;&lt;Keywords&gt;dt [Drug Therapy]&lt;/Keywords&gt;&lt;Keywords&gt;*Demyelinating Disease&lt;/Keywords&gt;&lt;Keywords&gt;et [Etiology]&lt;/Keywords&gt;&lt;Keywords&gt;Double Blind Procedure&lt;/Keywords&gt;&lt;Keywords&gt;Female&lt;/Keywords&gt;&lt;Keywords&gt;Human&lt;/Keywords&gt;&lt;Keywords&gt;Intravenous Drug Administration&lt;/Keywords&gt;&lt;Keywords&gt;Male&lt;/Keywords&gt;&lt;Keywords&gt;Measurement&lt;/Keywords&gt;&lt;Keywords&gt;Methodology&lt;/Keywords&gt;&lt;Keywords&gt;Motor Performance&lt;/Keywords&gt;&lt;Keywords&gt;Priority Journal&lt;/Keywords&gt;&lt;Keywords&gt;*Radiculopathy&lt;/Keywords&gt;&lt;Keywords&gt;dt [Drug Therapy]&lt;/Keywords&gt;&lt;Keywords&gt;*Radiculopathy&lt;/Keywords&gt;&lt;Keywords&gt;et [Etiology]&lt;/Keywords&gt;&lt;Keywords&gt;Randomized Controlled Trial&lt;/Keywords&gt;&lt;Keywords&gt;Walking&lt;/Keywords&gt;&lt;Keywords&gt;*Immunoglobulin&lt;/Keywords&gt;&lt;Keywords&gt;ct [Clinical Trial]&lt;/Keywords&gt;&lt;Keywords&gt;*Immunoglobulin&lt;/Keywords&gt;&lt;Keywords&gt;dt [Drug Therapy]&lt;/Keywords&gt;&lt;Keywords&gt;sandoglobulin&lt;/Keywords&gt;&lt;Keywords&gt;9007-83-4 (immunoglobulin)&lt;/Keywords&gt;&lt;Reprint&gt;Not in File&lt;/Reprint&gt;&lt;Start_Page&gt;280&lt;/Start_Page&gt;&lt;End_Page&gt;285&lt;/End_Page&gt;&lt;Periodical&gt;J.Neurol.&lt;/Periodical&gt;&lt;Volume&gt;243&lt;/Volume&gt;&lt;Issue&gt;3&lt;/Issue&gt;&lt;User_Def_1&gt;Yes&lt;/User_Def_1&gt;&lt;User_Def_2&gt;include&lt;/User_Def_2&gt;&lt;User_Def_5&gt;OVID EMBASE Entry Week 199600&lt;/User_Def_5&gt;&lt;ISSN_ISBN&gt;0340-5354&lt;/ISSN_ISBN&gt;&lt;Address&gt;(Thompson, Choudhary, Hughes, Quinlivan) Department of Neurology, UMDS, Guy&amp;apos;s Hospital, London SE1 9RT, United Kingdom. (Thompson, Quinlivan) Division of Paediatrics, UMDS, Guy&amp;apos;s Hospital, London, United Kingdom&lt;/Address&gt;&lt;ZZ_JournalFull&gt;&lt;f name="System"&gt;Journal of Neurology&lt;/f&gt;&lt;/ZZ_JournalFull&gt;&lt;ZZ_JournalStdAbbrev&gt;&lt;f name="System"&gt;J.Neurol.&lt;/f&gt;&lt;/ZZ_JournalStdAbbrev&gt;&lt;ZZ_JournalUser1&gt;&lt;f name="System"&gt;J Neurol.&lt;/f&gt;&lt;/ZZ_JournalUser1&gt;&lt;ZZ_JournalUser2&gt;&lt;f name="System"&gt;J Neurol&lt;/f&gt;&lt;/ZZ_JournalUser2&gt;&lt;ZZ_WorkformID&gt;1&lt;/ZZ_WorkformID&gt;&lt;/MDL&gt;&lt;/Cite&gt;&lt;/Refman&gt;</w:instrText>
      </w:r>
      <w:r>
        <w:fldChar w:fldCharType="separate"/>
      </w:r>
      <w:bookmarkStart w:id="29" w:name="__Fieldmark__80_1322453857"/>
      <w:r>
        <w:rPr>
          <w:rFonts w:cs="Courier New" w:ascii="Courier New" w:hAnsi="Courier New"/>
          <w:bCs/>
          <w:color w:val="000000"/>
          <w:vertAlign w:val="superscript"/>
        </w:rPr>
        <w:t>23</w:t>
      </w:r>
      <w:r>
        <w:rPr>
          <w:rFonts w:cs="Courier New" w:ascii="Courier New" w:hAnsi="Courier New"/>
          <w:bCs/>
          <w:color w:val="000000"/>
          <w:vertAlign w:val="superscript"/>
        </w:rPr>
      </w:r>
      <w:r>
        <w:fldChar w:fldCharType="end"/>
      </w:r>
      <w:bookmarkEnd w:id="29"/>
      <w:r>
        <w:rPr>
          <w:rFonts w:cs="Courier New" w:ascii="Courier New" w:hAnsi="Courier New"/>
          <w:bCs/>
          <w:color w:val="000000"/>
        </w:rPr>
        <w:t xml:space="preserve"> and six weeks,</w:t>
      </w:r>
      <w:r>
        <w:fldChar w:fldCharType="begin"/>
      </w:r>
      <w:r>
        <w:instrText> ADDIN REFMGR.CITE &lt;Refman&gt;&lt;Cite&gt;&lt;Author&gt;Dyck&lt;/Author&gt;&lt;Year&gt;1994&lt;/Year&gt;&lt;RecNum&gt;71&lt;/RecNum&gt;&lt;IDText&gt;A plasma exchange versus immune globulin infusion trial in chronic inflammatory demyelinating polyradiculoneuropathy&lt;/IDText&gt;&lt;MDL Ref_Type="Journal"&gt;&lt;Ref_Type&gt;Journal&lt;/Ref_Type&gt;&lt;Ref_ID&gt;71&lt;/Ref_ID&gt;&lt;Title_Primary&gt;A plasma exchange versus immune globulin infusion trial in chronic inflammatory demyelinating polyradiculoneuropathy&lt;/Title_Primary&gt;&lt;Authors_Primary&gt;Dyck,P.J.&lt;/Authors_Primary&gt;&lt;Authors_Primary&gt;Litchy,W.J.&lt;/Authors_Primary&gt;&lt;Authors_Primary&gt;Kratz,K.M.&lt;/Authors_Primary&gt;&lt;Authors_Primary&gt;Suarez,G.A.&lt;/Authors_Primary&gt;&lt;Authors_Primary&gt;Low,P.A.&lt;/Authors_Primary&gt;&lt;Authors_Primary&gt;Pineda,A.A.&lt;/Authors_Primary&gt;&lt;Authors_Primary&gt;Windebank,A.J.&lt;/Authors_Primary&gt;&lt;Authors_Primary&gt;Karnes,J.L.&lt;/Authors_Primary&gt;&lt;Authors_Primary&gt;O&amp;apos;Brien,P.C.&lt;/Authors_Primary&gt;&lt;Date_Primary&gt;1994&lt;/Date_Primary&gt;&lt;Keywords&gt;Adult&lt;/Keywords&gt;&lt;Keywords&gt;Aged&lt;/Keywords&gt;&lt;Keywords&gt;Article&lt;/Keywords&gt;&lt;Keywords&gt;Clinical Article&lt;/Keywords&gt;&lt;Keywords&gt;Clinical Trial&lt;/Keywords&gt;&lt;Keywords&gt;Controlled Study&lt;/Keywords&gt;&lt;Keywords&gt;*Demyelinating Disease&lt;/Keywords&gt;&lt;Keywords&gt;dt [Drug Therapy]&lt;/Keywords&gt;&lt;Keywords&gt;*Demyelinating Disease&lt;/Keywords&gt;&lt;Keywords&gt;th [Therapy]&lt;/Keywords&gt;&lt;Keywords&gt;Disability&lt;/Keywords&gt;&lt;Keywords&gt;Dose Response&lt;/Keywords&gt;&lt;Keywords&gt;Female&lt;/Keywords&gt;&lt;Keywords&gt;*Guillain Barre Syndrome&lt;/Keywords&gt;&lt;Keywords&gt;dt [Drug Therapy]&lt;/Keywords&gt;&lt;Keywords&gt;*Guillain Barre Syndrome&lt;/Keywords&gt;&lt;Keywords&gt;th [Therapy]&lt;/Keywords&gt;&lt;Keywords&gt;Human&lt;/Keywords&gt;&lt;Keywords&gt;Intravenous Drug Administration&lt;/Keywords&gt;&lt;Keywords&gt;Male&lt;/Keywords&gt;&lt;Keywords&gt;Median Nerve&lt;/Keywords&gt;&lt;Keywords&gt;Muscle Action Potential&lt;/Keywords&gt;&lt;Keywords&gt;Nerve Potential&lt;/Keywords&gt;&lt;Keywords&gt;Neuropathy&lt;/Keywords&gt;&lt;Keywords&gt;Peroneus Nerve&lt;/Keywords&gt;&lt;Keywords&gt;*Plasmapheresis&lt;/Keywords&gt;&lt;Keywords&gt;Priority Journal&lt;/Keywords&gt;&lt;Keywords&gt;Randomized Controlled Trial&lt;/Keywords&gt;&lt;Keywords&gt;Scoring System&lt;/Keywords&gt;&lt;Keywords&gt;Single Blind Procedure&lt;/Keywords&gt;&lt;Keywords&gt;Sural Nerve&lt;/Keywords&gt;&lt;Keywords&gt;Ulnar Nerve&lt;/Keywords&gt;&lt;Keywords&gt;Vibration Sense&lt;/Keywords&gt;&lt;Keywords&gt;*Immunoglobulin&lt;/Keywords&gt;&lt;Keywords&gt;ct [Clinical Trial]&lt;/Keywords&gt;&lt;Keywords&gt;*Immunoglobulin&lt;/Keywords&gt;&lt;Keywords&gt;do [Drug Dose]&lt;/Keywords&gt;&lt;Keywords&gt;*Immunoglobulin&lt;/Keywords&gt;&lt;Keywords&gt;dt [Drug Therapy]&lt;/Keywords&gt;&lt;Keywords&gt;miles laboratories&lt;/Keywords&gt;&lt;Keywords&gt;gamimune: miles laboratories&lt;/Keywords&gt;&lt;Keywords&gt;9007-83-4 (immunoglobulin)&lt;/Keywords&gt;&lt;Reprint&gt;Not in File&lt;/Reprint&gt;&lt;Start_Page&gt;838&lt;/Start_Page&gt;&lt;End_Page&gt;845&lt;/End_Page&gt;&lt;Periodical&gt;Ann.Neurol.&lt;/Periodical&gt;&lt;Volume&gt;36&lt;/Volume&gt;&lt;Issue&gt;6&lt;/Issue&gt;&lt;User_Def_1&gt;Yes&lt;/User_Def_1&gt;&lt;User_Def_2&gt;inlcude&lt;/User_Def_2&gt;&lt;User_Def_5&gt;OVID EMBASE Entry Week 199400&lt;/User_Def_5&gt;&lt;ISSN_ISBN&gt;0364-5134&lt;/ISSN_ISBN&gt;&lt;Address&gt;(Dyck, Litchy, Kratz, Suarez, Low, Windebank, Karnes) Peripheral Neuropathy Res. Center, Department of Neurology, Mayo Foundation, Rochester, MN, United States. (Pineda) Department of Transfusion Medicine, Mayo Clinic, Mayo Foundation, Rochester, MN, United States. (O&amp;apos;Brien) Section of Biostatistics, Mayo Clinic, Mayo Foundation, Rochester, MN, United States. (Dyck) Mayo Clinic, 200 First Street SW, Rochester, MN 55905, United States&lt;/Address&gt;&lt;ZZ_JournalFull&gt;&lt;f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30" w:name="__Fieldmark__81_1322453857"/>
      <w:r>
        <w:rPr>
          <w:rFonts w:cs="Courier New" w:ascii="Courier New" w:hAnsi="Courier New"/>
          <w:bCs/>
          <w:color w:val="000000"/>
          <w:vertAlign w:val="superscript"/>
        </w:rPr>
        <w:t>24</w:t>
      </w:r>
      <w:r>
        <w:rPr>
          <w:rFonts w:cs="Courier New" w:ascii="Courier New" w:hAnsi="Courier New"/>
          <w:bCs/>
          <w:color w:val="000000"/>
          <w:vertAlign w:val="superscript"/>
        </w:rPr>
      </w:r>
      <w:r>
        <w:fldChar w:fldCharType="end"/>
      </w:r>
      <w:bookmarkEnd w:id="30"/>
      <w:r>
        <w:rPr>
          <w:rFonts w:cs="Courier New" w:ascii="Courier New" w:hAnsi="Courier New"/>
          <w:bCs/>
          <w:color w:val="000000"/>
        </w:rPr>
        <w:t xml:space="preserve"> with the remaining three allowing patients who had deteriorated to crossover to the second treatment early.</w:t>
      </w:r>
      <w:r>
        <w:fldChar w:fldCharType="begin"/>
      </w:r>
      <w:r>
        <w:instrText> ADDIN REFMGR.CITE &lt;Refman&gt;&lt;Cite&gt;&lt;Author&gt;Hughes&lt;/Author&gt;&lt;Year&gt;2001&lt;/Year&gt;&lt;RecNum&gt;58&lt;/RecNum&gt;&lt;IDText&gt;Randomized controlled trial of intravenous immunoglobulin versus oral prednisolone in chronic inflammatory demyelinating polyradiculoneuropathy&lt;/IDText&gt;&lt;MDL Ref_Type="Journal"&gt;&lt;Ref_Type&gt;Journal&lt;/Ref_Type&gt;&lt;Ref_ID&gt;58&lt;/Ref_ID&gt;&lt;Title_Primary&gt;Randomized controlled trial of intravenous immunoglobulin versus oral prednisolone in chronic inflammatory demyelinating polyradiculoneuropathy&lt;/Title_Primary&gt;&lt;Authors_Primary&gt;Hughes,R.&lt;/Authors_Primary&gt;&lt;Authors_Primary&gt;Bensa,S.&lt;/Authors_Primary&gt;&lt;Authors_Primary&gt;Willison,H.&lt;/Authors_Primary&gt;&lt;Authors_Primary&gt;Van Den,Bergh P.&lt;/Authors_Primary&gt;&lt;Authors_Primary&gt;Comi,G.&lt;/Authors_Primary&gt;&lt;Authors_Primary&gt;Illa,I.&lt;/Authors_Primary&gt;&lt;Authors_Primary&gt;Nobile-Orazio,E.&lt;/Authors_Primary&gt;&lt;Authors_Primary&gt;Van,Doorn P.&lt;/Authors_Primary&gt;&lt;Authors_Primary&gt;Dalakas,M.&lt;/Authors_Primary&gt;&lt;Authors_Primary&gt;Bojar,M.&lt;/Authors_Primary&gt;&lt;Authors_Primary&gt;Swan,A.&lt;/Authors_Primary&gt;&lt;Date_Primary&gt;2001&lt;/Date_Primary&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Study&lt;/Keywords&gt;&lt;Keywords&gt;Crossover Procedure&lt;/Keywords&gt;&lt;Keywords&gt;Double Blind Procedure&lt;/Keywords&gt;&lt;Keywords&gt;Drug Efficacy&lt;/Keywords&gt;&lt;Keywords&gt;Drug Safety&lt;/Keywords&gt;&lt;Keywords&gt;Female&lt;/Keywords&gt;&lt;Keywords&gt;Human&lt;/Keywords&gt;&lt;Keywords&gt;Male&lt;/Keywords&gt;&lt;Keywords&gt;Multicenter Study&lt;/Keywords&gt;&lt;Keywords&gt;Physical Disability&lt;/Keywords&gt;&lt;Keywords&gt;Priority Journal&lt;/Keywords&gt;&lt;Keywords&gt;Psychosis&lt;/Keywords&gt;&lt;Keywords&gt;si [Side Effect]&lt;/Keywords&gt;&lt;Keywords&gt;Randomized Controlled Trial&lt;/Keywords&gt;&lt;Keywords&gt;Scoring System&lt;/Keywords&gt;&lt;Keywords&gt;Immunoglobulin&lt;/Keywords&gt;&lt;Keywords&gt;*Immunoglobulin G&lt;/Keywords&gt;&lt;Keywords&gt;ct [Clinical Trial]&lt;/Keywords&gt;&lt;Keywords&gt;*Immunoglobulin G&lt;/Keywords&gt;&lt;Keywords&gt;cm [Drug Comparison]&lt;/Keywords&gt;&lt;Keywords&gt;*Immunoglobulin G&lt;/Keywords&gt;&lt;Keywords&gt;dt [Drug Therapy]&lt;/Keywords&gt;&lt;Keywords&gt;*Immunoglobulin G&lt;/Keywords&gt;&lt;Keywords&gt;iv [Intravenous Drug Administration]&lt;/Keywords&gt;&lt;Keywords&gt;*Prednisolone&lt;/Keywords&gt;&lt;Keywords&gt;ae [Adverse Drug Reaction]&lt;/Keywords&gt;&lt;Keywords&gt;*Prednisolone&lt;/Keywords&gt;&lt;Keywords&gt;ct [Clinical Trial]&lt;/Keywords&gt;&lt;Keywords&gt;*Prednisolone&lt;/Keywords&gt;&lt;Keywords&gt;cm [Drug Comparison]&lt;/Keywords&gt;&lt;Keywords&gt;*Prednisolone&lt;/Keywords&gt;&lt;Keywords&gt;dt [Drug Therapy]&lt;/Keywords&gt;&lt;Keywords&gt;*Prednisolone&lt;/Keywords&gt;&lt;Keywords&gt;po [Oral Drug Administration]&lt;/Keywords&gt;&lt;Keywords&gt;Novartis&lt;/Keywords&gt;&lt;Keywords&gt;sandoglobulin: Novartis&lt;/Keywords&gt;&lt;Keywords&gt;97794-27-9 (immunoglobulin G)&lt;/Keywords&gt;&lt;Keywords&gt;9007-83-4 (immunoglobulin)&lt;/Keywords&gt;&lt;Keywords&gt;50-24-8 (prednisolone)&lt;/Keywords&gt;&lt;Reprint&gt;Not in File&lt;/Reprint&gt;&lt;Start_Page&gt;195&lt;/Start_Page&gt;&lt;End_Page&gt;201&lt;/End_Page&gt;&lt;Periodical&gt;Ann.Neurol.&lt;/Periodical&gt;&lt;Volume&gt;50&lt;/Volume&gt;&lt;Issue&gt;2&lt;/Issue&gt;&lt;User_Def_1&gt;Yes&lt;/User_Def_1&gt;&lt;User_Def_2&gt;inlcude&lt;/User_Def_2&gt;&lt;User_Def_5&gt;OVID EMBASE Entry Week 200100&lt;/User_Def_5&gt;&lt;ISSN_ISBN&gt;0364-5134&lt;/ISSN_ISBN&gt;&lt;Address&gt;(Hughes, Bensa, Willison, Van den Bergh, Comi, Illa, Nobile-Orazio, Van Doorn, Dalakas, Bojar, Swan) Department of Neuroimmunology, Guy&amp;apos;s, King&amp;apos;s,/St. Thomas&amp;apos; Sch. Med., Guy&amp;apos;s Hospital, London SE1 9RT, United Kingdom&lt;/Address&gt;&lt;ZZ_JournalFull&gt;&lt;f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Neurology&lt;/f&gt;&lt;/ZZ_JournalFull&gt;&lt;ZZ_WorkformID&gt;1&lt;/ZZ_WorkformID&gt;&lt;/MDL&gt;&lt;/Cite&gt;&lt;Cite&gt;&lt;Author&gt;Hahn&lt;/Author&gt;&lt;Year&gt;1996&lt;/Year&gt;&lt;RecNum&gt;68&lt;/RecNum&gt;&lt;IDText&gt;Intravenous immunoglobulin treatment in chronic inflammatory demyelinating polyneuropathy. A double-blind, placebo-controlled, cross-over study&lt;/IDText&gt;&lt;MDL Ref_Type="Journal"&gt;&lt;Ref_Type&gt;Journal&lt;/Ref_Type&gt;&lt;Ref_ID&gt;68&lt;/Ref_ID&gt;&lt;Title_Primary&gt;Intravenous immunoglobulin treatment in chronic inflammatory demyelinating polyneuropathy. A double-blind, placebo-controlled, cross-over study&lt;/Title_Primary&gt;&lt;Authors_Primary&gt;Hahn,A.F.&lt;/Authors_Primary&gt;&lt;Authors_Primary&gt;Bolton,C.F.&lt;/Authors_Primary&gt;&lt;Authors_Primary&gt;Zochodne,D.&lt;/Authors_Primary&gt;&lt;Authors_Primary&gt;Feasby,T.E.&lt;/Authors_Primary&gt;&lt;Date_Primary&gt;1996&lt;/Date_Primary&gt;&lt;Keywords&gt;Adolescent&lt;/Keywords&gt;&lt;Keywords&gt;Adult&lt;/Keywords&gt;&lt;Keywords&gt;Aged&lt;/Keywords&gt;&lt;Keywords&gt;Article&lt;/Keywords&gt;&lt;Keywords&gt;Clinical Article&lt;/Keywords&gt;&lt;Keywords&gt;Clinical Trial&lt;/Keywords&gt;&lt;Keywords&gt;Controlled Study&lt;/Keywords&gt;&lt;Keywords&gt;Crossover Procedure&lt;/Keywords&gt;&lt;Keywords&gt;*Demyelinating Neuropathy&lt;/Keywords&gt;&lt;Keywords&gt;dt [Drug Therapy]&lt;/Keywords&gt;&lt;Keywords&gt;Double Blind Procedure&lt;/Keywords&gt;&lt;Keywords&gt;Female&lt;/Keywords&gt;&lt;Keywords&gt;Follow Up&lt;/Keywords&gt;&lt;Keywords&gt;Grip Strength&lt;/Keywords&gt;&lt;Keywords&gt;Guillain Barre Syndrome&lt;/Keywords&gt;&lt;Keywords&gt;dt [Drug Therapy]&lt;/Keywords&gt;&lt;Keywords&gt;Human&lt;/Keywords&gt;&lt;Keywords&gt;Intravenous Drug Administration&lt;/Keywords&gt;&lt;Keywords&gt;Male&lt;/Keywords&gt;&lt;Keywords&gt;Median Nerve&lt;/Keywords&gt;&lt;Keywords&gt;Motor Nerve Conduction&lt;/Keywords&gt;&lt;Keywords&gt;Muscle Action Potential&lt;/Keywords&gt;&lt;Keywords&gt;Nerve Biopsy&lt;/Keywords&gt;&lt;Keywords&gt;Nerve Stimulation&lt;/Keywords&gt;&lt;Keywords&gt;Nervous System Electrophysiology&lt;/Keywords&gt;&lt;Keywords&gt;Peroneus Nerve&lt;/Keywords&gt;&lt;Keywords&gt;Priority Journal&lt;/Keywords&gt;&lt;Keywords&gt;Randomized Controlled Trial&lt;/Keywords&gt;&lt;Keywords&gt;Relapse&lt;/Keywords&gt;&lt;Keywords&gt;School Child&lt;/Keywords&gt;&lt;Keywords&gt;Tibial Nerve&lt;/Keywords&gt;&lt;Keywords&gt;Time&lt;/Keywords&gt;&lt;Keywords&gt;*Treatment Outcome&lt;/Keywords&gt;&lt;Keywords&gt;Ulnar Nerve&lt;/Keywords&gt;&lt;Keywords&gt;*Immunoglobulin&lt;/Keywords&gt;&lt;Keywords&gt;dt [Drug Therapy]&lt;/Keywords&gt;&lt;Keywords&gt;Prednisone&lt;/Keywords&gt;&lt;Keywords&gt;dt [Drug Therapy]&lt;/Keywords&gt;&lt;Keywords&gt;cutter&lt;/Keywords&gt;&lt;Keywords&gt;9007-83-4 (immunoglobulin)&lt;/Keywords&gt;&lt;Keywords&gt;53-03-2 (prednisone)&lt;/Keywords&gt;&lt;Reprint&gt;Not in File&lt;/Reprint&gt;&lt;Start_Page&gt;1067&lt;/Start_Page&gt;&lt;End_Page&gt;1077&lt;/End_Page&gt;&lt;Periodical&gt;Brain&lt;/Periodical&gt;&lt;Volume&gt;119&lt;/Volume&gt;&lt;Issue&gt;4&lt;/Issue&gt;&lt;User_Def_1&gt;Yes&lt;/User_Def_1&gt;&lt;User_Def_2&gt;inlcude&lt;/User_Def_2&gt;&lt;User_Def_5&gt;OVID EMBASE Entry Week 199600&lt;/User_Def_5&gt;&lt;ISSN_ISBN&gt;0006-8950&lt;/ISSN_ISBN&gt;&lt;Address&gt;(Hahn, Bolton) University of Western Ontario, London, Ont., Canada. (Zochodne, Feasby) University of Calgary, Calgary, Alta., Canada. (Hahn) Dept. of Clin. Neurological Sciences, Victoria Hospital, 375 South Street, London, Ont. N6A 4G5, Canada&lt;/Address&gt;&lt;ZZ_JournalFull&gt;&lt;f name="System"&gt;Brain&lt;/f&gt;&lt;/ZZ_JournalFull&gt;&lt;ZZ_WorkformID&gt;1&lt;/ZZ_WorkformID&gt;&lt;/MDL&gt;&lt;/Cite&gt;&lt;/Refman&gt;</w:instrText>
      </w:r>
      <w:r>
        <w:fldChar w:fldCharType="separate"/>
      </w:r>
      <w:bookmarkStart w:id="31" w:name="__Fieldmark__82_1322453857"/>
      <w:r>
        <w:rPr>
          <w:rFonts w:cs="Courier New" w:ascii="Courier New" w:hAnsi="Courier New"/>
          <w:bCs/>
          <w:color w:val="000000"/>
          <w:vertAlign w:val="superscript"/>
        </w:rPr>
        <w:t>13,21,26</w:t>
      </w:r>
      <w:bookmarkEnd w:id="31"/>
      <w:r>
        <w:rPr>
          <w:rFonts w:cs="Courier New" w:ascii="Courier New" w:hAnsi="Courier New"/>
          <w:bCs/>
          <w:color w:val="000000"/>
          <w:vertAlign w:val="superscript"/>
        </w:rPr>
      </w:r>
      <w:r>
        <w:fldChar w:fldCharType="end"/>
      </w:r>
    </w:p>
    <w:p>
      <w:pPr>
        <w:pStyle w:val="Normal"/>
        <w:spacing w:lineRule="auto" w:line="480"/>
        <w:rPr>
          <w:rFonts w:ascii="Courier New" w:hAnsi="Courier New" w:cs="Courier New"/>
          <w:bCs/>
          <w:color w:val="000000"/>
        </w:rPr>
      </w:pPr>
      <w:r>
        <w:rPr>
          <w:rFonts w:cs="Courier New" w:ascii="Courier New" w:hAnsi="Courier New"/>
          <w:bCs/>
          <w:color w:val="000000"/>
        </w:rPr>
      </w:r>
    </w:p>
    <w:p>
      <w:pPr>
        <w:pStyle w:val="Normal"/>
        <w:spacing w:lineRule="auto" w:line="480"/>
        <w:rPr>
          <w:rFonts w:ascii="Courier New" w:hAnsi="Courier New" w:cs="Courier New"/>
          <w:bCs/>
          <w:color w:val="000000"/>
        </w:rPr>
      </w:pPr>
      <w:r>
        <w:rPr>
          <w:rFonts w:cs="Courier New" w:ascii="Courier New" w:hAnsi="Courier New"/>
          <w:bCs/>
          <w:color w:val="000000"/>
        </w:rPr>
        <w:t>Outcomes were a variety of disability scales and electrophysiological parameters (see Table 1 for outcome details). Six trials</w:t>
      </w:r>
      <w:r>
        <w:fldChar w:fldCharType="begin"/>
      </w:r>
      <w:r>
        <w:instrText> ADDIN REFMGR.CITE &lt;Refman&gt;&lt;Cite&gt;&lt;Author&gt;Thompson&lt;/Author&gt;&lt;Year&gt;1996&lt;/Year&gt;&lt;RecNum&gt;69&lt;/RecNum&gt;&lt;IDText&gt;A novel trial design to study the effect of intravenous immunoglobulin in chronic inflammatory demyelinating polyradiculoneuropathy&lt;/IDText&gt;&lt;MDL Ref_Type="Journal"&gt;&lt;Ref_Type&gt;Journal&lt;/Ref_Type&gt;&lt;Ref_ID&gt;69&lt;/Ref_ID&gt;&lt;Title_Primary&gt;A novel trial design to study the effect of intravenous immunoglobulin in chronic inflammatory demyelinating polyradiculoneuropathy&lt;/Title_Primary&gt;&lt;Authors_Primary&gt;Thompson,N.&lt;/Authors_Primary&gt;&lt;Authors_Primary&gt;Choudhary,P.&lt;/Authors_Primary&gt;&lt;Authors_Primary&gt;Hughes,R.A.C.&lt;/Authors_Primary&gt;&lt;Authors_Primary&gt;Quinlivan,R.M.&lt;/Authors_Primary&gt;&lt;Date_Primary&gt;1996&lt;/Date_Primary&gt;&lt;Keywords&gt;Adult&lt;/Keywords&gt;&lt;Keywords&gt;Aged&lt;/Keywords&gt;&lt;Keywords&gt;Article&lt;/Keywords&gt;&lt;Keywords&gt;Clinical Article&lt;/Keywords&gt;&lt;Keywords&gt;Clinical Trial&lt;/Keywords&gt;&lt;Keywords&gt;Controlled Study&lt;/Keywords&gt;&lt;Keywords&gt;Crossover Procedure&lt;/Keywords&gt;&lt;Keywords&gt;*Demyelinating Disease&lt;/Keywords&gt;&lt;Keywords&gt;dt [Drug Therapy]&lt;/Keywords&gt;&lt;Keywords&gt;*Demyelinating Disease&lt;/Keywords&gt;&lt;Keywords&gt;et [Etiology]&lt;/Keywords&gt;&lt;Keywords&gt;Double Blind Procedure&lt;/Keywords&gt;&lt;Keywords&gt;Female&lt;/Keywords&gt;&lt;Keywords&gt;Human&lt;/Keywords&gt;&lt;Keywords&gt;Intravenous Drug Administration&lt;/Keywords&gt;&lt;Keywords&gt;Male&lt;/Keywords&gt;&lt;Keywords&gt;Measurement&lt;/Keywords&gt;&lt;Keywords&gt;Methodology&lt;/Keywords&gt;&lt;Keywords&gt;Motor Performance&lt;/Keywords&gt;&lt;Keywords&gt;Priority Journal&lt;/Keywords&gt;&lt;Keywords&gt;*Radiculopathy&lt;/Keywords&gt;&lt;Keywords&gt;dt [Drug Therapy]&lt;/Keywords&gt;&lt;Keywords&gt;*Radiculopathy&lt;/Keywords&gt;&lt;Keywords&gt;et [Etiology]&lt;/Keywords&gt;&lt;Keywords&gt;Randomized Controlled Trial&lt;/Keywords&gt;&lt;Keywords&gt;Walking&lt;/Keywords&gt;&lt;Keywords&gt;*Immunoglobulin&lt;/Keywords&gt;&lt;Keywords&gt;ct [Clinical Trial]&lt;/Keywords&gt;&lt;Keywords&gt;*Immunoglobulin&lt;/Keywords&gt;&lt;Keywords&gt;dt [Drug Therapy]&lt;/Keywords&gt;&lt;Keywords&gt;sandoglobulin&lt;/Keywords&gt;&lt;Keywords&gt;9007-83-4 (immunoglobulin)&lt;/Keywords&gt;&lt;Reprint&gt;Not in File&lt;/Reprint&gt;&lt;Start_Page&gt;280&lt;/Start_Page&gt;&lt;End_Page&gt;285&lt;/End_Page&gt;&lt;Periodical&gt;J.Neurol.&lt;/Periodical&gt;&lt;Volume&gt;243&lt;/Volume&gt;&lt;Issue&gt;3&lt;/Issue&gt;&lt;User_Def_1&gt;Yes&lt;/User_Def_1&gt;&lt;User_Def_2&gt;include&lt;/User_Def_2&gt;&lt;User_Def_5&gt;OVID EMBASE Entry Week 199600&lt;/User_Def_5&gt;&lt;ISSN_ISBN&gt;0340-5354&lt;/ISSN_ISBN&gt;&lt;Address&gt;(Thompson, Choudhary, Hughes, Quinlivan) Department of Neurology, UMDS, Guy&amp;apos;s Hospital, London SE1 9RT, United Kingdom. (Thompson, Quinlivan) Division of Paediatrics, UMDS, Guy&amp;apos;s Hospital, London, United Kingdom&lt;/Address&gt;&lt;ZZ_JournalFull&gt;&lt;f name="System"&gt;Journal of Neurology&lt;/f&gt;&lt;/ZZ_JournalFull&gt;&lt;ZZ_JournalStdAbbrev&gt;&lt;f name="System"&gt;J.Neurol.&lt;/f&gt;&lt;/ZZ_JournalStdAbbrev&gt;&lt;ZZ_JournalUser1&gt;&lt;f name="System"&gt;J Neurol.&lt;/f&gt;&lt;/ZZ_JournalUser1&gt;&lt;ZZ_JournalUser2&gt;&lt;f name="System"&gt;J Neurol&lt;/f&gt;&lt;/ZZ_JournalUser2&gt;&lt;ZZ_WorkformID&gt;1&lt;/ZZ_WorkformID&gt;&lt;/MDL&gt;&lt;/Cite&gt;&lt;Cite&gt;&lt;Author&gt;Hahn&lt;/Author&gt;&lt;Year&gt;1996&lt;/Year&gt;&lt;RecNum&gt;68&lt;/RecNum&gt;&lt;IDText&gt;Intravenous immunoglobulin treatment in chronic inflammatory demyelinating polyneuropathy. A double-blind, placebo-controlled, cross-over study&lt;/IDText&gt;&lt;MDL Ref_Type="Journal"&gt;&lt;Ref_Type&gt;Journal&lt;/Ref_Type&gt;&lt;Ref_ID&gt;68&lt;/Ref_ID&gt;&lt;Title_Primary&gt;Intravenous immunoglobulin treatment in chronic inflammatory demyelinating polyneuropathy. A double-blind, placebo-controlled, cross-over study&lt;/Title_Primary&gt;&lt;Authors_Primary&gt;Hahn,A.F.&lt;/Authors_Primary&gt;&lt;Authors_Primary&gt;Bolton,C.F.&lt;/Authors_Primary&gt;&lt;Authors_Primary&gt;Zochodne,D.&lt;/Authors_Primary&gt;&lt;Authors_Primary&gt;Feasby,T.E.&lt;/Authors_Primary&gt;&lt;Date_Primary&gt;1996&lt;/Date_Primary&gt;&lt;Keywords&gt;Adolescent&lt;/Keywords&gt;&lt;Keywords&gt;Adult&lt;/Keywords&gt;&lt;Keywords&gt;Aged&lt;/Keywords&gt;&lt;Keywords&gt;Article&lt;/Keywords&gt;&lt;Keywords&gt;Clinical Article&lt;/Keywords&gt;&lt;Keywords&gt;Clinical Trial&lt;/Keywords&gt;&lt;Keywords&gt;Controlled Study&lt;/Keywords&gt;&lt;Keywords&gt;Crossover Procedure&lt;/Keywords&gt;&lt;Keywords&gt;*Demyelinating Neuropathy&lt;/Keywords&gt;&lt;Keywords&gt;dt [Drug Therapy]&lt;/Keywords&gt;&lt;Keywords&gt;Double Blind Procedure&lt;/Keywords&gt;&lt;Keywords&gt;Female&lt;/Keywords&gt;&lt;Keywords&gt;Follow Up&lt;/Keywords&gt;&lt;Keywords&gt;Grip Strength&lt;/Keywords&gt;&lt;Keywords&gt;Guillain Barre Syndrome&lt;/Keywords&gt;&lt;Keywords&gt;dt [Drug Therapy]&lt;/Keywords&gt;&lt;Keywords&gt;Human&lt;/Keywords&gt;&lt;Keywords&gt;Intravenous Drug Administration&lt;/Keywords&gt;&lt;Keywords&gt;Male&lt;/Keywords&gt;&lt;Keywords&gt;Median Nerve&lt;/Keywords&gt;&lt;Keywords&gt;Motor Nerve Conduction&lt;/Keywords&gt;&lt;Keywords&gt;Muscle Action Potential&lt;/Keywords&gt;&lt;Keywords&gt;Nerve Biopsy&lt;/Keywords&gt;&lt;Keywords&gt;Nerve Stimulation&lt;/Keywords&gt;&lt;Keywords&gt;Nervous System Electrophysiology&lt;/Keywords&gt;&lt;Keywords&gt;Peroneus Nerve&lt;/Keywords&gt;&lt;Keywords&gt;Priority Journal&lt;/Keywords&gt;&lt;Keywords&gt;Randomized Controlled Trial&lt;/Keywords&gt;&lt;Keywords&gt;Relapse&lt;/Keywords&gt;&lt;Keywords&gt;School Child&lt;/Keywords&gt;&lt;Keywords&gt;Tibial Nerve&lt;/Keywords&gt;&lt;Keywords&gt;Time&lt;/Keywords&gt;&lt;Keywords&gt;*Treatment Outcome&lt;/Keywords&gt;&lt;Keywords&gt;Ulnar Nerve&lt;/Keywords&gt;&lt;Keywords&gt;*Immunoglobulin&lt;/Keywords&gt;&lt;Keywords&gt;dt [Drug Therapy]&lt;/Keywords&gt;&lt;Keywords&gt;Prednisone&lt;/Keywords&gt;&lt;Keywords&gt;dt [Drug Therapy]&lt;/Keywords&gt;&lt;Keywords&gt;cutter&lt;/Keywords&gt;&lt;Keywords&gt;9007-83-4 (immunoglobulin)&lt;/Keywords&gt;&lt;Keywords&gt;53-03-2 (prednisone)&lt;/Keywords&gt;&lt;Reprint&gt;Not in File&lt;/Reprint&gt;&lt;Start_Page&gt;1067&lt;/Start_Page&gt;&lt;End_Page&gt;1077&lt;/End_Page&gt;&lt;Periodical&gt;Brain&lt;/Periodical&gt;&lt;Volume&gt;119&lt;/Volume&gt;&lt;Issue&gt;4&lt;/Issue&gt;&lt;User_Def_1&gt;Yes&lt;/User_Def_1&gt;&lt;User_Def_2&gt;inlcude&lt;/User_Def_2&gt;&lt;User_Def_5&gt;OVID EMBASE Entry Week 199600&lt;/User_Def_5&gt;&lt;ISSN_ISBN&gt;0006-8950&lt;/ISSN_ISBN&gt;&lt;Address&gt;(Hahn, Bolton) University of Western Ontario, London, Ont., Canada. (Zochodne, Feasby) University of Calgary, Calgary, Alta., Canada. (Hahn) Dept. of Clin. Neurological Sciences, Victoria Hospital, 375 South Street, London, Ont. N6A 4G5, Canada&lt;/Address&gt;&lt;ZZ_JournalFull&gt;&lt;f name="System"&gt;Brain&lt;/f&gt;&lt;/ZZ_JournalFull&gt;&lt;ZZ_WorkformID&gt;1&lt;/ZZ_WorkformID&gt;&lt;/MDL&gt;&lt;/Cite&gt;&lt;Cite&gt;&lt;Author&gt;Vermeulen&lt;/Author&gt;&lt;Year&gt;1993&lt;/Year&gt;&lt;RecNum&gt;72&lt;/RecNum&gt;&lt;IDText&gt;Intravenous immunoglobulin treatment in patients with chronic inflammatory demyelinating polyneuropathy: A double blind, placebo controlled study&lt;/IDText&gt;&lt;MDL Ref_Type="Journal"&gt;&lt;Ref_Type&gt;Journal&lt;/Ref_Type&gt;&lt;Ref_ID&gt;72&lt;/Ref_ID&gt;&lt;Title_Primary&gt;Intravenous immunoglobulin treatment in patients with chronic inflammatory demyelinating polyneuropathy: A double blind, placebo controlled study&lt;/Title_Primary&gt;&lt;Authors_Primary&gt;Vermeulen,M.&lt;/Authors_Primary&gt;&lt;Authors_Primary&gt;Van Doorn,P.A.&lt;/Authors_Primary&gt;&lt;Authors_Primary&gt;Brand,A.&lt;/Authors_Primary&gt;&lt;Authors_Primary&gt;Strengers,P.F.W.&lt;/Authors_Primary&gt;&lt;Authors_Primary&gt;Jennekens,F.G.I.&lt;/Authors_Primary&gt;&lt;Authors_Primary&gt;Busch,H.F.M.&lt;/Authors_Primary&gt;&lt;Date_Primary&gt;1993&lt;/Date_Primary&gt;&lt;Keywords&gt;Adult&lt;/Keywords&gt;&lt;Keywords&gt;Article&lt;/Keywords&gt;&lt;Keywords&gt;Chronic Inflammation&lt;/Keywords&gt;&lt;Keywords&gt;dt [Drug Therapy]&lt;/Keywords&gt;&lt;Keywords&gt;Chronic Inflammation&lt;/Keywords&gt;&lt;Keywords&gt;th [Therapy]&lt;/Keywords&gt;&lt;Keywords&gt;Clinical Article&lt;/Keywords&gt;&lt;Keywords&gt;Controlled Study&lt;/Keywords&gt;&lt;Keywords&gt;*Demyelinating Neuropathy&lt;/Keywords&gt;&lt;Keywords&gt;dt [Drug Therapy]&lt;/Keywords&gt;&lt;Keywords&gt;*Demyelinating Neuropathy&lt;/Keywords&gt;&lt;Keywords&gt;th [Therapy]&lt;/Keywords&gt;&lt;Keywords&gt;Double Blind Procedure&lt;/Keywords&gt;&lt;Keywords&gt;Drug Efficacy&lt;/Keywords&gt;&lt;Keywords&gt;Electrophysiology&lt;/Keywords&gt;&lt;Keywords&gt;Female&lt;/Keywords&gt;&lt;Keywords&gt;Human&lt;/Keywords&gt;&lt;Keywords&gt;Immunotherapy&lt;/Keywords&gt;&lt;Keywords&gt;Intravenous Drug Administration&lt;/Keywords&gt;&lt;Keywords&gt;Male&lt;/Keywords&gt;&lt;Keywords&gt;*Polyneuropathy&lt;/Keywords&gt;&lt;Keywords&gt;dt [Drug Therapy]&lt;/Keywords&gt;&lt;Keywords&gt;*Polyneuropathy&lt;/Keywords&gt;&lt;Keywords&gt;th [Therapy]&lt;/Keywords&gt;&lt;Keywords&gt;Priority Journal&lt;/Keywords&gt;&lt;Keywords&gt;*Immunoglobulin&lt;/Keywords&gt;&lt;Keywords&gt;dt [Drug Therapy]&lt;/Keywords&gt;&lt;Keywords&gt;9007-83-4 (immunoglobulin)&lt;/Keywords&gt;&lt;Reprint&gt;Not in File&lt;/Reprint&gt;&lt;Start_Page&gt;36&lt;/Start_Page&gt;&lt;End_Page&gt;39&lt;/End_Page&gt;&lt;Periodical&gt;J.Neurol.Neurosurg.Psychiatry&lt;/Periodical&gt;&lt;Volume&gt;56&lt;/Volume&gt;&lt;Issue&gt;1&lt;/Issue&gt;&lt;User_Def_1&gt;Yes&lt;/User_Def_1&gt;&lt;User_Def_2&gt;include&lt;/User_Def_2&gt;&lt;User_Def_5&gt;OVID EMBASE Entry Week 199300&lt;/User_Def_5&gt;&lt;ISSN_ISBN&gt;0022-3050&lt;/ISSN_ISBN&gt;&lt;Address&gt;(Vermeulen, Van Doorn, Brand, Strengers, Jennekens, Busch) Department of Neurology - H2, Academisch Medisch Centrum Amsterdam, 1105 AZ Amsterdam, Netherlands&lt;/Address&gt;&lt;ZZ_JournalFull&gt;&lt;f name="System"&gt;Journal of Neurology Neurosurgery and Psychiatry&lt;/f&gt;&lt;/ZZ_JournalFull&gt;&lt;ZZ_JournalStdAbbrev&gt;&lt;f name="System"&gt;J.Neurol.Neurosurg.Psychiatry&lt;/f&gt;&lt;/ZZ_JournalStdAbbrev&gt;&lt;ZZ_JournalUser1&gt;&lt;f name="System"&gt;J Neurol Neurosurg.Psychiatry&lt;/f&gt;&lt;/ZZ_JournalUser1&gt;&lt;ZZ_JournalUser2&gt;&lt;f name="System"&gt;J Neurol Neurosurg Psychiatry&lt;/f&gt;&lt;/ZZ_JournalUser2&gt;&lt;ZZ_WorkformID&gt;1&lt;/ZZ_WorkformID&gt;&lt;/MDL&gt;&lt;/Cite&gt;&lt;Cite&gt;&lt;Author&gt;Van Doorn&lt;/Author&gt;&lt;Year&gt;1990&lt;/Year&gt;&lt;RecNum&gt;74&lt;/RecNum&gt;&lt;IDText&gt;High-dose intravenous immunoglobulin treatment in chronic inflammatory demyelinating polyneuropathy: A double-blind, placebo-controlled, crossover study&lt;/IDText&gt;&lt;MDL Ref_Type="Journal"&gt;&lt;Ref_Type&gt;Journal&lt;/Ref_Type&gt;&lt;Ref_ID&gt;74&lt;/Ref_ID&gt;&lt;Title_Primary&gt;High-dose intravenous immunoglobulin treatment in chronic inflammatory demyelinating polyneuropathy: A double-blind, placebo-controlled, crossover study&lt;/Title_Primary&gt;&lt;Authors_Primary&gt;Van Doorn,P.A.&lt;/Authors_Primary&gt;&lt;Authors_Primary&gt;Brand,A.&lt;/Authors_Primary&gt;&lt;Authors_Primary&gt;Strengers,P.F.W.&lt;/Authors_Primary&gt;&lt;Authors_Primary&gt;Meulstee,J.&lt;/Authors_Primary&gt;&lt;Authors_Primary&gt;Vermeulen,M.&lt;/Authors_Primary&gt;&lt;Date_Primary&gt;1990&lt;/Date_Primary&gt;&lt;Keywords&gt;Adult&lt;/Keywords&gt;&lt;Keywords&gt;Article&lt;/Keywords&gt;&lt;Keywords&gt;Clinical Article&lt;/Keywords&gt;&lt;Keywords&gt;Controlled Study&lt;/Keywords&gt;&lt;Keywords&gt;Crossover Procedure&lt;/Keywords&gt;&lt;Keywords&gt;*Demyelinating Neuropathy&lt;/Keywords&gt;&lt;Keywords&gt;di [Diagnosis]&lt;/Keywords&gt;&lt;Keywords&gt;*Demyelinating Neuropathy&lt;/Keywords&gt;&lt;Keywords&gt;th [Therapy]&lt;/Keywords&gt;&lt;Keywords&gt;Double Blind Procedure&lt;/Keywords&gt;&lt;Keywords&gt;Female&lt;/Keywords&gt;&lt;Keywords&gt;Human&lt;/Keywords&gt;&lt;Keywords&gt;Intravenous Drug Administration&lt;/Keywords&gt;&lt;Keywords&gt;Male&lt;/Keywords&gt;&lt;Keywords&gt;Nerve Conduction&lt;/Keywords&gt;&lt;Keywords&gt;Priority Journal&lt;/Keywords&gt;&lt;Keywords&gt;School Child&lt;/Keywords&gt;&lt;Keywords&gt;*Immunoglobulin&lt;/Keywords&gt;&lt;Keywords&gt;do [Drug Dose]&lt;/Keywords&gt;&lt;Keywords&gt;*Immunoglobulin&lt;/Keywords&gt;&lt;Keywords&gt;dt [Drug Therapy]&lt;/Keywords&gt;&lt;Keywords&gt;9007-83-4 (immunoglobulin)&lt;/Keywords&gt;&lt;Reprint&gt;Not in File&lt;/Reprint&gt;&lt;Start_Page&gt;209&lt;/Start_Page&gt;&lt;End_Page&gt;212&lt;/End_Page&gt;&lt;Periodical&gt;Neurology&lt;/Periodical&gt;&lt;Volume&gt;40&lt;/Volume&gt;&lt;Issue&gt;2&lt;/Issue&gt;&lt;User_Def_1&gt;Yes&lt;/User_Def_1&gt;&lt;User_Def_2&gt;include&lt;/User_Def_2&gt;&lt;User_Def_5&gt;OVID EMBASE Entry Week 199000&lt;/User_Def_5&gt;&lt;ISSN_ISBN&gt;0028-3878&lt;/ISSN_ISBN&gt;&lt;Address&gt;(Van Doorn, Brand, Strengers, Meulstee, Vermeulen) Department of Neurology, University Hospital Dijkzigt, Dr. Molewaterplein 40, 3015 GD Rotterdam, Netherlands&lt;/Address&gt;&lt;ZZ_JournalFull&gt;&lt;f name="System"&gt;Neurology&lt;/f&gt;&lt;/ZZ_JournalFull&gt;&lt;ZZ_JournalUser1&gt;&lt;f name="System"&gt;Neurology.&lt;/f&gt;&lt;/ZZ_JournalUser1&gt;&lt;ZZ_WorkformID&gt;1&lt;/ZZ_WorkformID&gt;&lt;/MDL&gt;&lt;/Cite&gt;&lt;Cite&gt;&lt;Author&gt;Hughes&lt;/Author&gt;&lt;Year&gt;2008&lt;/Year&gt;&lt;RecNum&gt;110&lt;/RecNum&gt;&lt;IDText&gt;Intravenous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Neurology&lt;/f&gt;&lt;/ZZ_JournalFull&gt;&lt;ZZ_WorkformID&gt;1&lt;/ZZ_WorkformID&gt;&lt;/MDL&gt;&lt;/Cite&gt;&lt;Cite&gt;&lt;Author&gt;Zinman&lt;/Author&gt;&lt;Year&gt;2005&lt;/Year&gt;&lt;RecNum&gt;26&lt;/RecNum&gt;&lt;IDText&gt;A pilot study to compare the use of the Excorim staphylococcal protein immunoadsorption system and IVIG in chronic inflammatory demyelinating polyneuropathy&lt;/IDText&gt;&lt;MDL Ref_Type="Journal"&gt;&lt;Ref_Type&gt;Journal&lt;/Ref_Type&gt;&lt;Ref_ID&gt;26&lt;/Ref_ID&gt;&lt;Title_Primary&gt;A pilot study to compare the use of the Excorim staphylococcal protein immunoadsorption system and IVIG in chronic inflammatory demyelinating polyneuropathy&lt;/Title_Primary&gt;&lt;Authors_Primary&gt;Zinman,L.H.&lt;/Authors_Primary&gt;&lt;Authors_Primary&gt;Sutton,D.&lt;/Authors_Primary&gt;&lt;Authors_Primary&gt;Ng,E.&lt;/Authors_Primary&gt;&lt;Authors_Primary&gt;Nwe,P.&lt;/Authors_Primary&gt;&lt;Authors_Primary&gt;Ngo,M.&lt;/Authors_Primary&gt;&lt;Authors_Primary&gt;Bril,V.&lt;/Authors_Primary&gt;&lt;Date_Primary&gt;2005&lt;/Date_Primary&gt;&lt;Keywords&gt;Adult&lt;/Keywords&gt;&lt;Keywords&gt;Aged&lt;/Keywords&gt;&lt;Keywords&gt;Article&lt;/Keywords&gt;&lt;Keywords&gt;Bleeding&lt;/Keywords&gt;&lt;Keywords&gt;co [Complication]&lt;/Keywords&gt;&lt;Keywords&gt;*Chronic Inflammatory Demyelinating Polyneuropathy&lt;/Keywords&gt;&lt;Keywords&gt;dt [Drug Therapy]&lt;/Keywords&gt;&lt;Keywords&gt;*Chronic Inflammatory Demyelinating Polyneuropathy&lt;/Keywords&gt;&lt;Keywords&gt;th [Therapy]&lt;/Keywords&gt;&lt;Keywords&gt;Clinical Article&lt;/Keywords&gt;&lt;Keywords&gt;Clinical Trial&lt;/Keywords&gt;&lt;Keywords&gt;Comparative Study&lt;/Keywords&gt;&lt;Keywords&gt;Controlled Clinical Trial&lt;/Keywords&gt;&lt;Keywords&gt;Controlled Study&lt;/Keywords&gt;&lt;Keywords&gt;Drug Eruption&lt;/Keywords&gt;&lt;Keywords&gt;dt [Drug Therapy]&lt;/Keywords&gt;&lt;Keywords&gt;Drug Eruption&lt;/Keywords&gt;&lt;Keywords&gt;si [Side Effect]&lt;/Keywords&gt;&lt;Keywords&gt;Drug Megadose&lt;/Keywords&gt;&lt;Keywords&gt;Electrophysiology&lt;/Keywords&gt;&lt;Keywords&gt;Female&lt;/Keywords&gt;&lt;Keywords&gt;Headache&lt;/Keywords&gt;&lt;Keywords&gt;si [Side Effect]&lt;/Keywords&gt;&lt;Keywords&gt;Human&lt;/Keywords&gt;&lt;Keywords&gt;*Immunoadsorption&lt;/Keywords&gt;&lt;Keywords&gt;Low Drug Dose&lt;/Keywords&gt;&lt;Keywords&gt;Male&lt;/Keywords&gt;&lt;Keywords&gt;Motor Nerve Conduction&lt;/Keywords&gt;&lt;Keywords&gt;Randomization&lt;/Keywords&gt;&lt;Keywords&gt;Randomized Controlled Trial&lt;/Keywords&gt;&lt;Keywords&gt;Risk Assessment&lt;/Keywords&gt;&lt;Keywords&gt;Sensory Nerve Conduction&lt;/Keywords&gt;&lt;Keywords&gt;Thrombosis&lt;/Keywords&gt;&lt;Keywords&gt;co [Complication]&lt;/Keywords&gt;&lt;Keywords&gt;*Bacterial Protein&lt;/Keywords&gt;&lt;Keywords&gt;Corticosterone&lt;/Keywords&gt;&lt;Keywords&gt;dt [Drug Therapy]&lt;/Keywords&gt;&lt;Keywords&gt;Corticosterone&lt;/Keywords&gt;&lt;Keywords&gt;tp [Topical Drug Administration]&lt;/Keywords&gt;&lt;Keywords&gt;Diphenhydramine&lt;/Keywords&gt;&lt;Keywords&gt;po [Oral Drug Administration]&lt;/Keywords&gt;&lt;Keywords&gt;*Immunoglobulin&lt;/Keywords&gt;&lt;Keywords&gt;ae [Adverse Drug Reaction]&lt;/Keywords&gt;&lt;Keywords&gt;*Immunoglobulin&lt;/Keywords&gt;&lt;Keywords&gt;do [Drug Dose]&lt;/Keywords&gt;&lt;Keywords&gt;*Immunoglobulin&lt;/Keywords&gt;&lt;Keywords&gt;dt [Drug Therapy]&lt;/Keywords&gt;&lt;Keywords&gt;*Immunoglobulin&lt;/Keywords&gt;&lt;Keywords&gt;iv [Intravenous Drug Administration]&lt;/Keywords&gt;&lt;Keywords&gt;*Immunoglobulin&lt;/Keywords&gt;&lt;Keywords&gt;pd [Pharmacology]&lt;/Keywords&gt;&lt;Keywords&gt;Paracetamol&lt;/Keywords&gt;&lt;Keywords&gt;50-22-6 (corticosterone)&lt;/Keywords&gt;&lt;Keywords&gt;147-24-0 (diphenhydramine)&lt;/Keywords&gt;&lt;Keywords&gt;58-73-1 (diphenhydramine)&lt;/Keywords&gt;&lt;Keywords&gt;9007-83-4 (immunoglobulin)&lt;/Keywords&gt;&lt;Keywords&gt;103-90-2 (paracetamol)&lt;/Keywords&gt;&lt;Reprint&gt;Not in File&lt;/Reprint&gt;&lt;Start_Page&gt;317&lt;/Start_Page&gt;&lt;End_Page&gt;324&lt;/End_Page&gt;&lt;Periodical&gt;Transfusion and Apheresis Science&lt;/Periodical&gt;&lt;Volume&gt;33&lt;/Volume&gt;&lt;Issue&gt;3&lt;/Issue&gt;&lt;User_Def_1&gt;Yes&lt;/User_Def_1&gt;&lt;User_Def_2&gt;inlcude&lt;/User_Def_2&gt;&lt;User_Def_5&gt;OVID EMBASE Entry Week 200500&lt;/User_Def_5&gt;&lt;ISSN_ISBN&gt;1473-0502&lt;/ISSN_ISBN&gt;&lt;Address&gt;(Zinman, Sutton, Ng, Nwe, Ngo, Bril) Toronto General Hospital, University Health Network, Eaton Wing, 11-209, 200 Elizabeth Street, Toronto, Ont. M5G 2C4, Canada&lt;/Address&gt;&lt;ZZ_JournalFull&gt;&lt;f name="System"&gt;Transfusion and Apheresis Science&lt;/f&gt;&lt;/ZZ_JournalFull&gt;&lt;ZZ_WorkformID&gt;1&lt;/ZZ_WorkformID&gt;&lt;/MDL&gt;&lt;/Cite&gt;&lt;/Refman&gt;</w:instrText>
      </w:r>
      <w:r>
        <w:fldChar w:fldCharType="separate"/>
      </w:r>
      <w:bookmarkStart w:id="32" w:name="__Fieldmark__83_1322453857"/>
      <w:r>
        <w:rPr>
          <w:rFonts w:cs="Courier New" w:ascii="Courier New" w:hAnsi="Courier New"/>
          <w:bCs/>
          <w:color w:val="000000"/>
          <w:vertAlign w:val="superscript"/>
        </w:rPr>
        <w:t>13,20,23,25-27</w:t>
      </w:r>
      <w:r>
        <w:rPr>
          <w:rFonts w:cs="Courier New" w:ascii="Courier New" w:hAnsi="Courier New"/>
          <w:bCs/>
          <w:color w:val="000000"/>
          <w:vertAlign w:val="superscript"/>
        </w:rPr>
      </w:r>
      <w:r>
        <w:fldChar w:fldCharType="end"/>
      </w:r>
      <w:bookmarkEnd w:id="32"/>
      <w:r>
        <w:rPr>
          <w:rFonts w:cs="Courier New" w:ascii="Courier New" w:hAnsi="Courier New"/>
          <w:bCs/>
          <w:color w:val="000000"/>
        </w:rPr>
        <w:t xml:space="preserve"> used a significant or clinical response to treatment as an outcome, however the criteria used to define the improvement varied across trials. </w:t>
      </w:r>
    </w:p>
    <w:p>
      <w:pPr>
        <w:pStyle w:val="Normal"/>
        <w:spacing w:lineRule="auto" w:line="480"/>
        <w:rPr>
          <w:rFonts w:ascii="Courier New" w:hAnsi="Courier New" w:cs="Courier New"/>
          <w:bCs/>
          <w:color w:val="000000"/>
        </w:rPr>
      </w:pPr>
      <w:r>
        <w:rPr>
          <w:rFonts w:cs="Courier New" w:ascii="Courier New" w:hAnsi="Courier New"/>
          <w:bCs/>
          <w:color w:val="000000"/>
        </w:rPr>
      </w:r>
    </w:p>
    <w:p>
      <w:pPr>
        <w:pStyle w:val="Normal"/>
        <w:spacing w:lineRule="auto" w:line="480"/>
        <w:rPr>
          <w:rFonts w:ascii="Courier New" w:hAnsi="Courier New" w:cs="Courier New"/>
          <w:b/>
          <w:b/>
        </w:rPr>
      </w:pPr>
      <w:r>
        <w:rPr>
          <w:rFonts w:cs="Courier New" w:ascii="Courier New" w:hAnsi="Courier New"/>
          <w:b/>
        </w:rPr>
        <w:t>IVIg versus active comparator</w:t>
      </w:r>
    </w:p>
    <w:p>
      <w:pPr>
        <w:pStyle w:val="Normal"/>
        <w:spacing w:lineRule="auto" w:line="480"/>
        <w:rPr>
          <w:rFonts w:ascii="Courier New" w:hAnsi="Courier New" w:cs="Courier New"/>
          <w:color w:val="000000"/>
          <w:u w:val="single"/>
        </w:rPr>
      </w:pPr>
      <w:r>
        <w:rPr>
          <w:rFonts w:cs="Courier New" w:ascii="Courier New" w:hAnsi="Courier New"/>
          <w:color w:val="000000"/>
          <w:u w:val="single"/>
        </w:rPr>
        <w:t>Prednisolone</w:t>
      </w:r>
    </w:p>
    <w:p>
      <w:pPr>
        <w:pStyle w:val="Normal"/>
        <w:spacing w:lineRule="auto" w:line="480"/>
        <w:rPr/>
      </w:pPr>
      <w:r>
        <w:rPr>
          <w:rFonts w:cs="Courier New" w:ascii="Courier New" w:hAnsi="Courier New"/>
          <w:color w:val="000000"/>
        </w:rPr>
        <w:t>One randomized crossover trial</w:t>
      </w:r>
      <w:r>
        <w:fldChar w:fldCharType="begin"/>
      </w:r>
      <w:r>
        <w:instrText> ADDIN REFMGR.CITE &lt;Refman&gt;&lt;Cite&gt;&lt;Author&gt;Hughes&lt;/Author&gt;&lt;Year&gt;2001&lt;/Year&gt;&lt;RecNum&gt;58&lt;/RecNum&gt;&lt;IDText&gt;Randomized controlled trial of intravenous immunoglobulin versus oral prednisolone in chronic inflammatory demyelinating polyradiculoneuropathy&lt;/IDText&gt;&lt;MDL Ref_Type="Journal"&gt;&lt;Ref_Type&gt;Journal&lt;/Ref_Type&gt;&lt;Ref_ID&gt;58&lt;/Ref_ID&gt;&lt;Title_Primary&gt;Randomized controlled trial of intravenous immunoglobulin versus oral prednisolone in chronic inflammatory demyelinating polyradiculoneuropathy&lt;/Title_Primary&gt;&lt;Authors_Primary&gt;Hughes,R.&lt;/Authors_Primary&gt;&lt;Authors_Primary&gt;Bensa,S.&lt;/Authors_Primary&gt;&lt;Authors_Primary&gt;Willison,H.&lt;/Authors_Primary&gt;&lt;Authors_Primary&gt;Van Den,Bergh P.&lt;/Authors_Primary&gt;&lt;Authors_Primary&gt;Comi,G.&lt;/Authors_Primary&gt;&lt;Authors_Primary&gt;Illa,I.&lt;/Authors_Primary&gt;&lt;Authors_Primary&gt;Nobile-Orazio,E.&lt;/Authors_Primary&gt;&lt;Authors_Primary&gt;Van,Doorn P.&lt;/Authors_Primary&gt;&lt;Authors_Primary&gt;Dalakas,M.&lt;/Authors_Primary&gt;&lt;Authors_Primary&gt;Bojar,M.&lt;/Authors_Primary&gt;&lt;Authors_Primary&gt;Swan,A.&lt;/Authors_Primary&gt;&lt;Date_Primary&gt;2001&lt;/Date_Primary&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Study&lt;/Keywords&gt;&lt;Keywords&gt;Crossover Procedure&lt;/Keywords&gt;&lt;Keywords&gt;Double Blind Procedure&lt;/Keywords&gt;&lt;Keywords&gt;Drug Efficacy&lt;/Keywords&gt;&lt;Keywords&gt;Drug Safety&lt;/Keywords&gt;&lt;Keywords&gt;Female&lt;/Keywords&gt;&lt;Keywords&gt;Human&lt;/Keywords&gt;&lt;Keywords&gt;Male&lt;/Keywords&gt;&lt;Keywords&gt;Multicenter Study&lt;/Keywords&gt;&lt;Keywords&gt;Physical Disability&lt;/Keywords&gt;&lt;Keywords&gt;Priority Journal&lt;/Keywords&gt;&lt;Keywords&gt;Psychosis&lt;/Keywords&gt;&lt;Keywords&gt;si [Side Effect]&lt;/Keywords&gt;&lt;Keywords&gt;Randomized Controlled Trial&lt;/Keywords&gt;&lt;Keywords&gt;Scoring System&lt;/Keywords&gt;&lt;Keywords&gt;Immunoglobulin&lt;/Keywords&gt;&lt;Keywords&gt;*Immunoglobulin G&lt;/Keywords&gt;&lt;Keywords&gt;ct [Clinical Trial]&lt;/Keywords&gt;&lt;Keywords&gt;*Immunoglobulin G&lt;/Keywords&gt;&lt;Keywords&gt;cm [Drug Comparison]&lt;/Keywords&gt;&lt;Keywords&gt;*Immunoglobulin G&lt;/Keywords&gt;&lt;Keywords&gt;dt [Drug Therapy]&lt;/Keywords&gt;&lt;Keywords&gt;*Immunoglobulin G&lt;/Keywords&gt;&lt;Keywords&gt;iv [Intravenous Drug Administration]&lt;/Keywords&gt;&lt;Keywords&gt;*Prednisolone&lt;/Keywords&gt;&lt;Keywords&gt;ae [Adverse Drug Reaction]&lt;/Keywords&gt;&lt;Keywords&gt;*Prednisolone&lt;/Keywords&gt;&lt;Keywords&gt;ct [Clinical Trial]&lt;/Keywords&gt;&lt;Keywords&gt;*Prednisolone&lt;/Keywords&gt;&lt;Keywords&gt;cm [Drug Comparison]&lt;/Keywords&gt;&lt;Keywords&gt;*Prednisolone&lt;/Keywords&gt;&lt;Keywords&gt;dt [Drug Therapy]&lt;/Keywords&gt;&lt;Keywords&gt;*Prednisolone&lt;/Keywords&gt;&lt;Keywords&gt;po [Oral Drug Administration]&lt;/Keywords&gt;&lt;Keywords&gt;Novartis&lt;/Keywords&gt;&lt;Keywords&gt;sandoglobulin: Novartis&lt;/Keywords&gt;&lt;Keywords&gt;97794-27-9 (immunoglobulin G)&lt;/Keywords&gt;&lt;Keywords&gt;9007-83-4 (immunoglobulin)&lt;/Keywords&gt;&lt;Keywords&gt;50-24-8 (prednisolone)&lt;/Keywords&gt;&lt;Reprint&gt;Not in File&lt;/Reprint&gt;&lt;Start_Page&gt;195&lt;/Start_Page&gt;&lt;End_Page&gt;201&lt;/End_Page&gt;&lt;Periodical&gt;Ann.Neurol.&lt;/Periodical&gt;&lt;Volume&gt;50&lt;/Volume&gt;&lt;Issue&gt;2&lt;/Issue&gt;&lt;User_Def_1&gt;Yes&lt;/User_Def_1&gt;&lt;User_Def_2&gt;inlcude&lt;/User_Def_2&gt;&lt;User_Def_5&gt;OVID EMBASE Entry Week 200100&lt;/User_Def_5&gt;&lt;ISSN_ISBN&gt;0364-5134&lt;/ISSN_ISBN&gt;&lt;Address&gt;(Hughes, Bensa, Willison, Van den Bergh, Comi, Illa, Nobile-Orazio, Van Doorn, Dalakas, Bojar, Swan) Department of Neuroimmunology, Guy&amp;apos;s, King&amp;apos;s,/St. Thomas&amp;apos; Sch. Med., Guy&amp;apos;s Hospital, London SE1 9RT, United Kingdom&lt;/Address&gt;&lt;ZZ_JournalFull&gt;&lt;f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33" w:name="__Fieldmark__84_1322453857"/>
      <w:r>
        <w:rPr>
          <w:rFonts w:cs="Courier New" w:ascii="Courier New" w:hAnsi="Courier New"/>
          <w:color w:val="000000"/>
          <w:vertAlign w:val="superscript"/>
        </w:rPr>
        <w:t>21</w:t>
      </w:r>
      <w:r>
        <w:rPr>
          <w:rFonts w:cs="Courier New" w:ascii="Courier New" w:hAnsi="Courier New"/>
          <w:color w:val="000000"/>
          <w:vertAlign w:val="superscript"/>
        </w:rPr>
      </w:r>
      <w:r>
        <w:fldChar w:fldCharType="end"/>
      </w:r>
      <w:bookmarkEnd w:id="33"/>
      <w:r>
        <w:rPr>
          <w:rFonts w:cs="Courier New" w:ascii="Courier New" w:hAnsi="Courier New"/>
          <w:color w:val="000000"/>
        </w:rPr>
        <w:t xml:space="preserve"> compared 1.0g/kg IVIg given on two consecutive days to a six week course of oral prednisolone, initial dose 60mg/d for two weeks, then tapered to 10mg/d over four weeks. The trial had a Jadad score of 5 and was stopped early due to expiration of study medication. Twenty-four patients provided data for the primary analysis.</w:t>
      </w:r>
    </w:p>
    <w:p>
      <w:pPr>
        <w:pStyle w:val="Normal"/>
        <w:spacing w:lineRule="auto" w:line="480"/>
        <w:rPr>
          <w:rFonts w:ascii="Courier New" w:hAnsi="Courier New" w:cs="Courier New"/>
          <w:color w:val="000000"/>
        </w:rPr>
      </w:pPr>
      <w:r>
        <w:rPr>
          <w:rFonts w:cs="Courier New" w:ascii="Courier New" w:hAnsi="Courier New"/>
          <w:color w:val="000000"/>
        </w:rPr>
      </w:r>
    </w:p>
    <w:p>
      <w:pPr>
        <w:pStyle w:val="Normal"/>
        <w:spacing w:lineRule="auto" w:line="480"/>
        <w:rPr/>
      </w:pPr>
      <w:r>
        <w:rPr>
          <w:rFonts w:cs="Courier New" w:ascii="Courier New" w:hAnsi="Courier New"/>
          <w:color w:val="000000"/>
        </w:rPr>
        <w:t>The primary outcome was an improvement from baseline in the INCAT disability score</w:t>
      </w:r>
      <w:r>
        <w:fldChar w:fldCharType="begin"/>
      </w:r>
      <w:r>
        <w:instrText> ADDIN REFMGR.CITE &lt;Refman&gt;&lt;Cite&gt;&lt;Author&gt;Hughes&lt;/Author&gt;&lt;Year&gt;2001&lt;/Year&gt;&lt;RecNum&gt;58&lt;/RecNum&gt;&lt;IDText&gt;Randomized controlled trial of intravenous immunoglobulin versus oral prednisolone in chronic inflammatory demyelinating polyradiculoneuropathy&lt;/IDText&gt;&lt;MDL Ref_Type="Journal"&gt;&lt;Ref_Type&gt;Journal&lt;/Ref_Type&gt;&lt;Ref_ID&gt;58&lt;/Ref_ID&gt;&lt;Title_Primary&gt;Randomized controlled trial of intravenous immunoglobulin versus oral prednisolone in chronic inflammatory demyelinating polyradiculoneuropathy&lt;/Title_Primary&gt;&lt;Authors_Primary&gt;Hughes,R.&lt;/Authors_Primary&gt;&lt;Authors_Primary&gt;Bensa,S.&lt;/Authors_Primary&gt;&lt;Authors_Primary&gt;Willison,H.&lt;/Authors_Primary&gt;&lt;Authors_Primary&gt;Van Den,Bergh P.&lt;/Authors_Primary&gt;&lt;Authors_Primary&gt;Comi,G.&lt;/Authors_Primary&gt;&lt;Authors_Primary&gt;Illa,I.&lt;/Authors_Primary&gt;&lt;Authors_Primary&gt;Nobile-Orazio,E.&lt;/Authors_Primary&gt;&lt;Authors_Primary&gt;Van,Doorn P.&lt;/Authors_Primary&gt;&lt;Authors_Primary&gt;Dalakas,M.&lt;/Authors_Primary&gt;&lt;Authors_Primary&gt;Bojar,M.&lt;/Authors_Primary&gt;&lt;Authors_Primary&gt;Swan,A.&lt;/Authors_Primary&gt;&lt;Date_Primary&gt;2001&lt;/Date_Primary&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Study&lt;/Keywords&gt;&lt;Keywords&gt;Crossover Procedure&lt;/Keywords&gt;&lt;Keywords&gt;Double Blind Procedure&lt;/Keywords&gt;&lt;Keywords&gt;Drug Efficacy&lt;/Keywords&gt;&lt;Keywords&gt;Drug Safety&lt;/Keywords&gt;&lt;Keywords&gt;Female&lt;/Keywords&gt;&lt;Keywords&gt;Human&lt;/Keywords&gt;&lt;Keywords&gt;Male&lt;/Keywords&gt;&lt;Keywords&gt;Multicenter Study&lt;/Keywords&gt;&lt;Keywords&gt;Physical Disability&lt;/Keywords&gt;&lt;Keywords&gt;Priority Journal&lt;/Keywords&gt;&lt;Keywords&gt;Psychosis&lt;/Keywords&gt;&lt;Keywords&gt;si [Side Effect]&lt;/Keywords&gt;&lt;Keywords&gt;Randomized Controlled Trial&lt;/Keywords&gt;&lt;Keywords&gt;Scoring System&lt;/Keywords&gt;&lt;Keywords&gt;Immunoglobulin&lt;/Keywords&gt;&lt;Keywords&gt;*Immunoglobulin G&lt;/Keywords&gt;&lt;Keywords&gt;ct [Clinical Trial]&lt;/Keywords&gt;&lt;Keywords&gt;*Immunoglobulin G&lt;/Keywords&gt;&lt;Keywords&gt;cm [Drug Comparison]&lt;/Keywords&gt;&lt;Keywords&gt;*Immunoglobulin G&lt;/Keywords&gt;&lt;Keywords&gt;dt [Drug Therapy]&lt;/Keywords&gt;&lt;Keywords&gt;*Immunoglobulin G&lt;/Keywords&gt;&lt;Keywords&gt;iv [Intravenous Drug Administration]&lt;/Keywords&gt;&lt;Keywords&gt;*Prednisolone&lt;/Keywords&gt;&lt;Keywords&gt;ae [Adverse Drug Reaction]&lt;/Keywords&gt;&lt;Keywords&gt;*Prednisolone&lt;/Keywords&gt;&lt;Keywords&gt;ct [Clinical Trial]&lt;/Keywords&gt;&lt;Keywords&gt;*Prednisolone&lt;/Keywords&gt;&lt;Keywords&gt;cm [Drug Comparison]&lt;/Keywords&gt;&lt;Keywords&gt;*Prednisolone&lt;/Keywords&gt;&lt;Keywords&gt;dt [Drug Therapy]&lt;/Keywords&gt;&lt;Keywords&gt;*Prednisolone&lt;/Keywords&gt;&lt;Keywords&gt;po [Oral Drug Administration]&lt;/Keywords&gt;&lt;Keywords&gt;Novartis&lt;/Keywords&gt;&lt;Keywords&gt;sandoglobulin: Novartis&lt;/Keywords&gt;&lt;Keywords&gt;97794-27-9 (immunoglobulin G)&lt;/Keywords&gt;&lt;Keywords&gt;9007-83-4 (immunoglobulin)&lt;/Keywords&gt;&lt;Keywords&gt;50-24-8 (prednisolone)&lt;/Keywords&gt;&lt;Reprint&gt;Not in File&lt;/Reprint&gt;&lt;Start_Page&gt;195&lt;/Start_Page&gt;&lt;End_Page&gt;201&lt;/End_Page&gt;&lt;Periodical&gt;Ann.Neurol.&lt;/Periodical&gt;&lt;Volume&gt;50&lt;/Volume&gt;&lt;Issue&gt;2&lt;/Issue&gt;&lt;User_Def_1&gt;Yes&lt;/User_Def_1&gt;&lt;User_Def_2&gt;inlcude&lt;/User_Def_2&gt;&lt;User_Def_5&gt;OVID EMBASE Entry Week 200100&lt;/User_Def_5&gt;&lt;ISSN_ISBN&gt;0364-5134&lt;/ISSN_ISBN&gt;&lt;Address&gt;(Hughes, Bensa, Willison, Van den Bergh, Comi, Illa, Nobile-Orazio, Van Doorn, Dalakas, Bojar, Swan) Department of Neuroimmunology, Guy&amp;apos;s, King&amp;apos;s,/St. Thomas&amp;apos; Sch. Med., Guy&amp;apos;s Hospital, London SE1 9RT, United Kingdom&lt;/Address&gt;&lt;ZZ_JournalFull&gt;&lt;f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34" w:name="__Fieldmark__85_1322453857"/>
      <w:r>
        <w:rPr>
          <w:rFonts w:cs="Courier New" w:ascii="Courier New" w:hAnsi="Courier New"/>
          <w:color w:val="000000"/>
          <w:vertAlign w:val="superscript"/>
        </w:rPr>
        <w:t>21</w:t>
      </w:r>
      <w:r>
        <w:rPr>
          <w:rFonts w:cs="Courier New" w:ascii="Courier New" w:hAnsi="Courier New"/>
          <w:color w:val="000000"/>
          <w:vertAlign w:val="superscript"/>
        </w:rPr>
      </w:r>
      <w:r>
        <w:fldChar w:fldCharType="end"/>
      </w:r>
      <w:bookmarkEnd w:id="34"/>
      <w:r>
        <w:rPr>
          <w:rFonts w:cs="Courier New" w:ascii="Courier New" w:hAnsi="Courier New"/>
          <w:color w:val="000000"/>
        </w:rPr>
        <w:t xml:space="preserve"> at two weeks for all patients completing both arms of the trial. Each group showed significant improvement from baseline after therapy initiation, with a mean(SD) improvement seen with IVIg therapy of 0.58 (0.93) grades (p=0.005), and 0.71 (1.27) grades with prednisolone (p=0.012). An improvement from grade 0 to grade 1 on the INCAT scale is not clinically important but all other one point improvements are clinically important.</w:t>
      </w:r>
      <w:r>
        <w:fldChar w:fldCharType="begin"/>
      </w:r>
      <w:r>
        <w:instrText> ADDIN REFMGR.CITE &lt;Refman&gt;&lt;Cite&gt;&lt;Author&gt;Hughes&lt;/Author&gt;&lt;Year&gt;2008&lt;/Year&gt;&lt;RecNum&gt;110&lt;/RecNum&gt;&lt;IDText&gt;Intravenous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Neurology&lt;/f&gt;&lt;/ZZ_JournalFull&gt;&lt;ZZ_WorkformID&gt;1&lt;/ZZ_WorkformID&gt;&lt;/MDL&gt;&lt;/Cite&gt;&lt;/Refman&gt;</w:instrText>
      </w:r>
      <w:r>
        <w:fldChar w:fldCharType="separate"/>
      </w:r>
      <w:bookmarkStart w:id="35" w:name="__Fieldmark__86_1322453857"/>
      <w:r>
        <w:rPr>
          <w:rFonts w:cs="Courier New" w:ascii="Courier New" w:hAnsi="Courier New"/>
          <w:color w:val="000000"/>
          <w:vertAlign w:val="superscript"/>
        </w:rPr>
        <w:t>26</w:t>
      </w:r>
      <w:r>
        <w:rPr>
          <w:rFonts w:cs="Courier New" w:ascii="Courier New" w:hAnsi="Courier New"/>
          <w:color w:val="000000"/>
          <w:vertAlign w:val="superscript"/>
        </w:rPr>
      </w:r>
      <w:r>
        <w:fldChar w:fldCharType="end"/>
      </w:r>
      <w:bookmarkEnd w:id="35"/>
      <w:r>
        <w:rPr>
          <w:rFonts w:cs="Courier New" w:ascii="Courier New" w:hAnsi="Courier New"/>
          <w:color w:val="000000"/>
        </w:rPr>
        <w:t xml:space="preserve"> There were no significant differences seen in the disability scores between treatment arms. The change from baseline in the secondary outcomes, which included: the Medical Research Council (MRC) </w:t>
      </w:r>
      <w:r>
        <w:rPr>
          <w:rFonts w:cs="Courier New" w:ascii="Courier New" w:hAnsi="Courier New"/>
        </w:rPr>
        <w:t>sum scores (muscle strength),</w:t>
      </w:r>
      <w:r>
        <w:fldChar w:fldCharType="begin"/>
      </w:r>
      <w:r>
        <w:instrText> ADDIN REFMGR.CITE &lt;Refman&gt;&lt;Cite&gt;&lt;Author&gt;Kleyweg&lt;/Author&gt;&lt;Year&gt;1991&lt;/Year&gt;&lt;RecNum&gt;6040&lt;/RecNum&gt;&lt;IDText&gt;Interobserver agreement in the assessment of muscle strength and functional abilities in Guillain-Barre syndrome&lt;/IDText&gt;&lt;MDL Ref_Type="Journal"&gt;&lt;Ref_Type&gt;Journal&lt;/Ref_Type&gt;&lt;Ref_ID&gt;6040&lt;/Ref_ID&gt;&lt;Title_Primary&gt;Interobserver agreement in the assessment of muscle strength and functional abilities in Guillain-Barre syndrome&lt;/Title_Primary&gt;&lt;Authors_Primary&gt;Kleyweg,R.P.&lt;/Authors_Primary&gt;&lt;Authors_Primary&gt;van der Meche,F.G.&lt;/Authors_Primary&gt;&lt;Authors_Primary&gt;Schmitz,P.I.&lt;/Authors_Primary&gt;&lt;Date_Primary&gt;1991/11&lt;/Date_Primary&gt;&lt;Keywords&gt;Article&lt;/Keywords&gt;&lt;Keywords&gt;General&lt;/Keywords&gt;&lt;Keywords&gt;Guillain Barre Syndrome&lt;/Keywords&gt;&lt;Keywords&gt;Guillain-Barre Syndrome&lt;/Keywords&gt;&lt;Keywords&gt;Hospital&lt;/Keywords&gt;&lt;Keywords&gt;Humans&lt;/Keywords&gt;&lt;Keywords&gt;methods&lt;/Keywords&gt;&lt;Keywords&gt;Movement&lt;/Keywords&gt;&lt;Keywords&gt;Muscle&lt;/Keywords&gt;&lt;Keywords&gt;Muscle Strength&lt;/Keywords&gt;&lt;Keywords&gt;Muscles&lt;/Keywords&gt;&lt;Keywords&gt;Netherlands&lt;/Keywords&gt;&lt;Keywords&gt;Neurology&lt;/Keywords&gt;&lt;Keywords&gt;Observer Variation&lt;/Keywords&gt;&lt;Keywords&gt;Patient&lt;/Keywords&gt;&lt;Keywords&gt;physiopathology&lt;/Keywords&gt;&lt;Keywords&gt;Polyradiculoneuropathy&lt;/Keywords&gt;&lt;Keywords&gt;Sensitivity and Specificity&lt;/Keywords&gt;&lt;Keywords&gt;Syndrome&lt;/Keywords&gt;&lt;Keywords&gt;University&lt;/Keywords&gt;&lt;Keywords&gt;Walking&lt;/Keywords&gt;&lt;Reprint&gt;Not in File&lt;/Reprint&gt;&lt;Start_Page&gt;1103&lt;/Start_Page&gt;&lt;End_Page&gt;1109&lt;/End_Page&gt;&lt;Periodical&gt;Muscle Nerve&lt;/Periodical&gt;&lt;Volume&gt;14&lt;/Volume&gt;&lt;Issue&gt;11&lt;/Issue&gt;&lt;Address&gt;Department of Neurology, University Hospital Rotterdam-Dijkzigt, The Netherlands&lt;/Address&gt;&lt;ZZ_JournalFull&gt;&lt;f name="System"&gt;Muscle and Nerve&lt;/f&gt;&lt;/ZZ_JournalFull&gt;&lt;ZZ_JournalStdAbbrev&gt;&lt;f name="System"&gt;Muscle Nerve&lt;/f&gt;&lt;/ZZ_JournalStdAbbrev&gt;&lt;ZZ_WorkformID&gt;1&lt;/ZZ_WorkformID&gt;&lt;/MDL&gt;&lt;/Cite&gt;&lt;/Refman&gt;</w:instrText>
      </w:r>
      <w:r>
        <w:fldChar w:fldCharType="separate"/>
      </w:r>
      <w:bookmarkStart w:id="36" w:name="__Fieldmark__87_1322453857"/>
      <w:r>
        <w:rPr>
          <w:rFonts w:cs="Courier New" w:ascii="Courier New" w:hAnsi="Courier New"/>
          <w:vertAlign w:val="superscript"/>
        </w:rPr>
        <w:t>29</w:t>
      </w:r>
      <w:r>
        <w:rPr>
          <w:rFonts w:cs="Courier New" w:ascii="Courier New" w:hAnsi="Courier New"/>
          <w:vertAlign w:val="superscript"/>
        </w:rPr>
      </w:r>
      <w:r>
        <w:fldChar w:fldCharType="end"/>
      </w:r>
      <w:bookmarkEnd w:id="36"/>
      <w:r>
        <w:rPr>
          <w:rFonts w:cs="Courier New" w:ascii="Courier New" w:hAnsi="Courier New"/>
        </w:rPr>
        <w:t xml:space="preserve"> grip strength, 10-meter walk time, nine-hole peg test, modified Rankin scale score</w:t>
      </w:r>
      <w:r>
        <w:fldChar w:fldCharType="begin"/>
      </w:r>
      <w:r>
        <w:instrText> ADDIN REFMGR.CITE &lt;Refman&gt;&lt;Cite&gt;&lt;Author&gt;van Swieten&lt;/Author&gt;&lt;Year&gt;1988&lt;/Year&gt;&lt;RecNum&gt;6043&lt;/RecNum&gt;&lt;IDText&gt;Interobserver agreement for the assessment of handicap in stroke patients&lt;/IDText&gt;&lt;MDL Ref_Type="Journal"&gt;&lt;Ref_Type&gt;Journal&lt;/Ref_Type&gt;&lt;Ref_ID&gt;6043&lt;/Ref_ID&gt;&lt;Title_Primary&gt;Interobserver agreement for the assessment of handicap in stroke patients&lt;/Title_Primary&gt;&lt;Authors_Primary&gt;van Swieten,J.C.&lt;/Authors_Primary&gt;&lt;Authors_Primary&gt;Koudstaal,P.J.&lt;/Authors_Primary&gt;&lt;Authors_Primary&gt;Visser,M.C.&lt;/Authors_Primary&gt;&lt;Authors_Primary&gt;Schouten,H.J.&lt;/Authors_Primary&gt;&lt;Authors_Primary&gt;van,Gijn J.&lt;/Authors_Primary&gt;&lt;Date_Primary&gt;1988/5&lt;/Date_Primary&gt;&lt;Keywords&gt;Activities of Daily Living&lt;/Keywords&gt;&lt;Keywords&gt;Article&lt;/Keywords&gt;&lt;Keywords&gt;Cerebrovascular Disorders&lt;/Keywords&gt;&lt;Keywords&gt;Combination&lt;/Keywords&gt;&lt;Keywords&gt;Humans&lt;/Keywords&gt;&lt;Keywords&gt;Netherlands&lt;/Keywords&gt;&lt;Keywords&gt;Neurologic Examination&lt;/Keywords&gt;&lt;Keywords&gt;Neurology&lt;/Keywords&gt;&lt;Keywords&gt;Patient&lt;/Keywords&gt;&lt;Keywords&gt;Physician&lt;/Keywords&gt;&lt;Keywords&gt;physiopathology&lt;/Keywords&gt;&lt;Keywords&gt;Prognosis&lt;/Keywords&gt;&lt;Keywords&gt;Rankin Scale&lt;/Keywords&gt;&lt;Keywords&gt;Statistics&lt;/Keywords&gt;&lt;Keywords&gt;Stroke&lt;/Keywords&gt;&lt;Keywords&gt;University&lt;/Keywords&gt;&lt;Reprint&gt;Not in File&lt;/Reprint&gt;&lt;Start_Page&gt;604&lt;/Start_Page&gt;&lt;End_Page&gt;607&lt;/End_Page&gt;&lt;Periodical&gt;Stroke&lt;/Periodical&gt;&lt;Volume&gt;19&lt;/Volume&gt;&lt;Issue&gt;5&lt;/Issue&gt;&lt;Address&gt;University Department of Neurology, Utrecht, The Netherlands&lt;/Address&gt;&lt;ZZ_JournalFull&gt;&lt;f name="System"&gt;Stroke&lt;/f&gt;&lt;/ZZ_JournalFull&gt;&lt;ZZ_WorkformID&gt;1&lt;/ZZ_WorkformID&gt;&lt;/MDL&gt;&lt;/Cite&gt;&lt;/Refman&gt;</w:instrText>
      </w:r>
      <w:r>
        <w:fldChar w:fldCharType="separate"/>
      </w:r>
      <w:bookmarkStart w:id="37" w:name="__Fieldmark__88_1322453857"/>
      <w:r>
        <w:rPr>
          <w:rFonts w:cs="Courier New" w:ascii="Courier New" w:hAnsi="Courier New"/>
          <w:vertAlign w:val="superscript"/>
        </w:rPr>
        <w:t>30</w:t>
      </w:r>
      <w:r>
        <w:rPr>
          <w:rFonts w:cs="Courier New" w:ascii="Courier New" w:hAnsi="Courier New"/>
          <w:vertAlign w:val="superscript"/>
        </w:rPr>
      </w:r>
      <w:r>
        <w:fldChar w:fldCharType="end"/>
      </w:r>
      <w:bookmarkEnd w:id="37"/>
      <w:r>
        <w:rPr>
          <w:rFonts w:cs="Courier New" w:ascii="Courier New" w:hAnsi="Courier New"/>
        </w:rPr>
        <w:t xml:space="preserve"> and the Rotterdam Handicap Score,</w:t>
      </w:r>
      <w:r>
        <w:fldChar w:fldCharType="begin"/>
      </w:r>
      <w:r>
        <w:instrText> ADDIN REFMGR.CITE &lt;Refman&gt;&lt;Cite&gt;&lt;Author&gt;Merkies&lt;/Author&gt;&lt;Year&gt;2002&lt;/Year&gt;&lt;RecNum&gt;39995&lt;/RecNum&gt;&lt;IDText&gt;Psychometric evaluation of a new handicap scale in immune-mediated polyneuropathies&lt;/IDText&gt;&lt;MDL Ref_Type="Journal"&gt;&lt;Ref_Type&gt;Journal&lt;/Ref_Type&gt;&lt;Ref_ID&gt;39995&lt;/Ref_ID&gt;&lt;Title_Primary&gt;Psychometric evaluation of a new handicap scale in immune-mediated polyneuropathies&lt;/Title_Primary&gt;&lt;Authors_Primary&gt;Merkies,I.S.&lt;/Authors_Primary&gt;&lt;Authors_Primary&gt;Schmitz,P.I.&lt;/Authors_Primary&gt;&lt;Authors_Primary&gt;van der Meche,F.G.&lt;/Authors_Primary&gt;&lt;Authors_Primary&gt;Samijn,J.P.&lt;/Authors_Primary&gt;&lt;Authors_Primary&gt;Van Doorn,P.A.&lt;/Authors_Primary&gt;&lt;Date_Primary&gt;2002/3&lt;/Date_Primary&gt;&lt;Keywords&gt;Activities of Daily Living&lt;/Keywords&gt;&lt;Keywords&gt;Age Factors&lt;/Keywords&gt;&lt;Keywords&gt;Disability Evaluation&lt;/Keywords&gt;&lt;Keywords&gt;Female&lt;/Keywords&gt;&lt;Keywords&gt;Guillain-Barre Syndrome&lt;/Keywords&gt;&lt;Keywords&gt;Humans&lt;/Keywords&gt;&lt;Keywords&gt;Male&lt;/Keywords&gt;&lt;Keywords&gt;methods&lt;/Keywords&gt;&lt;Keywords&gt;Observer Variation&lt;/Keywords&gt;&lt;Keywords&gt;Polyradiculoneuropathy,Chronic Inflammatory Demyelinating&lt;/Keywords&gt;&lt;Keywords&gt;psychology&lt;/Keywords&gt;&lt;Keywords&gt;Psychometrics&lt;/Keywords&gt;&lt;Keywords&gt;rehabilitation&lt;/Keywords&gt;&lt;Keywords&gt;Reproducibility of Results&lt;/Keywords&gt;&lt;Keywords&gt;Sex Factors&lt;/Keywords&gt;&lt;Keywords&gt;standards&lt;/Keywords&gt;&lt;Keywords&gt;statistics &amp;amp; numerical data&lt;/Keywords&gt;&lt;Reprint&gt;Not in File&lt;/Reprint&gt;&lt;Start_Page&gt;370&lt;/Start_Page&gt;&lt;End_Page&gt;377&lt;/End_Page&gt;&lt;Periodical&gt;Muscle Nerve&lt;/Periodical&gt;&lt;Volume&gt;25&lt;/Volume&gt;&lt;Issue&gt;3&lt;/Issue&gt;&lt;User_Def_5&gt;PM:11870713&lt;/User_Def_5&gt;&lt;ISSN_ISBN&gt;0148-639X (Print)&lt;/ISSN_ISBN&gt;&lt;Address&gt;Department of Neurology, Daniel den Hoed Cancer Center, University Hospital Rotterdam/Erasmus University, Rotterdam, The Netherlands isjmerkies@hotmailcom&lt;/Address&gt;&lt;ZZ_JournalFull&gt;&lt;f name="System"&gt;Muscle and Nerve&lt;/f&gt;&lt;/ZZ_JournalFull&gt;&lt;ZZ_JournalStdAbbrev&gt;&lt;f name="System"&gt;Muscle Nerve&lt;/f&gt;&lt;/ZZ_JournalStdAbbrev&gt;&lt;ZZ_WorkformID&gt;1&lt;/ZZ_WorkformID&gt;&lt;/MDL&gt;&lt;/Cite&gt;&lt;/Refman&gt;</w:instrText>
      </w:r>
      <w:r>
        <w:fldChar w:fldCharType="separate"/>
      </w:r>
      <w:bookmarkStart w:id="38" w:name="__Fieldmark__89_1322453857"/>
      <w:r>
        <w:rPr>
          <w:rFonts w:cs="Courier New" w:ascii="Courier New" w:hAnsi="Courier New"/>
          <w:vertAlign w:val="superscript"/>
        </w:rPr>
        <w:t>31</w:t>
      </w:r>
      <w:r>
        <w:rPr>
          <w:rFonts w:cs="Courier New" w:ascii="Courier New" w:hAnsi="Courier New"/>
          <w:vertAlign w:val="superscript"/>
        </w:rPr>
      </w:r>
      <w:r>
        <w:fldChar w:fldCharType="end"/>
      </w:r>
      <w:bookmarkEnd w:id="38"/>
      <w:r>
        <w:rPr>
          <w:rFonts w:cs="Courier New" w:ascii="Courier New" w:hAnsi="Courier New"/>
        </w:rPr>
        <w:t xml:space="preserve"> were not statistically significant except for grip strength at six weeks in the IVIg group (scores not reported). </w:t>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color w:val="000000"/>
          <w:u w:val="single"/>
        </w:rPr>
      </w:pPr>
      <w:r>
        <w:rPr>
          <w:rFonts w:cs="Courier New" w:ascii="Courier New" w:hAnsi="Courier New"/>
          <w:color w:val="000000"/>
          <w:u w:val="single"/>
        </w:rPr>
        <w:t>Plasma exchange (PE)</w:t>
      </w:r>
    </w:p>
    <w:p>
      <w:pPr>
        <w:pStyle w:val="Normal"/>
        <w:spacing w:lineRule="auto" w:line="480"/>
        <w:rPr/>
      </w:pPr>
      <w:r>
        <w:rPr>
          <w:rFonts w:cs="Courier New" w:ascii="Courier New" w:hAnsi="Courier New"/>
          <w:color w:val="000000"/>
        </w:rPr>
        <w:t>One randomized, crossover trial</w:t>
      </w:r>
      <w:r>
        <w:fldChar w:fldCharType="begin"/>
      </w:r>
      <w:r>
        <w:instrText> ADDIN REFMGR.CITE &lt;Refman&gt;&lt;Cite&gt;&lt;Author&gt;Dyck&lt;/Author&gt;&lt;Year&gt;1994&lt;/Year&gt;&lt;RecNum&gt;71&lt;/RecNum&gt;&lt;IDText&gt;A plasma exchange versus immune globulin infusion trial in chronic inflammatory demyelinating polyradiculoneuropathy&lt;/IDText&gt;&lt;MDL Ref_Type="Journal"&gt;&lt;Ref_Type&gt;Journal&lt;/Ref_Type&gt;&lt;Ref_ID&gt;71&lt;/Ref_ID&gt;&lt;Title_Primary&gt;A plasma exchange versus immune globulin infusion trial in chronic inflammatory demyelinating polyradiculoneuropathy&lt;/Title_Primary&gt;&lt;Authors_Primary&gt;Dyck,P.J.&lt;/Authors_Primary&gt;&lt;Authors_Primary&gt;Litchy,W.J.&lt;/Authors_Primary&gt;&lt;Authors_Primary&gt;Kratz,K.M.&lt;/Authors_Primary&gt;&lt;Authors_Primary&gt;Suarez,G.A.&lt;/Authors_Primary&gt;&lt;Authors_Primary&gt;Low,P.A.&lt;/Authors_Primary&gt;&lt;Authors_Primary&gt;Pineda,A.A.&lt;/Authors_Primary&gt;&lt;Authors_Primary&gt;Windebank,A.J.&lt;/Authors_Primary&gt;&lt;Authors_Primary&gt;Karnes,J.L.&lt;/Authors_Primary&gt;&lt;Authors_Primary&gt;O&amp;apos;Brien,P.C.&lt;/Authors_Primary&gt;&lt;Date_Primary&gt;1994&lt;/Date_Primary&gt;&lt;Keywords&gt;Adult&lt;/Keywords&gt;&lt;Keywords&gt;Aged&lt;/Keywords&gt;&lt;Keywords&gt;Article&lt;/Keywords&gt;&lt;Keywords&gt;Clinical Article&lt;/Keywords&gt;&lt;Keywords&gt;Clinical Trial&lt;/Keywords&gt;&lt;Keywords&gt;Controlled Study&lt;/Keywords&gt;&lt;Keywords&gt;*Demyelinating Disease&lt;/Keywords&gt;&lt;Keywords&gt;dt [Drug Therapy]&lt;/Keywords&gt;&lt;Keywords&gt;*Demyelinating Disease&lt;/Keywords&gt;&lt;Keywords&gt;th [Therapy]&lt;/Keywords&gt;&lt;Keywords&gt;Disability&lt;/Keywords&gt;&lt;Keywords&gt;Dose Response&lt;/Keywords&gt;&lt;Keywords&gt;Female&lt;/Keywords&gt;&lt;Keywords&gt;*Guillain Barre Syndrome&lt;/Keywords&gt;&lt;Keywords&gt;dt [Drug Therapy]&lt;/Keywords&gt;&lt;Keywords&gt;*Guillain Barre Syndrome&lt;/Keywords&gt;&lt;Keywords&gt;th [Therapy]&lt;/Keywords&gt;&lt;Keywords&gt;Human&lt;/Keywords&gt;&lt;Keywords&gt;Intravenous Drug Administration&lt;/Keywords&gt;&lt;Keywords&gt;Male&lt;/Keywords&gt;&lt;Keywords&gt;Median Nerve&lt;/Keywords&gt;&lt;Keywords&gt;Muscle Action Potential&lt;/Keywords&gt;&lt;Keywords&gt;Nerve Potential&lt;/Keywords&gt;&lt;Keywords&gt;Neuropathy&lt;/Keywords&gt;&lt;Keywords&gt;Peroneus Nerve&lt;/Keywords&gt;&lt;Keywords&gt;*Plasmapheresis&lt;/Keywords&gt;&lt;Keywords&gt;Priority Journal&lt;/Keywords&gt;&lt;Keywords&gt;Randomized Controlled Trial&lt;/Keywords&gt;&lt;Keywords&gt;Scoring System&lt;/Keywords&gt;&lt;Keywords&gt;Single Blind Procedure&lt;/Keywords&gt;&lt;Keywords&gt;Sural Nerve&lt;/Keywords&gt;&lt;Keywords&gt;Ulnar Nerve&lt;/Keywords&gt;&lt;Keywords&gt;Vibration Sense&lt;/Keywords&gt;&lt;Keywords&gt;*Immunoglobulin&lt;/Keywords&gt;&lt;Keywords&gt;ct [Clinical Trial]&lt;/Keywords&gt;&lt;Keywords&gt;*Immunoglobulin&lt;/Keywords&gt;&lt;Keywords&gt;do [Drug Dose]&lt;/Keywords&gt;&lt;Keywords&gt;*Immunoglobulin&lt;/Keywords&gt;&lt;Keywords&gt;dt [Drug Therapy]&lt;/Keywords&gt;&lt;Keywords&gt;miles laboratories&lt;/Keywords&gt;&lt;Keywords&gt;gamimune: miles laboratories&lt;/Keywords&gt;&lt;Keywords&gt;9007-83-4 (immunoglobulin)&lt;/Keywords&gt;&lt;Reprint&gt;Not in File&lt;/Reprint&gt;&lt;Start_Page&gt;838&lt;/Start_Page&gt;&lt;End_Page&gt;845&lt;/End_Page&gt;&lt;Periodical&gt;Ann.Neurol.&lt;/Periodical&gt;&lt;Volume&gt;36&lt;/Volume&gt;&lt;Issue&gt;6&lt;/Issue&gt;&lt;User_Def_1&gt;Yes&lt;/User_Def_1&gt;&lt;User_Def_2&gt;inlcude&lt;/User_Def_2&gt;&lt;User_Def_5&gt;OVID EMBASE Entry Week 199400&lt;/User_Def_5&gt;&lt;ISSN_ISBN&gt;0364-5134&lt;/ISSN_ISBN&gt;&lt;Address&gt;(Dyck, Litchy, Kratz, Suarez, Low, Windebank, Karnes) Peripheral Neuropathy Res. Center, Department of Neurology, Mayo Foundation, Rochester, MN, United States. (Pineda) Department of Transfusion Medicine, Mayo Clinic, Mayo Foundation, Rochester, MN, United States. (O&amp;apos;Brien) Section of Biostatistics, Mayo Clinic, Mayo Foundation, Rochester, MN, United States. (Dyck) Mayo Clinic, 200 First Street SW, Rochester, MN 55905, United States&lt;/Address&gt;&lt;ZZ_JournalFull&gt;&lt;f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39" w:name="__Fieldmark__90_1322453857"/>
      <w:r>
        <w:rPr>
          <w:rFonts w:cs="Courier New" w:ascii="Courier New" w:hAnsi="Courier New"/>
          <w:color w:val="000000"/>
          <w:vertAlign w:val="superscript"/>
        </w:rPr>
        <w:t>24</w:t>
      </w:r>
      <w:r>
        <w:rPr>
          <w:rFonts w:cs="Courier New" w:ascii="Courier New" w:hAnsi="Courier New"/>
          <w:color w:val="000000"/>
          <w:vertAlign w:val="superscript"/>
        </w:rPr>
      </w:r>
      <w:r>
        <w:fldChar w:fldCharType="end"/>
      </w:r>
      <w:bookmarkEnd w:id="39"/>
      <w:r>
        <w:rPr>
          <w:rFonts w:cs="Courier New" w:ascii="Courier New" w:hAnsi="Courier New"/>
          <w:color w:val="000000"/>
        </w:rPr>
        <w:t xml:space="preserve"> compared IVIg 0.4g/kg once a week for three weeks followed by 0.2g/kg once a week for three weeks, to PE twice a week for 3 weeks followed by PE weekly for the remaining three weeks. Quality of the trial was low (Jadad=1). Twenty patients were enrolled, with 19 completing the first treatment period and 13 completing the second treatment period. Two patients withdrew to receive treatment elsewhere, with the remaining four patients not requiring a second treatment.</w:t>
      </w:r>
    </w:p>
    <w:p>
      <w:pPr>
        <w:pStyle w:val="Normal"/>
        <w:spacing w:lineRule="auto" w:line="480"/>
        <w:rPr>
          <w:rFonts w:ascii="Courier New" w:hAnsi="Courier New" w:cs="Courier New"/>
          <w:color w:val="000000"/>
        </w:rPr>
      </w:pPr>
      <w:r>
        <w:rPr>
          <w:rFonts w:cs="Courier New" w:ascii="Courier New" w:hAnsi="Courier New"/>
          <w:color w:val="000000"/>
        </w:rPr>
      </w:r>
    </w:p>
    <w:p>
      <w:pPr>
        <w:pStyle w:val="Normal"/>
        <w:spacing w:lineRule="auto" w:line="480"/>
        <w:rPr/>
      </w:pPr>
      <w:r>
        <w:rPr>
          <w:rFonts w:cs="Courier New" w:ascii="Courier New" w:hAnsi="Courier New"/>
          <w:color w:val="000000"/>
        </w:rPr>
        <w:t>The primary outcomes were the changes after 6 weeks in the neurological disability score (NDS),</w:t>
      </w:r>
      <w:r>
        <w:fldChar w:fldCharType="begin"/>
      </w:r>
      <w:r>
        <w:instrText> ADDIN REFMGR.CITE &lt;Refman&gt;&lt;Cite&gt;&lt;Author&gt;Dyck&lt;/Author&gt;&lt;Year&gt;1980&lt;/Year&gt;&lt;RecNum&gt;634&lt;/RecNum&gt;&lt;IDText&gt;Human diabetic endoneurial sorbitol, fructose, and myo-inositol related to sural nerve morphometry&lt;/IDText&gt;&lt;MDL Ref_Type="Journal"&gt;&lt;Ref_Type&gt;Journal&lt;/Ref_Type&gt;&lt;Ref_ID&gt;634&lt;/Ref_ID&gt;&lt;Title_Primary&gt;Human diabetic endoneurial sorbitol, fructose, and myo-inositol related to sural nerve morphometry&lt;/Title_Primary&gt;&lt;Authors_Primary&gt;Dyck,P.J.&lt;/Authors_Primary&gt;&lt;Authors_Primary&gt;Sherman,W.R.&lt;/Authors_Primary&gt;&lt;Authors_Primary&gt;Hallcher,L.M.&lt;/Authors_Primary&gt;&lt;Authors_Primary&gt;Service,F.J.&lt;/Authors_Primary&gt;&lt;Authors_Primary&gt;O&amp;apos;Brien,P.C.&lt;/Authors_Primary&gt;&lt;Authors_Primary&gt;Grina,L.A.&lt;/Authors_Primary&gt;&lt;Authors_Primary&gt;Palumbo,P.J.&lt;/Authors_Primary&gt;&lt;Authors_Primary&gt;Swanson,C.J.&lt;/Authors_Primary&gt;&lt;Date_Primary&gt;1980/12&lt;/Date_Primary&gt;&lt;Keywords&gt;analysis&lt;/Keywords&gt;&lt;Keywords&gt;Diabetes Mellitus,Type 1&lt;/Keywords&gt;&lt;Keywords&gt;Diabetic Neuropathies&lt;/Keywords&gt;&lt;Keywords&gt;Fructose&lt;/Keywords&gt;&lt;Keywords&gt;Humans&lt;/Keywords&gt;&lt;Keywords&gt;Inositol&lt;/Keywords&gt;&lt;Keywords&gt;metabolism&lt;/Keywords&gt;&lt;Keywords&gt;Middle Aged&lt;/Keywords&gt;&lt;Keywords&gt;Pathology&lt;/Keywords&gt;&lt;Keywords&gt;Peripheral Nerves&lt;/Keywords&gt;&lt;Keywords&gt;Sorbitol&lt;/Keywords&gt;&lt;Reprint&gt;In File&lt;/Reprint&gt;&lt;Start_Page&gt;590&lt;/Start_Page&gt;&lt;End_Page&gt;596&lt;/End_Page&gt;&lt;Periodical&gt;Ann.Neurol.&lt;/Periodical&gt;&lt;Volume&gt;8&lt;/Volume&gt;&lt;Issue&gt;6&lt;/Issue&gt;&lt;User_Def_5&gt;PM:7212646&lt;/User_Def_5&gt;&lt;ISSN_ISBN&gt;0364-5134 (Print)&lt;/ISSN_ISBN&gt;&lt;ZZ_JournalFull&gt;&lt;f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40" w:name="__Fieldmark__91_1322453857"/>
      <w:r>
        <w:rPr>
          <w:rFonts w:cs="Courier New" w:ascii="Courier New" w:hAnsi="Courier New"/>
          <w:color w:val="000000"/>
          <w:vertAlign w:val="superscript"/>
        </w:rPr>
        <w:t>32</w:t>
      </w:r>
      <w:r>
        <w:rPr>
          <w:rFonts w:cs="Courier New" w:ascii="Courier New" w:hAnsi="Courier New"/>
          <w:color w:val="000000"/>
          <w:vertAlign w:val="superscript"/>
        </w:rPr>
      </w:r>
      <w:r>
        <w:fldChar w:fldCharType="end"/>
      </w:r>
      <w:bookmarkEnd w:id="40"/>
      <w:r>
        <w:rPr>
          <w:rFonts w:cs="Courier New" w:ascii="Courier New" w:hAnsi="Courier New"/>
          <w:color w:val="000000"/>
        </w:rPr>
        <w:t xml:space="preserve"> NDS weakness subset score and the summated compound muscle action potential (∑CAMP) of the ulnar, median and peroneal nerves. There was significant improvement from baseline in the primary outcomes after both treatments. Scores for the PE group were: average NDS (SD) 38.3 (34.6) points, (p&lt;0.001); weakness score 33.4 (29.5) points, (p&lt;0.001); ∑CAMP 3.7 (3.5) mV (p&lt;0.001). The corresponding changes seen with IVIg therapy for the NDS, weakness score and ∑CAMP were 36.1 (32.0) points, (p=0.006); 31.4 (31.5) points, (p&lt;0.002); 3.3 (2.8) mV, (p&lt;0.001). There were no significant differences between the two treatment groups. The maximum impairment on the NDS scale is 132 and therefore a change of 36 points equates to approximately 25% clinical improvement. Other authors report that a change of at least 20 points would be clinically important.</w:t>
      </w:r>
      <w:r>
        <w:fldChar w:fldCharType="begin"/>
      </w:r>
      <w:r>
        <w:instrText> ADDIN REFMGR.CITE &lt;Refman&gt;&lt;Cite&gt;&lt;Author&gt;Hahn&lt;/Author&gt;&lt;Year&gt;1996&lt;/Year&gt;&lt;RecNum&gt;68&lt;/RecNum&gt;&lt;IDText&gt;Intravenous immunoglobulin treatment in chronic inflammatory demyelinating polyneuropathy. A double-blind, placebo-controlled, cross-over study&lt;/IDText&gt;&lt;MDL Ref_Type="Journal"&gt;&lt;Ref_Type&gt;Journal&lt;/Ref_Type&gt;&lt;Ref_ID&gt;68&lt;/Ref_ID&gt;&lt;Title_Primary&gt;Intravenous immunoglobulin treatment in chronic inflammatory demyelinating polyneuropathy. A double-blind, placebo-controlled, cross-over study&lt;/Title_Primary&gt;&lt;Authors_Primary&gt;Hahn,A.F.&lt;/Authors_Primary&gt;&lt;Authors_Primary&gt;Bolton,C.F.&lt;/Authors_Primary&gt;&lt;Authors_Primary&gt;Zochodne,D.&lt;/Authors_Primary&gt;&lt;Authors_Primary&gt;Feasby,T.E.&lt;/Authors_Primary&gt;&lt;Date_Primary&gt;1996&lt;/Date_Primary&gt;&lt;Keywords&gt;Adolescent&lt;/Keywords&gt;&lt;Keywords&gt;Adult&lt;/Keywords&gt;&lt;Keywords&gt;Aged&lt;/Keywords&gt;&lt;Keywords&gt;Article&lt;/Keywords&gt;&lt;Keywords&gt;Clinical Article&lt;/Keywords&gt;&lt;Keywords&gt;Clinical Trial&lt;/Keywords&gt;&lt;Keywords&gt;Controlled Study&lt;/Keywords&gt;&lt;Keywords&gt;Crossover Procedure&lt;/Keywords&gt;&lt;Keywords&gt;*Demyelinating Neuropathy&lt;/Keywords&gt;&lt;Keywords&gt;dt [Drug Therapy]&lt;/Keywords&gt;&lt;Keywords&gt;Double Blind Procedure&lt;/Keywords&gt;&lt;Keywords&gt;Female&lt;/Keywords&gt;&lt;Keywords&gt;Follow Up&lt;/Keywords&gt;&lt;Keywords&gt;Grip Strength&lt;/Keywords&gt;&lt;Keywords&gt;Guillain Barre Syndrome&lt;/Keywords&gt;&lt;Keywords&gt;dt [Drug Therapy]&lt;/Keywords&gt;&lt;Keywords&gt;Human&lt;/Keywords&gt;&lt;Keywords&gt;Intravenous Drug Administration&lt;/Keywords&gt;&lt;Keywords&gt;Male&lt;/Keywords&gt;&lt;Keywords&gt;Median Nerve&lt;/Keywords&gt;&lt;Keywords&gt;Motor Nerve Conduction&lt;/Keywords&gt;&lt;Keywords&gt;Muscle Action Potential&lt;/Keywords&gt;&lt;Keywords&gt;Nerve Biopsy&lt;/Keywords&gt;&lt;Keywords&gt;Nerve Stimulation&lt;/Keywords&gt;&lt;Keywords&gt;Nervous System Electrophysiology&lt;/Keywords&gt;&lt;Keywords&gt;Peroneus Nerve&lt;/Keywords&gt;&lt;Keywords&gt;Priority Journal&lt;/Keywords&gt;&lt;Keywords&gt;Randomized Controlled Trial&lt;/Keywords&gt;&lt;Keywords&gt;Relapse&lt;/Keywords&gt;&lt;Keywords&gt;School Child&lt;/Keywords&gt;&lt;Keywords&gt;Tibial Nerve&lt;/Keywords&gt;&lt;Keywords&gt;Time&lt;/Keywords&gt;&lt;Keywords&gt;*Treatment Outcome&lt;/Keywords&gt;&lt;Keywords&gt;Ulnar Nerve&lt;/Keywords&gt;&lt;Keywords&gt;*Immunoglobulin&lt;/Keywords&gt;&lt;Keywords&gt;dt [Drug Therapy]&lt;/Keywords&gt;&lt;Keywords&gt;Prednisone&lt;/Keywords&gt;&lt;Keywords&gt;dt [Drug Therapy]&lt;/Keywords&gt;&lt;Keywords&gt;cutter&lt;/Keywords&gt;&lt;Keywords&gt;9007-83-4 (immunoglobulin)&lt;/Keywords&gt;&lt;Keywords&gt;53-03-2 (prednisone)&lt;/Keywords&gt;&lt;Reprint&gt;Not in File&lt;/Reprint&gt;&lt;Start_Page&gt;1067&lt;/Start_Page&gt;&lt;End_Page&gt;1077&lt;/End_Page&gt;&lt;Periodical&gt;Brain&lt;/Periodical&gt;&lt;Volume&gt;119&lt;/Volume&gt;&lt;Issue&gt;4&lt;/Issue&gt;&lt;User_Def_1&gt;Yes&lt;/User_Def_1&gt;&lt;User_Def_2&gt;inlcude&lt;/User_Def_2&gt;&lt;User_Def_5&gt;OVID EMBASE Entry Week 199600&lt;/User_Def_5&gt;&lt;ISSN_ISBN&gt;0006-8950&lt;/ISSN_ISBN&gt;&lt;Address&gt;(Hahn, Bolton) University of Western Ontario, London, Ont., Canada. (Zochodne, Feasby) University of Calgary, Calgary, Alta., Canada. (Hahn) Dept. of Clin. Neurological Sciences, Victoria Hospital, 375 South Street, London, Ont. N6A 4G5, Canada&lt;/Address&gt;&lt;ZZ_JournalFull&gt;&lt;f name="System"&gt;Brain&lt;/f&gt;&lt;/ZZ_JournalFull&gt;&lt;ZZ_WorkformID&gt;1&lt;/ZZ_WorkformID&gt;&lt;/MDL&gt;&lt;/Cite&gt;&lt;/Refman&gt;</w:instrText>
      </w:r>
      <w:r>
        <w:fldChar w:fldCharType="separate"/>
      </w:r>
      <w:bookmarkStart w:id="41" w:name="__Fieldmark__92_1322453857"/>
      <w:r>
        <w:rPr>
          <w:rFonts w:cs="Courier New" w:ascii="Courier New" w:hAnsi="Courier New"/>
          <w:color w:val="000000"/>
          <w:vertAlign w:val="superscript"/>
        </w:rPr>
        <w:t>13</w:t>
      </w:r>
      <w:r>
        <w:rPr>
          <w:rFonts w:cs="Courier New" w:ascii="Courier New" w:hAnsi="Courier New"/>
          <w:color w:val="000000"/>
          <w:vertAlign w:val="superscript"/>
        </w:rPr>
      </w:r>
      <w:r>
        <w:fldChar w:fldCharType="end"/>
      </w:r>
      <w:bookmarkEnd w:id="41"/>
      <w:r>
        <w:rPr>
          <w:rFonts w:cs="Courier New" w:ascii="Courier New" w:hAnsi="Courier New"/>
          <w:color w:val="000000"/>
        </w:rPr>
        <w:t xml:space="preserve"> There was also no significant difference seen between treatments for the secondary outcomes of summated sensory nerve action potential (∑SNAP) of the median and sural nerves, and the vibratory threshold of the great toe.</w:t>
      </w:r>
    </w:p>
    <w:p>
      <w:pPr>
        <w:pStyle w:val="Normal"/>
        <w:spacing w:lineRule="auto" w:line="480"/>
        <w:rPr>
          <w:rFonts w:ascii="Courier New" w:hAnsi="Courier New" w:cs="Courier New"/>
          <w:color w:val="000000"/>
        </w:rPr>
      </w:pPr>
      <w:r>
        <w:rPr>
          <w:rFonts w:cs="Courier New" w:ascii="Courier New" w:hAnsi="Courier New"/>
          <w:color w:val="000000"/>
        </w:rPr>
      </w:r>
    </w:p>
    <w:p>
      <w:pPr>
        <w:pStyle w:val="Normal"/>
        <w:spacing w:lineRule="auto" w:line="480"/>
        <w:rPr/>
      </w:pPr>
      <w:r>
        <w:rPr>
          <w:rFonts w:cs="Courier New" w:ascii="Courier New" w:hAnsi="Courier New"/>
          <w:color w:val="000000"/>
        </w:rPr>
        <w:t>A randomized, three arm parallel group trial</w:t>
      </w:r>
      <w:r>
        <w:fldChar w:fldCharType="begin"/>
      </w:r>
      <w:r>
        <w:instrText> ADDIN REFMGR.CITE &lt;Refman&gt;&lt;Cite&gt;&lt;Author&gt;Zinman&lt;/Author&gt;&lt;Year&gt;2005&lt;/Year&gt;&lt;RecNum&gt;26&lt;/RecNum&gt;&lt;IDText&gt;A pilot study to compare the use of the Excorim staphylococcal protein immunoadsorption system and IVIG in chronic inflammatory demyelinating polyneuropathy&lt;/IDText&gt;&lt;MDL Ref_Type="Journal"&gt;&lt;Ref_Type&gt;Journal&lt;/Ref_Type&gt;&lt;Ref_ID&gt;26&lt;/Ref_ID&gt;&lt;Title_Primary&gt;A pilot study to compare the use of the Excorim staphylococcal protein immunoadsorption system and IVIG in chronic inflammatory demyelinating polyneuropathy&lt;/Title_Primary&gt;&lt;Authors_Primary&gt;Zinman,L.H.&lt;/Authors_Primary&gt;&lt;Authors_Primary&gt;Sutton,D.&lt;/Authors_Primary&gt;&lt;Authors_Primary&gt;Ng,E.&lt;/Authors_Primary&gt;&lt;Authors_Primary&gt;Nwe,P.&lt;/Authors_Primary&gt;&lt;Authors_Primary&gt;Ngo,M.&lt;/Authors_Primary&gt;&lt;Authors_Primary&gt;Bril,V.&lt;/Authors_Primary&gt;&lt;Date_Primary&gt;2005&lt;/Date_Primary&gt;&lt;Keywords&gt;Adult&lt;/Keywords&gt;&lt;Keywords&gt;Aged&lt;/Keywords&gt;&lt;Keywords&gt;Article&lt;/Keywords&gt;&lt;Keywords&gt;Bleeding&lt;/Keywords&gt;&lt;Keywords&gt;co [Complication]&lt;/Keywords&gt;&lt;Keywords&gt;*Chronic Inflammatory Demyelinating Polyneuropathy&lt;/Keywords&gt;&lt;Keywords&gt;dt [Drug Therapy]&lt;/Keywords&gt;&lt;Keywords&gt;*Chronic Inflammatory Demyelinating Polyneuropathy&lt;/Keywords&gt;&lt;Keywords&gt;th [Therapy]&lt;/Keywords&gt;&lt;Keywords&gt;Clinical Article&lt;/Keywords&gt;&lt;Keywords&gt;Clinical Trial&lt;/Keywords&gt;&lt;Keywords&gt;Comparative Study&lt;/Keywords&gt;&lt;Keywords&gt;Controlled Clinical Trial&lt;/Keywords&gt;&lt;Keywords&gt;Controlled Study&lt;/Keywords&gt;&lt;Keywords&gt;Drug Eruption&lt;/Keywords&gt;&lt;Keywords&gt;dt [Drug Therapy]&lt;/Keywords&gt;&lt;Keywords&gt;Drug Eruption&lt;/Keywords&gt;&lt;Keywords&gt;si [Side Effect]&lt;/Keywords&gt;&lt;Keywords&gt;Drug Megadose&lt;/Keywords&gt;&lt;Keywords&gt;Electrophysiology&lt;/Keywords&gt;&lt;Keywords&gt;Female&lt;/Keywords&gt;&lt;Keywords&gt;Headache&lt;/Keywords&gt;&lt;Keywords&gt;si [Side Effect]&lt;/Keywords&gt;&lt;Keywords&gt;Human&lt;/Keywords&gt;&lt;Keywords&gt;*Immunoadsorption&lt;/Keywords&gt;&lt;Keywords&gt;Low Drug Dose&lt;/Keywords&gt;&lt;Keywords&gt;Male&lt;/Keywords&gt;&lt;Keywords&gt;Motor Nerve Conduction&lt;/Keywords&gt;&lt;Keywords&gt;Randomization&lt;/Keywords&gt;&lt;Keywords&gt;Randomized Controlled Trial&lt;/Keywords&gt;&lt;Keywords&gt;Risk Assessment&lt;/Keywords&gt;&lt;Keywords&gt;Sensory Nerve Conduction&lt;/Keywords&gt;&lt;Keywords&gt;Thrombosis&lt;/Keywords&gt;&lt;Keywords&gt;co [Complication]&lt;/Keywords&gt;&lt;Keywords&gt;*Bacterial Protein&lt;/Keywords&gt;&lt;Keywords&gt;Corticosterone&lt;/Keywords&gt;&lt;Keywords&gt;dt [Drug Therapy]&lt;/Keywords&gt;&lt;Keywords&gt;Corticosterone&lt;/Keywords&gt;&lt;Keywords&gt;tp [Topical Drug Administration]&lt;/Keywords&gt;&lt;Keywords&gt;Diphenhydramine&lt;/Keywords&gt;&lt;Keywords&gt;po [Oral Drug Administration]&lt;/Keywords&gt;&lt;Keywords&gt;*Immunoglobulin&lt;/Keywords&gt;&lt;Keywords&gt;ae [Adverse Drug Reaction]&lt;/Keywords&gt;&lt;Keywords&gt;*Immunoglobulin&lt;/Keywords&gt;&lt;Keywords&gt;do [Drug Dose]&lt;/Keywords&gt;&lt;Keywords&gt;*Immunoglobulin&lt;/Keywords&gt;&lt;Keywords&gt;dt [Drug Therapy]&lt;/Keywords&gt;&lt;Keywords&gt;*Immunoglobulin&lt;/Keywords&gt;&lt;Keywords&gt;iv [Intravenous Drug Administration]&lt;/Keywords&gt;&lt;Keywords&gt;*Immunoglobulin&lt;/Keywords&gt;&lt;Keywords&gt;pd [Pharmacology]&lt;/Keywords&gt;&lt;Keywords&gt;Paracetamol&lt;/Keywords&gt;&lt;Keywords&gt;50-22-6 (corticosterone)&lt;/Keywords&gt;&lt;Keywords&gt;147-24-0 (diphenhydramine)&lt;/Keywords&gt;&lt;Keywords&gt;58-73-1 (diphenhydramine)&lt;/Keywords&gt;&lt;Keywords&gt;9007-83-4 (immunoglobulin)&lt;/Keywords&gt;&lt;Keywords&gt;103-90-2 (paracetamol)&lt;/Keywords&gt;&lt;Reprint&gt;Not in File&lt;/Reprint&gt;&lt;Start_Page&gt;317&lt;/Start_Page&gt;&lt;End_Page&gt;324&lt;/End_Page&gt;&lt;Periodical&gt;Transfusion and Apheresis Science&lt;/Periodical&gt;&lt;Volume&gt;33&lt;/Volume&gt;&lt;Issue&gt;3&lt;/Issue&gt;&lt;User_Def_1&gt;Yes&lt;/User_Def_1&gt;&lt;User_Def_2&gt;inlcude&lt;/User_Def_2&gt;&lt;User_Def_5&gt;OVID EMBASE Entry Week 200500&lt;/User_Def_5&gt;&lt;ISSN_ISBN&gt;1473-0502&lt;/ISSN_ISBN&gt;&lt;Address&gt;(Zinman, Sutton, Ng, Nwe, Ngo, Bril) Toronto General Hospital, University Health Network, Eaton Wing, 11-209, 200 Elizabeth Street, Toronto, Ont. M5G 2C4, Canada&lt;/Address&gt;&lt;ZZ_JournalFull&gt;&lt;f name="System"&gt;Transfusion and Apheresis Science&lt;/f&gt;&lt;/ZZ_JournalFull&gt;&lt;ZZ_WorkformID&gt;1&lt;/ZZ_WorkformID&gt;&lt;/MDL&gt;&lt;/Cite&gt;&lt;/Refman&gt;</w:instrText>
      </w:r>
      <w:r>
        <w:fldChar w:fldCharType="separate"/>
      </w:r>
      <w:bookmarkStart w:id="42" w:name="__Fieldmark__93_1322453857"/>
      <w:r>
        <w:rPr>
          <w:rFonts w:cs="Courier New" w:ascii="Courier New" w:hAnsi="Courier New"/>
          <w:color w:val="000000"/>
          <w:vertAlign w:val="superscript"/>
        </w:rPr>
        <w:t>20</w:t>
      </w:r>
      <w:r>
        <w:rPr>
          <w:rFonts w:cs="Courier New" w:ascii="Courier New" w:hAnsi="Courier New"/>
          <w:color w:val="000000"/>
          <w:vertAlign w:val="superscript"/>
        </w:rPr>
      </w:r>
      <w:r>
        <w:fldChar w:fldCharType="end"/>
      </w:r>
      <w:bookmarkEnd w:id="42"/>
      <w:r>
        <w:rPr>
          <w:rFonts w:cs="Courier New" w:ascii="Courier New" w:hAnsi="Courier New"/>
          <w:color w:val="000000"/>
        </w:rPr>
        <w:t xml:space="preserve"> compared IVIg 1g/kg/d for two consecutive days, 0.5g/kg/d for two consecutive days, and 3 treatments of PE using special Excorim staphylococcal protein immunoadsorption columns over 7 days. Quality of this trail was also low (Jadad= 2). Twenty patients were enrolled and 18 received treatment before the study was halted due to cessation in funding. Therefore, data from nine IVIg patients and five PE patients were used for the analysis.</w:t>
      </w:r>
    </w:p>
    <w:p>
      <w:pPr>
        <w:pStyle w:val="Normal"/>
        <w:spacing w:lineRule="auto" w:line="480"/>
        <w:rPr>
          <w:rFonts w:ascii="Courier New" w:hAnsi="Courier New" w:cs="Courier New"/>
          <w:color w:val="000000"/>
        </w:rPr>
      </w:pPr>
      <w:r>
        <w:rPr>
          <w:rFonts w:cs="Courier New" w:ascii="Courier New" w:hAnsi="Courier New"/>
          <w:color w:val="000000"/>
        </w:rPr>
      </w:r>
    </w:p>
    <w:p>
      <w:pPr>
        <w:pStyle w:val="Normal"/>
        <w:spacing w:lineRule="auto" w:line="480"/>
        <w:rPr/>
      </w:pPr>
      <w:r>
        <w:rPr>
          <w:rFonts w:cs="Courier New" w:ascii="Courier New" w:hAnsi="Courier New"/>
          <w:color w:val="000000"/>
        </w:rPr>
        <w:t>The primary outcome measure was the determination of clinical responders to treatment. As defined by the authors, a clinical responder showed improvement in two of four measures, [average muscle score (AMS)</w:t>
      </w:r>
      <w:r>
        <w:fldChar w:fldCharType="begin"/>
      </w:r>
      <w:r>
        <w:instrText> ADDIN REFMGR.CITE &lt;Refman&gt;&lt;Cite&gt;&lt;Author&gt;Mendell&lt;/Author&gt;&lt;Year&gt;2001&lt;/Year&gt;&lt;RecNum&gt;60&lt;/RecNum&gt;&lt;IDText&gt;Randomized controlled trial of mg in untreated chronic inflammatory demyelinating polyradiculoneuropathy&lt;/IDText&gt;&lt;MDL Ref_Type="Journal"&gt;&lt;Ref_Type&gt;Journal&lt;/Ref_Type&gt;&lt;Ref_ID&gt;60&lt;/Ref_ID&gt;&lt;Title_Primary&gt;Randomized controlled trial of mg in untreated chronic inflammatory demyelinating polyradiculoneuropathy&lt;/Title_Primary&gt;&lt;Authors_Primary&gt;Mendell,J.R.&lt;/Authors_Primary&gt;&lt;Authors_Primary&gt;Barohn,R.J.&lt;/Authors_Primary&gt;&lt;Authors_Primary&gt;Freimer,M.L.&lt;/Authors_Primary&gt;&lt;Authors_Primary&gt;Kissel,J.T.&lt;/Authors_Primary&gt;&lt;Authors_Primary&gt;King,W.&lt;/Authors_Primary&gt;&lt;Authors_Primary&gt;Nagaraja,H.N.&lt;/Authors_Primary&gt;&lt;Authors_Primary&gt;Rice,R.&lt;/Authors_Primary&gt;&lt;Authors_Primary&gt;Campbell,W.W.&lt;/Authors_Primary&gt;&lt;Authors_Primary&gt;Donofrio,P.D.&lt;/Authors_Primary&gt;&lt;Authors_Primary&gt;Jackson,C.E.&lt;/Authors_Primary&gt;&lt;Authors_Primary&gt;Lewis,R.A.&lt;/Authors_Primary&gt;&lt;Authors_Primary&gt;Shy,M.&lt;/Authors_Primary&gt;&lt;Authors_Primary&gt;Simpson,D.M.&lt;/Authors_Primary&gt;&lt;Authors_Primary&gt;Parry,G.J.&lt;/Authors_Primary&gt;&lt;Authors_Primary&gt;Rivner,M.H.&lt;/Authors_Primary&gt;&lt;Authors_Primary&gt;Thornton,C.A.&lt;/Authors_Primary&gt;&lt;Authors_Primary&gt;Bromberg,M.B.&lt;/Authors_Primary&gt;&lt;Authors_Primary&gt;Tandan,R.&lt;/Authors_Primary&gt;&lt;Authors_Primary&gt;Harati,Y.&lt;/Authors_Primary&gt;&lt;Authors_Primary&gt;Giuliani,M.J.&lt;/Authors_Primary&gt;&lt;Date_Primary&gt;2001&lt;/Date_Primary&gt;&lt;Keywords&gt;Adolescent&lt;/Keywords&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Study&lt;/Keywords&gt;&lt;Keywords&gt;Disability&lt;/Keywords&gt;&lt;Keywords&gt;Double Blind Procedure&lt;/Keywords&gt;&lt;Keywords&gt;Drug Efficacy&lt;/Keywords&gt;&lt;Keywords&gt;Female&lt;/Keywords&gt;&lt;Keywords&gt;Forced Expiratory Volume&lt;/Keywords&gt;&lt;Keywords&gt;Human&lt;/Keywords&gt;&lt;Keywords&gt;Male&lt;/Keywords&gt;&lt;Keywords&gt;Motor Nerve&lt;/Keywords&gt;&lt;Keywords&gt;Multicenter Study&lt;/Keywords&gt;&lt;Keywords&gt;Muscle Strength&lt;/Keywords&gt;&lt;Keywords&gt;Nerve Conduction&lt;/Keywords&gt;&lt;Keywords&gt;Priority Journal&lt;/Keywords&gt;&lt;Keywords&gt;Randomized Controlled Trial&lt;/Keywords&gt;&lt;Keywords&gt;Rating Scale&lt;/Keywords&gt;&lt;Keywords&gt;Scoring System&lt;/Keywords&gt;&lt;Keywords&gt;Treatment Outcome&lt;/Keywords&gt;&lt;Keywords&gt;*Immunoglobulin&lt;/Keywords&gt;&lt;Keywords&gt;ct [Clinical Trial]&lt;/Keywords&gt;&lt;Keywords&gt;*Immunoglobulin&lt;/Keywords&gt;&lt;Keywords&gt;ad [Drug Administration]&lt;/Keywords&gt;&lt;Keywords&gt;*Immunoglobulin&lt;/Keywords&gt;&lt;Keywords&gt;dt [Drug Therapy]&lt;/Keywords&gt;&lt;Keywords&gt;*Immunoglobulin&lt;/Keywords&gt;&lt;Keywords&gt;iv [Intravenous Drug Administration]&lt;/Keywords&gt;&lt;Keywords&gt;Placebo&lt;/Keywords&gt;&lt;Keywords&gt;aventis behring [France]&lt;/Keywords&gt;&lt;Keywords&gt;9007-83-4 (immunoglobulin)&lt;/Keywords&gt;&lt;Reprint&gt;Not in File&lt;/Reprint&gt;&lt;Start_Page&gt;445&lt;/Start_Page&gt;&lt;End_Page&gt;449&lt;/End_Page&gt;&lt;Periodical&gt;Neurology&lt;/Periodical&gt;&lt;Volume&gt;56&lt;/Volume&gt;&lt;Issue&gt;4&lt;/Issue&gt;&lt;User_Def_1&gt;Yes&lt;/User_Def_1&gt;&lt;User_Def_2&gt;include&lt;/User_Def_2&gt;&lt;User_Def_5&gt;OVID EMBASE Entry Week 200100&lt;/User_Def_5&gt;&lt;ISSN_ISBN&gt;0028-3878&lt;/ISSN_ISBN&gt;&lt;Address&gt;(Mendell, Barohn, Freimer, Kissel, King, Nagaraja, Rice, Campbell, Donofrio, Jackson, Lewis, Shy, Simpson, Parry, Rivner, Thornton, Bromberg, Tandan, Harati, Giuliani) Department of Neurology, 1654 Upham Drive, Columbus, OH 43210, United States&lt;/Address&gt;&lt;ZZ_JournalFull&gt;&lt;f name="System"&gt;Neurology&lt;/f&gt;&lt;/ZZ_JournalFull&gt;&lt;ZZ_JournalUser1&gt;&lt;f name="System"&gt;Neurology.&lt;/f&gt;&lt;/ZZ_JournalUser1&gt;&lt;ZZ_WorkformID&gt;1&lt;/ZZ_WorkformID&gt;&lt;/MDL&gt;&lt;/Cite&gt;&lt;/Refman&gt;</w:instrText>
      </w:r>
      <w:r>
        <w:fldChar w:fldCharType="separate"/>
      </w:r>
      <w:bookmarkStart w:id="43" w:name="__Fieldmark__94_1322453857"/>
      <w:r>
        <w:rPr>
          <w:rFonts w:cs="Courier New" w:ascii="Courier New" w:hAnsi="Courier New"/>
          <w:color w:val="000000"/>
          <w:vertAlign w:val="superscript"/>
        </w:rPr>
        <w:t>22</w:t>
      </w:r>
      <w:r>
        <w:rPr>
          <w:rFonts w:cs="Courier New" w:ascii="Courier New" w:hAnsi="Courier New"/>
          <w:color w:val="000000"/>
          <w:vertAlign w:val="superscript"/>
        </w:rPr>
      </w:r>
      <w:r>
        <w:fldChar w:fldCharType="end"/>
      </w:r>
      <w:bookmarkEnd w:id="43"/>
      <w:r>
        <w:rPr>
          <w:rFonts w:cs="Courier New" w:ascii="Courier New" w:hAnsi="Courier New"/>
          <w:color w:val="000000"/>
        </w:rPr>
        <w:t>, grip strength, Toronto clinical neurology score (TCNS)</w:t>
      </w:r>
      <w:r>
        <w:fldChar w:fldCharType="begin"/>
      </w:r>
      <w:r>
        <w:instrText> ADDIN REFMGR.CITE &lt;Refman&gt;&lt;Cite&gt;&lt;Year&gt;2004&lt;/Year&gt;&lt;RecNum&gt;39992&lt;/RecNum&gt;&lt;IDText&gt;IVIG usage in Canada&lt;/IDText&gt;&lt;MDL Ref_Type="Book, Whole"&gt;&lt;Ref_Type&gt;Book, Whole&lt;/Ref_Type&gt;&lt;Ref_ID&gt;39992&lt;/Ref_ID&gt;&lt;Title_Primary&gt;IVIG usage in Canada&lt;/Title_Primary&gt;&lt;Date_Primary&gt;2004&lt;/Date_Primary&gt;&lt;Reprint&gt;Not in File&lt;/Reprint&gt;&lt;Pub_Place&gt;Ottawa&lt;/Pub_Place&gt;&lt;Publisher&gt;Canadian Blood Services&lt;/Publisher&gt;&lt;Web_URL&gt;www.blood.ca/CentreApps/Internet/UW_V502_mainengine.nsf/page/resources/Hospital+Section/$file/IVIG-usage-2004-2005.en.pdf&lt;/Web_URL&gt;&lt;ZZ_WorkformID&gt;2&lt;/ZZ_WorkformID&gt;&lt;/MDL&gt;&lt;/Cite&gt;&lt;/Refman&gt;</w:instrText>
      </w:r>
      <w:r>
        <w:fldChar w:fldCharType="separate"/>
      </w:r>
      <w:bookmarkStart w:id="44" w:name="__Fieldmark__95_1322453857"/>
      <w:r>
        <w:rPr>
          <w:rFonts w:cs="Courier New" w:ascii="Courier New" w:hAnsi="Courier New"/>
          <w:color w:val="000000"/>
          <w:vertAlign w:val="superscript"/>
        </w:rPr>
        <w:t>33</w:t>
      </w:r>
      <w:r>
        <w:rPr>
          <w:rFonts w:cs="Courier New" w:ascii="Courier New" w:hAnsi="Courier New"/>
          <w:color w:val="000000"/>
          <w:vertAlign w:val="superscript"/>
        </w:rPr>
      </w:r>
      <w:r>
        <w:fldChar w:fldCharType="end"/>
      </w:r>
      <w:bookmarkEnd w:id="44"/>
      <w:r>
        <w:rPr>
          <w:rFonts w:cs="Courier New" w:ascii="Courier New" w:hAnsi="Courier New"/>
          <w:color w:val="000000"/>
        </w:rPr>
        <w:t>, Hughes functional disability score (HFDS)</w:t>
      </w:r>
      <w:r>
        <w:fldChar w:fldCharType="begin"/>
      </w:r>
      <w:r>
        <w:instrText> ADDIN REFMGR.CITE &lt;Refman&gt;&lt;Cite&gt;&lt;Author&gt;Hughes&lt;/Author&gt;&lt;Year&gt;1978&lt;/Year&gt;&lt;RecNum&gt;630&lt;/RecNum&gt;&lt;IDText&gt;Controlled trial prednisolone in acute polyneuropathy&lt;/IDText&gt;&lt;MDL Ref_Type="Journal"&gt;&lt;Ref_Type&gt;Journal&lt;/Ref_Type&gt;&lt;Ref_ID&gt;630&lt;/Ref_ID&gt;&lt;Title_Primary&gt;Controlled trial prednisolone in acute polyneuropathy&lt;/Title_Primary&gt;&lt;Authors_Primary&gt;Hughes,R.A.&lt;/Authors_Primary&gt;&lt;Authors_Primary&gt;Newsom-Davis,J.M.&lt;/Authors_Primary&gt;&lt;Authors_Primary&gt;Perkin,G.D.&lt;/Authors_Primary&gt;&lt;Authors_Primary&gt;Pierce,J.M.&lt;/Authors_Primary&gt;&lt;Date_Primary&gt;1978/10/7&lt;/Date_Primary&gt;&lt;Keywords&gt;Acute Disease&lt;/Keywords&gt;&lt;Keywords&gt;administration &amp;amp; dosage&lt;/Keywords&gt;&lt;Keywords&gt;Adolescent&lt;/Keywords&gt;&lt;Keywords&gt;Adult&lt;/Keywords&gt;&lt;Keywords&gt;Aged&lt;/Keywords&gt;&lt;Keywords&gt;Child&lt;/Keywords&gt;&lt;Keywords&gt;Child,Preschool&lt;/Keywords&gt;&lt;Keywords&gt;Clinical Trials as Topic&lt;/Keywords&gt;&lt;Keywords&gt;Disability Evaluation&lt;/Keywords&gt;&lt;Keywords&gt;Drug Evaluation&lt;/Keywords&gt;&lt;Keywords&gt;drug therapy&lt;/Keywords&gt;&lt;Keywords&gt;Follow-Up Studies&lt;/Keywords&gt;&lt;Keywords&gt;Humans&lt;/Keywords&gt;&lt;Keywords&gt;Middle Aged&lt;/Keywords&gt;&lt;Keywords&gt;Polyradiculoneuropathy&lt;/Keywords&gt;&lt;Keywords&gt;Prednisolone&lt;/Keywords&gt;&lt;Keywords&gt;Random Allocation&lt;/Keywords&gt;&lt;Keywords&gt;rehabilitation&lt;/Keywords&gt;&lt;Keywords&gt;therapeutic use&lt;/Keywords&gt;&lt;Keywords&gt;Time Factors&lt;/Keywords&gt;&lt;Reprint&gt;In File&lt;/Reprint&gt;&lt;Start_Page&gt;750&lt;/Start_Page&gt;&lt;End_Page&gt;753&lt;/End_Page&gt;&lt;Periodical&gt;Lancet&lt;/Periodical&gt;&lt;Volume&gt;2&lt;/Volume&gt;&lt;Issue&gt;8093&lt;/Issue&gt;&lt;User_Def_5&gt;PM:80682&lt;/User_Def_5&gt;&lt;ISSN_ISBN&gt;0140-6736 (Print)&lt;/ISSN_ISBN&gt;&lt;Availability&gt;Photocopy at St. Jo&amp;apos;s&lt;/Availability&gt;&lt;ZZ_JournalFull&gt;&lt;f name="System"&gt;Lancet&lt;/f&gt;&lt;/ZZ_JournalFull&gt;&lt;ZZ_JournalUser1&gt;&lt;f name="System"&gt;Lancet.&lt;/f&gt;&lt;/ZZ_JournalUser1&gt;&lt;ZZ_WorkformID&gt;1&lt;/ZZ_WorkformID&gt;&lt;/MDL&gt;&lt;/Cite&gt;&lt;/Refman&gt;</w:instrText>
      </w:r>
      <w:r>
        <w:fldChar w:fldCharType="separate"/>
      </w:r>
      <w:bookmarkStart w:id="45" w:name="__Fieldmark__96_1322453857"/>
      <w:r>
        <w:rPr>
          <w:rFonts w:cs="Courier New" w:ascii="Courier New" w:hAnsi="Courier New"/>
          <w:color w:val="000000"/>
          <w:vertAlign w:val="superscript"/>
        </w:rPr>
        <w:t>34</w:t>
      </w:r>
      <w:r>
        <w:rPr>
          <w:rFonts w:cs="Courier New" w:ascii="Courier New" w:hAnsi="Courier New"/>
          <w:color w:val="000000"/>
          <w:vertAlign w:val="superscript"/>
        </w:rPr>
      </w:r>
      <w:r>
        <w:fldChar w:fldCharType="end"/>
      </w:r>
      <w:bookmarkEnd w:id="45"/>
      <w:r>
        <w:rPr>
          <w:rFonts w:cs="Courier New" w:ascii="Courier New" w:hAnsi="Courier New"/>
          <w:color w:val="000000"/>
        </w:rPr>
        <w:t>] without deterioration in the other measures. The authors did not specify the criteria for improvement for each of the four assessment scales. There was no significant difference in the proportion of responders between the two treatment groups. At two months, 50% of the IVIg group were considered clinical responders versus 80% in the PE group (p=0.56). There were no significant differences between the treatment groups, when evaluating nerve conduction changes, even though the sensory nerve conduction velocity and the F-wave latencies improved numerically with PE and worsened with IVIg.</w:t>
      </w:r>
    </w:p>
    <w:p>
      <w:pPr>
        <w:pStyle w:val="Normal"/>
        <w:spacing w:lineRule="auto" w:line="480"/>
        <w:rPr>
          <w:rFonts w:ascii="Courier New" w:hAnsi="Courier New" w:cs="Courier New"/>
          <w:color w:val="000000"/>
        </w:rPr>
      </w:pPr>
      <w:r>
        <w:rPr>
          <w:rFonts w:cs="Courier New" w:ascii="Courier New" w:hAnsi="Courier New"/>
          <w:color w:val="000000"/>
        </w:rPr>
      </w:r>
    </w:p>
    <w:p>
      <w:pPr>
        <w:pStyle w:val="Normal"/>
        <w:spacing w:lineRule="auto" w:line="480"/>
        <w:rPr>
          <w:rFonts w:ascii="Courier New" w:hAnsi="Courier New" w:cs="Courier New"/>
          <w:b/>
          <w:b/>
        </w:rPr>
      </w:pPr>
      <w:r>
        <w:rPr>
          <w:rFonts w:cs="Courier New" w:ascii="Courier New" w:hAnsi="Courier New"/>
          <w:b/>
        </w:rPr>
        <w:t>IVIg versus Placebo</w:t>
      </w:r>
    </w:p>
    <w:p>
      <w:pPr>
        <w:pStyle w:val="Normal"/>
        <w:spacing w:lineRule="auto" w:line="480"/>
        <w:rPr>
          <w:rFonts w:ascii="Courier New" w:hAnsi="Courier New" w:cs="Courier New"/>
          <w:b/>
          <w:b/>
        </w:rPr>
      </w:pPr>
      <w:r>
        <w:rPr>
          <w:rFonts w:cs="Courier New" w:ascii="Courier New" w:hAnsi="Courier New"/>
          <w:b/>
        </w:rPr>
      </w:r>
    </w:p>
    <w:p>
      <w:pPr>
        <w:pStyle w:val="Normal"/>
        <w:spacing w:lineRule="auto" w:line="480"/>
        <w:rPr>
          <w:rFonts w:ascii="Courier New" w:hAnsi="Courier New" w:cs="Courier New"/>
          <w:u w:val="single"/>
        </w:rPr>
      </w:pPr>
      <w:r>
        <w:rPr>
          <w:rFonts w:cs="Courier New" w:ascii="Courier New" w:hAnsi="Courier New"/>
          <w:u w:val="single"/>
        </w:rPr>
        <w:t>Meta-analyses</w:t>
      </w:r>
    </w:p>
    <w:p>
      <w:pPr>
        <w:pStyle w:val="Normal"/>
        <w:spacing w:lineRule="auto" w:line="480"/>
        <w:rPr/>
      </w:pPr>
      <w:r>
        <w:rPr>
          <w:rFonts w:cs="Courier New" w:ascii="Courier New" w:hAnsi="Courier New"/>
        </w:rPr>
        <w:t>Data from four</w:t>
      </w:r>
      <w:r>
        <w:fldChar w:fldCharType="begin"/>
      </w:r>
      <w:r>
        <w:instrText> ADDIN REFMGR.CITE &lt;Refman&gt;&lt;Cite&gt;&lt;Author&gt;Hughes&lt;/Author&gt;&lt;Year&gt;2008&lt;/Year&gt;&lt;RecNum&gt;110&lt;/RecNum&gt;&lt;IDText&gt;Intravenous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Neurology&lt;/f&gt;&lt;/ZZ_JournalFull&gt;&lt;ZZ_WorkformID&gt;1&lt;/ZZ_WorkformID&gt;&lt;/MDL&gt;&lt;/Cite&gt;&lt;Cite&gt;&lt;Author&gt;Van Doorn&lt;/Author&gt;&lt;Year&gt;1990&lt;/Year&gt;&lt;RecNum&gt;74&lt;/RecNum&gt;&lt;IDText&gt;High-dose intravenous immunoglobulin treatment in chronic inflammatory demyelinating polyneuropathy: A double-blind, placebo-controlled, crossover study&lt;/IDText&gt;&lt;MDL Ref_Type="Journal"&gt;&lt;Ref_Type&gt;Journal&lt;/Ref_Type&gt;&lt;Ref_ID&gt;74&lt;/Ref_ID&gt;&lt;Title_Primary&gt;High-dose intravenous immunoglobulin treatment in chronic inflammatory demyelinating polyneuropathy: A double-blind, placebo-controlled, crossover study&lt;/Title_Primary&gt;&lt;Authors_Primary&gt;Van Doorn,P.A.&lt;/Authors_Primary&gt;&lt;Authors_Primary&gt;Brand,A.&lt;/Authors_Primary&gt;&lt;Authors_Primary&gt;Strengers,P.F.W.&lt;/Authors_Primary&gt;&lt;Authors_Primary&gt;Meulstee,J.&lt;/Authors_Primary&gt;&lt;Authors_Primary&gt;Vermeulen,M.&lt;/Authors_Primary&gt;&lt;Date_Primary&gt;1990&lt;/Date_Primary&gt;&lt;Keywords&gt;Adult&lt;/Keywords&gt;&lt;Keywords&gt;Article&lt;/Keywords&gt;&lt;Keywords&gt;Clinical Article&lt;/Keywords&gt;&lt;Keywords&gt;Controlled Study&lt;/Keywords&gt;&lt;Keywords&gt;Crossover Procedure&lt;/Keywords&gt;&lt;Keywords&gt;*Demyelinating Neuropathy&lt;/Keywords&gt;&lt;Keywords&gt;di [Diagnosis]&lt;/Keywords&gt;&lt;Keywords&gt;*Demyelinating Neuropathy&lt;/Keywords&gt;&lt;Keywords&gt;th [Therapy]&lt;/Keywords&gt;&lt;Keywords&gt;Double Blind Procedure&lt;/Keywords&gt;&lt;Keywords&gt;Female&lt;/Keywords&gt;&lt;Keywords&gt;Human&lt;/Keywords&gt;&lt;Keywords&gt;Intravenous Drug Administration&lt;/Keywords&gt;&lt;Keywords&gt;Male&lt;/Keywords&gt;&lt;Keywords&gt;Nerve Conduction&lt;/Keywords&gt;&lt;Keywords&gt;Priority Journal&lt;/Keywords&gt;&lt;Keywords&gt;School Child&lt;/Keywords&gt;&lt;Keywords&gt;*Immunoglobulin&lt;/Keywords&gt;&lt;Keywords&gt;do [Drug Dose]&lt;/Keywords&gt;&lt;Keywords&gt;*Immunoglobulin&lt;/Keywords&gt;&lt;Keywords&gt;dt [Drug Therapy]&lt;/Keywords&gt;&lt;Keywords&gt;9007-83-4 (immunoglobulin)&lt;/Keywords&gt;&lt;Reprint&gt;Not in File&lt;/Reprint&gt;&lt;Start_Page&gt;209&lt;/Start_Page&gt;&lt;End_Page&gt;212&lt;/End_Page&gt;&lt;Periodical&gt;Neurology&lt;/Periodical&gt;&lt;Volume&gt;40&lt;/Volume&gt;&lt;Issue&gt;2&lt;/Issue&gt;&lt;User_Def_1&gt;Yes&lt;/User_Def_1&gt;&lt;User_Def_2&gt;include&lt;/User_Def_2&gt;&lt;User_Def_5&gt;OVID EMBASE Entry Week 199000&lt;/User_Def_5&gt;&lt;ISSN_ISBN&gt;0028-3878&lt;/ISSN_ISBN&gt;&lt;Address&gt;(Van Doorn, Brand, Strengers, Meulstee, Vermeulen) Department of Neurology, University Hospital Dijkzigt, Dr. Molewaterplein 40, 3015 GD Rotterdam, Netherlands&lt;/Address&gt;&lt;ZZ_JournalFull&gt;&lt;f name="System"&gt;Neurology&lt;/f&gt;&lt;/ZZ_JournalFull&gt;&lt;ZZ_JournalUser1&gt;&lt;f name="System"&gt;Neurology.&lt;/f&gt;&lt;/ZZ_JournalUser1&gt;&lt;ZZ_WorkformID&gt;1&lt;/ZZ_WorkformID&gt;&lt;/MDL&gt;&lt;/Cite&gt;&lt;Cite&gt;&lt;Author&gt;Mendell&lt;/Author&gt;&lt;Year&gt;2001&lt;/Year&gt;&lt;RecNum&gt;60&lt;/RecNum&gt;&lt;IDText&gt;Randomized controlled trial of mg in untreated chronic inflammatory demyelinating polyradiculoneuropathy&lt;/IDText&gt;&lt;MDL Ref_Type="Journal"&gt;&lt;Ref_Type&gt;Journal&lt;/Ref_Type&gt;&lt;Ref_ID&gt;60&lt;/Ref_ID&gt;&lt;Title_Primary&gt;Randomized controlled trial of mg in untreated chronic inflammatory demyelinating polyradiculoneuropathy&lt;/Title_Primary&gt;&lt;Authors_Primary&gt;Mendell,J.R.&lt;/Authors_Primary&gt;&lt;Authors_Primary&gt;Barohn,R.J.&lt;/Authors_Primary&gt;&lt;Authors_Primary&gt;Freimer,M.L.&lt;/Authors_Primary&gt;&lt;Authors_Primary&gt;Kissel,J.T.&lt;/Authors_Primary&gt;&lt;Authors_Primary&gt;King,W.&lt;/Authors_Primary&gt;&lt;Authors_Primary&gt;Nagaraja,H.N.&lt;/Authors_Primary&gt;&lt;Authors_Primary&gt;Rice,R.&lt;/Authors_Primary&gt;&lt;Authors_Primary&gt;Campbell,W.W.&lt;/Authors_Primary&gt;&lt;Authors_Primary&gt;Donofrio,P.D.&lt;/Authors_Primary&gt;&lt;Authors_Primary&gt;Jackson,C.E.&lt;/Authors_Primary&gt;&lt;Authors_Primary&gt;Lewis,R.A.&lt;/Authors_Primary&gt;&lt;Authors_Primary&gt;Shy,M.&lt;/Authors_Primary&gt;&lt;Authors_Primary&gt;Simpson,D.M.&lt;/Authors_Primary&gt;&lt;Authors_Primary&gt;Parry,G.J.&lt;/Authors_Primary&gt;&lt;Authors_Primary&gt;Rivner,M.H.&lt;/Authors_Primary&gt;&lt;Authors_Primary&gt;Thornton,C.A.&lt;/Authors_Primary&gt;&lt;Authors_Primary&gt;Bromberg,M.B.&lt;/Authors_Primary&gt;&lt;Authors_Primary&gt;Tandan,R.&lt;/Authors_Primary&gt;&lt;Authors_Primary&gt;Harati,Y.&lt;/Authors_Primary&gt;&lt;Authors_Primary&gt;Giuliani,M.J.&lt;/Authors_Primary&gt;&lt;Date_Primary&gt;2001&lt;/Date_Primary&gt;&lt;Keywords&gt;Adolescent&lt;/Keywords&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Study&lt;/Keywords&gt;&lt;Keywords&gt;Disability&lt;/Keywords&gt;&lt;Keywords&gt;Double Blind Procedure&lt;/Keywords&gt;&lt;Keywords&gt;Drug Efficacy&lt;/Keywords&gt;&lt;Keywords&gt;Female&lt;/Keywords&gt;&lt;Keywords&gt;Forced Expiratory Volume&lt;/Keywords&gt;&lt;Keywords&gt;Human&lt;/Keywords&gt;&lt;Keywords&gt;Male&lt;/Keywords&gt;&lt;Keywords&gt;Motor Nerve&lt;/Keywords&gt;&lt;Keywords&gt;Multicenter Study&lt;/Keywords&gt;&lt;Keywords&gt;Muscle Strength&lt;/Keywords&gt;&lt;Keywords&gt;Nerve Conduction&lt;/Keywords&gt;&lt;Keywords&gt;Priority Journal&lt;/Keywords&gt;&lt;Keywords&gt;Randomized Controlled Trial&lt;/Keywords&gt;&lt;Keywords&gt;Rating Scale&lt;/Keywords&gt;&lt;Keywords&gt;Scoring System&lt;/Keywords&gt;&lt;Keywords&gt;Treatment Outcome&lt;/Keywords&gt;&lt;Keywords&gt;*Immunoglobulin&lt;/Keywords&gt;&lt;Keywords&gt;ct [Clinical Trial]&lt;/Keywords&gt;&lt;Keywords&gt;*Immunoglobulin&lt;/Keywords&gt;&lt;Keywords&gt;ad [Drug Administration]&lt;/Keywords&gt;&lt;Keywords&gt;*Immunoglobulin&lt;/Keywords&gt;&lt;Keywords&gt;dt [Drug Therapy]&lt;/Keywords&gt;&lt;Keywords&gt;*Immunoglobulin&lt;/Keywords&gt;&lt;Keywords&gt;iv [Intravenous Drug Administration]&lt;/Keywords&gt;&lt;Keywords&gt;Placebo&lt;/Keywords&gt;&lt;Keywords&gt;aventis behring [France]&lt;/Keywords&gt;&lt;Keywords&gt;9007-83-4 (immunoglobulin)&lt;/Keywords&gt;&lt;Reprint&gt;Not in File&lt;/Reprint&gt;&lt;Start_Page&gt;445&lt;/Start_Page&gt;&lt;End_Page&gt;449&lt;/End_Page&gt;&lt;Periodical&gt;Neurology&lt;/Periodical&gt;&lt;Volume&gt;56&lt;/Volume&gt;&lt;Issue&gt;4&lt;/Issue&gt;&lt;User_Def_1&gt;Yes&lt;/User_Def_1&gt;&lt;User_Def_2&gt;include&lt;/User_Def_2&gt;&lt;User_Def_5&gt;OVID EMBASE Entry Week 200100&lt;/User_Def_5&gt;&lt;ISSN_ISBN&gt;0028-3878&lt;/ISSN_ISBN&gt;&lt;Address&gt;(Mendell, Barohn, Freimer, Kissel, King, Nagaraja, Rice, Campbell, Donofrio, Jackson, Lewis, Shy, Simpson, Parry, Rivner, Thornton, Bromberg, Tandan, Harati, Giuliani) Department of Neurology, 1654 Upham Drive, Columbus, OH 43210, United States&lt;/Address&gt;&lt;ZZ_JournalFull&gt;&lt;f name="System"&gt;Neurology&lt;/f&gt;&lt;/ZZ_JournalFull&gt;&lt;ZZ_JournalUser1&gt;&lt;f name="System"&gt;Neurology.&lt;/f&gt;&lt;/ZZ_JournalUser1&gt;&lt;ZZ_WorkformID&gt;1&lt;/ZZ_WorkformID&gt;&lt;/MDL&gt;&lt;/Cite&gt;&lt;Cite&gt;&lt;Author&gt;Hahn&lt;/Author&gt;&lt;Year&gt;1996&lt;/Year&gt;&lt;RecNum&gt;68&lt;/RecNum&gt;&lt;IDText&gt;Intravenous immunoglobulin treatment in chronic inflammatory demyelinating polyneuropathy. A double-blind, placebo-controlled, cross-over study&lt;/IDText&gt;&lt;MDL Ref_Type="Journal"&gt;&lt;Ref_Type&gt;Journal&lt;/Ref_Type&gt;&lt;Ref_ID&gt;68&lt;/Ref_ID&gt;&lt;Title_Primary&gt;Intravenous immunoglobulin treatment in chronic inflammatory demyelinating polyneuropathy. A double-blind, placebo-controlled, cross-over study&lt;/Title_Primary&gt;&lt;Authors_Primary&gt;Hahn,A.F.&lt;/Authors_Primary&gt;&lt;Authors_Primary&gt;Bolton,C.F.&lt;/Authors_Primary&gt;&lt;Authors_Primary&gt;Zochodne,D.&lt;/Authors_Primary&gt;&lt;Authors_Primary&gt;Feasby,T.E.&lt;/Authors_Primary&gt;&lt;Date_Primary&gt;1996&lt;/Date_Primary&gt;&lt;Keywords&gt;Adolescent&lt;/Keywords&gt;&lt;Keywords&gt;Adult&lt;/Keywords&gt;&lt;Keywords&gt;Aged&lt;/Keywords&gt;&lt;Keywords&gt;Article&lt;/Keywords&gt;&lt;Keywords&gt;Clinical Article&lt;/Keywords&gt;&lt;Keywords&gt;Clinical Trial&lt;/Keywords&gt;&lt;Keywords&gt;Controlled Study&lt;/Keywords&gt;&lt;Keywords&gt;Crossover Procedure&lt;/Keywords&gt;&lt;Keywords&gt;*Demyelinating Neuropathy&lt;/Keywords&gt;&lt;Keywords&gt;dt [Drug Therapy]&lt;/Keywords&gt;&lt;Keywords&gt;Double Blind Procedure&lt;/Keywords&gt;&lt;Keywords&gt;Female&lt;/Keywords&gt;&lt;Keywords&gt;Follow Up&lt;/Keywords&gt;&lt;Keywords&gt;Grip Strength&lt;/Keywords&gt;&lt;Keywords&gt;Guillain Barre Syndrome&lt;/Keywords&gt;&lt;Keywords&gt;dt [Drug Therapy]&lt;/Keywords&gt;&lt;Keywords&gt;Human&lt;/Keywords&gt;&lt;Keywords&gt;Intravenous Drug Administration&lt;/Keywords&gt;&lt;Keywords&gt;Male&lt;/Keywords&gt;&lt;Keywords&gt;Median Nerve&lt;/Keywords&gt;&lt;Keywords&gt;Motor Nerve Conduction&lt;/Keywords&gt;&lt;Keywords&gt;Muscle Action Potential&lt;/Keywords&gt;&lt;Keywords&gt;Nerve Biopsy&lt;/Keywords&gt;&lt;Keywords&gt;Nerve Stimulation&lt;/Keywords&gt;&lt;Keywords&gt;Nervous System Electrophysiology&lt;/Keywords&gt;&lt;Keywords&gt;Peroneus Nerve&lt;/Keywords&gt;&lt;Keywords&gt;Priority Journal&lt;/Keywords&gt;&lt;Keywords&gt;Randomized Controlled Trial&lt;/Keywords&gt;&lt;Keywords&gt;Relapse&lt;/Keywords&gt;&lt;Keywords&gt;School Child&lt;/Keywords&gt;&lt;Keywords&gt;Tibial Nerve&lt;/Keywords&gt;&lt;Keywords&gt;Time&lt;/Keywords&gt;&lt;Keywords&gt;*Treatment Outcome&lt;/Keywords&gt;&lt;Keywords&gt;Ulnar Nerve&lt;/Keywords&gt;&lt;Keywords&gt;*Immunoglobulin&lt;/Keywords&gt;&lt;Keywords&gt;dt [Drug Therapy]&lt;/Keywords&gt;&lt;Keywords&gt;Prednisone&lt;/Keywords&gt;&lt;Keywords&gt;dt [Drug Therapy]&lt;/Keywords&gt;&lt;Keywords&gt;cutter&lt;/Keywords&gt;&lt;Keywords&gt;9007-83-4 (immunoglobulin)&lt;/Keywords&gt;&lt;Keywords&gt;53-03-2 (prednisone)&lt;/Keywords&gt;&lt;Reprint&gt;Not in File&lt;/Reprint&gt;&lt;Start_Page&gt;1067&lt;/Start_Page&gt;&lt;End_Page&gt;1077&lt;/End_Page&gt;&lt;Periodical&gt;Brain&lt;/Periodical&gt;&lt;Volume&gt;119&lt;/Volume&gt;&lt;Issue&gt;4&lt;/Issue&gt;&lt;User_Def_1&gt;Yes&lt;/User_Def_1&gt;&lt;User_Def_2&gt;inlcude&lt;/User_Def_2&gt;&lt;User_Def_5&gt;OVID EMBASE Entry Week 199600&lt;/User_Def_5&gt;&lt;ISSN_ISBN&gt;0006-8950&lt;/ISSN_ISBN&gt;&lt;Address&gt;(Hahn, Bolton) University of Western Ontario, London, Ont., Canada. (Zochodne, Feasby) University of Calgary, Calgary, Alta., Canada. (Hahn) Dept. of Clin. Neurological Sciences, Victoria Hospital, 375 South Street, London, Ont. N6A 4G5, Canada&lt;/Address&gt;&lt;ZZ_JournalFull&gt;&lt;f name="System"&gt;Brain&lt;/f&gt;&lt;/ZZ_JournalFull&gt;&lt;ZZ_WorkformID&gt;1&lt;/ZZ_WorkformID&gt;&lt;/MDL&gt;&lt;/Cite&gt;&lt;/Refman&gt;</w:instrText>
      </w:r>
      <w:r>
        <w:fldChar w:fldCharType="separate"/>
      </w:r>
      <w:bookmarkStart w:id="46" w:name="__Fieldmark__97_1322453857"/>
      <w:r>
        <w:rPr>
          <w:rFonts w:cs="Courier New" w:ascii="Courier New" w:hAnsi="Courier New"/>
          <w:vertAlign w:val="superscript"/>
        </w:rPr>
        <w:t>13,22,26,27</w:t>
      </w:r>
      <w:r>
        <w:rPr>
          <w:rFonts w:cs="Courier New" w:ascii="Courier New" w:hAnsi="Courier New"/>
          <w:vertAlign w:val="superscript"/>
        </w:rPr>
      </w:r>
      <w:r>
        <w:fldChar w:fldCharType="end"/>
      </w:r>
      <w:bookmarkEnd w:id="46"/>
      <w:r>
        <w:rPr>
          <w:rFonts w:cs="Courier New" w:ascii="Courier New" w:hAnsi="Courier New"/>
        </w:rPr>
        <w:t xml:space="preserve"> of the six placebo-controlled trials were included in a meta-analysis. These four trials reported changes from baseline in a disability score scales that measured muscle strength/weakness. Figure 1 is the forest plot showing the effect of IVIg within each study and the overall pooled estimate. A significant treatment effect of -0.65 (95% CI, -1.08 to -0.23) in favour of IVIg was found. A pooled analysis of the proportion of treatment responders, as defined by the investigators of each of the trials, resulted in a RR of 2.74 (95% CI, 1.80 to 4.15), favouring IVIg. Figure 2 shows the forest plot for this analysis.</w:t>
      </w:r>
    </w:p>
    <w:p>
      <w:pPr>
        <w:pStyle w:val="Normal"/>
        <w:spacing w:lineRule="auto" w:line="480"/>
        <w:rPr>
          <w:rFonts w:ascii="Courier New" w:hAnsi="Courier New" w:cs="Courier New"/>
          <w:color w:val="000000"/>
        </w:rPr>
      </w:pPr>
      <w:r>
        <w:rPr>
          <w:rFonts w:cs="Courier New" w:ascii="Courier New" w:hAnsi="Courier New"/>
          <w:color w:val="000000"/>
        </w:rPr>
      </w:r>
    </w:p>
    <w:p>
      <w:pPr>
        <w:pStyle w:val="Normal"/>
        <w:spacing w:lineRule="auto" w:line="480"/>
        <w:rPr/>
      </w:pPr>
      <w:r>
        <w:rPr>
          <w:rFonts w:cs="Courier New" w:ascii="Courier New" w:hAnsi="Courier New"/>
          <w:color w:val="000000"/>
          <w:u w:val="single"/>
        </w:rPr>
        <w:t>Other Disability Outcomes</w:t>
      </w:r>
    </w:p>
    <w:p>
      <w:pPr>
        <w:pStyle w:val="Normal"/>
        <w:spacing w:lineRule="auto" w:line="480"/>
        <w:rPr>
          <w:rFonts w:ascii="Courier New" w:hAnsi="Courier New" w:cs="Courier New"/>
          <w:color w:val="000000"/>
        </w:rPr>
      </w:pPr>
      <w:r>
        <w:rPr>
          <w:rFonts w:cs="Courier New" w:ascii="Courier New" w:hAnsi="Courier New"/>
          <w:color w:val="000000"/>
          <w:lang w:val="sv-SE"/>
        </w:rPr>
        <w:t xml:space="preserve">Mendell </w:t>
      </w:r>
      <w:r>
        <w:rPr>
          <w:rFonts w:cs="Courier New" w:ascii="Courier New" w:hAnsi="Courier New"/>
          <w:i/>
          <w:color w:val="000000"/>
          <w:lang w:val="sv-SE"/>
        </w:rPr>
        <w:t>et al.</w:t>
      </w:r>
      <w:r>
        <w:fldChar w:fldCharType="begin"/>
      </w:r>
      <w:r>
        <w:instrText> ADDIN REFMGR.CITE &lt;Refman&gt;&lt;Cite&gt;&lt;Author&gt;Mendell&lt;/Author&gt;&lt;Year&gt;2001&lt;/Year&gt;&lt;RecNum&gt;60&lt;/RecNum&gt;&lt;IDText&gt;Randomized controlled trial of mg in untreated chronic inflammatory demyelinating polyradiculoneuropathy&lt;/IDText&gt;&lt;MDL Ref_Type="Journal"&gt;&lt;Ref_Type&gt;Journal&lt;/Ref_Type&gt;&lt;Ref_ID&gt;60&lt;/Ref_ID&gt;&lt;Title_Primary&gt;Randomized controlled trial of mg in untreated chronic inflammatory demyelinating polyradiculoneuropathy&lt;/Title_Primary&gt;&lt;Authors_Primary&gt;Mendell,J.R.&lt;/Authors_Primary&gt;&lt;Authors_Primary&gt;Barohn,R.J.&lt;/Authors_Primary&gt;&lt;Authors_Primary&gt;Freimer,M.L.&lt;/Authors_Primary&gt;&lt;Authors_Primary&gt;Kissel,J.T.&lt;/Authors_Primary&gt;&lt;Authors_Primary&gt;King,W.&lt;/Authors_Primary&gt;&lt;Authors_Primary&gt;Nagaraja,H.N.&lt;/Authors_Primary&gt;&lt;Authors_Primary&gt;Rice,R.&lt;/Authors_Primary&gt;&lt;Authors_Primary&gt;Campbell,W.W.&lt;/Authors_Primary&gt;&lt;Authors_Primary&gt;Donofrio,P.D.&lt;/Authors_Primary&gt;&lt;Authors_Primary&gt;Jackson,C.E.&lt;/Authors_Primary&gt;&lt;Authors_Primary&gt;Lewis,R.A.&lt;/Authors_Primary&gt;&lt;Authors_Primary&gt;Shy,M.&lt;/Authors_Primary&gt;&lt;Authors_Primary&gt;Simpson,D.M.&lt;/Authors_Primary&gt;&lt;Authors_Primary&gt;Parry,G.J.&lt;/Authors_Primary&gt;&lt;Authors_Primary&gt;Rivner,M.H.&lt;/Authors_Primary&gt;&lt;Authors_Primary&gt;Thornton,C.A.&lt;/Authors_Primary&gt;&lt;Authors_Primary&gt;Bromberg,M.B.&lt;/Authors_Primary&gt;&lt;Authors_Primary&gt;Tandan,R.&lt;/Authors_Primary&gt;&lt;Authors_Primary&gt;Harati,Y.&lt;/Authors_Primary&gt;&lt;Authors_Primary&gt;Giuliani,M.J.&lt;/Authors_Primary&gt;&lt;Date_Primary&gt;2001&lt;/Date_Primary&gt;&lt;Keywords&gt;Adolescent&lt;/Keywords&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Study&lt;/Keywords&gt;&lt;Keywords&gt;Disability&lt;/Keywords&gt;&lt;Keywords&gt;Double Blind Procedure&lt;/Keywords&gt;&lt;Keywords&gt;Drug Efficacy&lt;/Keywords&gt;&lt;Keywords&gt;Female&lt;/Keywords&gt;&lt;Keywords&gt;Forced Expiratory Volume&lt;/Keywords&gt;&lt;Keywords&gt;Human&lt;/Keywords&gt;&lt;Keywords&gt;Male&lt;/Keywords&gt;&lt;Keywords&gt;Motor Nerve&lt;/Keywords&gt;&lt;Keywords&gt;Multicenter Study&lt;/Keywords&gt;&lt;Keywords&gt;Muscle Strength&lt;/Keywords&gt;&lt;Keywords&gt;Nerve Conduction&lt;/Keywords&gt;&lt;Keywords&gt;Priority Journal&lt;/Keywords&gt;&lt;Keywords&gt;Randomized Controlled Trial&lt;/Keywords&gt;&lt;Keywords&gt;Rating Scale&lt;/Keywords&gt;&lt;Keywords&gt;Scoring System&lt;/Keywords&gt;&lt;Keywords&gt;Treatment Outcome&lt;/Keywords&gt;&lt;Keywords&gt;*Immunoglobulin&lt;/Keywords&gt;&lt;Keywords&gt;ct [Clinical Trial]&lt;/Keywords&gt;&lt;Keywords&gt;*Immunoglobulin&lt;/Keywords&gt;&lt;Keywords&gt;ad [Drug Administration]&lt;/Keywords&gt;&lt;Keywords&gt;*Immunoglobulin&lt;/Keywords&gt;&lt;Keywords&gt;dt [Drug Therapy]&lt;/Keywords&gt;&lt;Keywords&gt;*Immunoglobulin&lt;/Keywords&gt;&lt;Keywords&gt;iv [Intravenous Drug Administration]&lt;/Keywords&gt;&lt;Keywords&gt;Placebo&lt;/Keywords&gt;&lt;Keywords&gt;aventis behring [France]&lt;/Keywords&gt;&lt;Keywords&gt;9007-83-4 (immunoglobulin)&lt;/Keywords&gt;&lt;Reprint&gt;Not in File&lt;/Reprint&gt;&lt;Start_Page&gt;445&lt;/Start_Page&gt;&lt;End_Page&gt;449&lt;/End_Page&gt;&lt;Periodical&gt;Neurology&lt;/Periodical&gt;&lt;Volume&gt;56&lt;/Volume&gt;&lt;Issue&gt;4&lt;/Issue&gt;&lt;User_Def_1&gt;Yes&lt;/User_Def_1&gt;&lt;User_Def_2&gt;include&lt;/User_Def_2&gt;&lt;User_Def_5&gt;OVID EMBASE Entry Week 200100&lt;/User_Def_5&gt;&lt;ISSN_ISBN&gt;0028-3878&lt;/ISSN_ISBN&gt;&lt;Address&gt;(Mendell, Barohn, Freimer, Kissel, King, Nagaraja, Rice, Campbell, Donofrio, Jackson, Lewis, Shy, Simpson, Parry, Rivner, Thornton, Bromberg, Tandan, Harati, Giuliani) Department of Neurology, 1654 Upham Drive, Columbus, OH 43210, United States&lt;/Address&gt;&lt;ZZ_JournalFull&gt;&lt;f name="System"&gt;Neurology&lt;/f&gt;&lt;/ZZ_JournalFull&gt;&lt;ZZ_JournalUser1&gt;&lt;f name="System"&gt;Neurology.&lt;/f&gt;&lt;/ZZ_JournalUser1&gt;&lt;ZZ_WorkformID&gt;1&lt;/ZZ_WorkformID&gt;&lt;/MDL&gt;&lt;/Cite&gt;&lt;/Refman&gt;</w:instrText>
      </w:r>
      <w:r>
        <w:fldChar w:fldCharType="separate"/>
      </w:r>
      <w:bookmarkStart w:id="47" w:name="__Fieldmark__98_1322453857"/>
      <w:r>
        <w:rPr>
          <w:rFonts w:cs="Courier New" w:ascii="Courier New" w:hAnsi="Courier New"/>
          <w:color w:val="000000"/>
          <w:vertAlign w:val="superscript"/>
          <w:lang w:val="sv-SE"/>
        </w:rPr>
        <w:t>22</w:t>
      </w:r>
      <w:r>
        <w:rPr>
          <w:rFonts w:cs="Courier New" w:ascii="Courier New" w:hAnsi="Courier New"/>
          <w:color w:val="000000"/>
          <w:vertAlign w:val="superscript"/>
          <w:lang w:val="sv-SE"/>
        </w:rPr>
      </w:r>
      <w:r>
        <w:fldChar w:fldCharType="end"/>
      </w:r>
      <w:bookmarkEnd w:id="47"/>
      <w:r>
        <w:rPr>
          <w:rFonts w:cs="Courier New" w:ascii="Courier New" w:hAnsi="Courier New"/>
          <w:color w:val="000000"/>
          <w:lang w:val="sv-SE"/>
        </w:rPr>
        <w:t xml:space="preserve"> reported a significant improvement in the AMS after IVIg therapy: mean difference±SD; 0.46±0.15 versus 0.02±0.12 with placebo, p=0.045, and the mean change in the AMS reported by Hahn </w:t>
      </w:r>
      <w:r>
        <w:rPr>
          <w:rFonts w:cs="Courier New" w:ascii="Courier New" w:hAnsi="Courier New"/>
          <w:i/>
          <w:color w:val="000000"/>
          <w:lang w:val="sv-SE"/>
        </w:rPr>
        <w:t>et al.</w:t>
      </w:r>
      <w:r>
        <w:fldChar w:fldCharType="begin"/>
      </w:r>
      <w:r>
        <w:instrText> ADDIN REFMGR.CITE &lt;Refman&gt;&lt;Cite&gt;&lt;Author&gt;Hahn&lt;/Author&gt;&lt;Year&gt;1996&lt;/Year&gt;&lt;RecNum&gt;68&lt;/RecNum&gt;&lt;IDText&gt;Intravenous immunoglobulin treatment in chronic inflammatory demyelinating polyneuropathy. A double-blind, placebo-controlled, cross-over study&lt;/IDText&gt;&lt;MDL Ref_Type="Journal"&gt;&lt;Ref_Type&gt;Journal&lt;/Ref_Type&gt;&lt;Ref_ID&gt;68&lt;/Ref_ID&gt;&lt;Title_Primary&gt;Intravenous immunoglobulin treatment in chronic inflammatory demyelinating polyneuropathy. A double-blind, placebo-controlled, cross-over study&lt;/Title_Primary&gt;&lt;Authors_Primary&gt;Hahn,A.F.&lt;/Authors_Primary&gt;&lt;Authors_Primary&gt;Bolton,C.F.&lt;/Authors_Primary&gt;&lt;Authors_Primary&gt;Zochodne,D.&lt;/Authors_Primary&gt;&lt;Authors_Primary&gt;Feasby,T.E.&lt;/Authors_Primary&gt;&lt;Date_Primary&gt;1996&lt;/Date_Primary&gt;&lt;Keywords&gt;Adolescent&lt;/Keywords&gt;&lt;Keywords&gt;Adult&lt;/Keywords&gt;&lt;Keywords&gt;Aged&lt;/Keywords&gt;&lt;Keywords&gt;Article&lt;/Keywords&gt;&lt;Keywords&gt;Clinical Article&lt;/Keywords&gt;&lt;Keywords&gt;Clinical Trial&lt;/Keywords&gt;&lt;Keywords&gt;Controlled Study&lt;/Keywords&gt;&lt;Keywords&gt;Crossover Procedure&lt;/Keywords&gt;&lt;Keywords&gt;*Demyelinating Neuropathy&lt;/Keywords&gt;&lt;Keywords&gt;dt [Drug Therapy]&lt;/Keywords&gt;&lt;Keywords&gt;Double Blind Procedure&lt;/Keywords&gt;&lt;Keywords&gt;Female&lt;/Keywords&gt;&lt;Keywords&gt;Follow Up&lt;/Keywords&gt;&lt;Keywords&gt;Grip Strength&lt;/Keywords&gt;&lt;Keywords&gt;Guillain Barre Syndrome&lt;/Keywords&gt;&lt;Keywords&gt;dt [Drug Therapy]&lt;/Keywords&gt;&lt;Keywords&gt;Human&lt;/Keywords&gt;&lt;Keywords&gt;Intravenous Drug Administration&lt;/Keywords&gt;&lt;Keywords&gt;Male&lt;/Keywords&gt;&lt;Keywords&gt;Median Nerve&lt;/Keywords&gt;&lt;Keywords&gt;Motor Nerve Conduction&lt;/Keywords&gt;&lt;Keywords&gt;Muscle Action Potential&lt;/Keywords&gt;&lt;Keywords&gt;Nerve Biopsy&lt;/Keywords&gt;&lt;Keywords&gt;Nerve Stimulation&lt;/Keywords&gt;&lt;Keywords&gt;Nervous System Electrophysiology&lt;/Keywords&gt;&lt;Keywords&gt;Peroneus Nerve&lt;/Keywords&gt;&lt;Keywords&gt;Priority Journal&lt;/Keywords&gt;&lt;Keywords&gt;Randomized Controlled Trial&lt;/Keywords&gt;&lt;Keywords&gt;Relapse&lt;/Keywords&gt;&lt;Keywords&gt;School Child&lt;/Keywords&gt;&lt;Keywords&gt;Tibial Nerve&lt;/Keywords&gt;&lt;Keywords&gt;Time&lt;/Keywords&gt;&lt;Keywords&gt;*Treatment Outcome&lt;/Keywords&gt;&lt;Keywords&gt;Ulnar Nerve&lt;/Keywords&gt;&lt;Keywords&gt;*Immunoglobulin&lt;/Keywords&gt;&lt;Keywords&gt;dt [Drug Therapy]&lt;/Keywords&gt;&lt;Keywords&gt;Prednisone&lt;/Keywords&gt;&lt;Keywords&gt;dt [Drug Therapy]&lt;/Keywords&gt;&lt;Keywords&gt;cutter&lt;/Keywords&gt;&lt;Keywords&gt;9007-83-4 (immunoglobulin)&lt;/Keywords&gt;&lt;Keywords&gt;53-03-2 (prednisone)&lt;/Keywords&gt;&lt;Reprint&gt;Not in File&lt;/Reprint&gt;&lt;Start_Page&gt;1067&lt;/Start_Page&gt;&lt;End_Page&gt;1077&lt;/End_Page&gt;&lt;Periodical&gt;Brain&lt;/Periodical&gt;&lt;Volume&gt;119&lt;/Volume&gt;&lt;Issue&gt;4&lt;/Issue&gt;&lt;User_Def_1&gt;Yes&lt;/User_Def_1&gt;&lt;User_Def_2&gt;inlcude&lt;/User_Def_2&gt;&lt;User_Def_5&gt;OVID EMBASE Entry Week 199600&lt;/User_Def_5&gt;&lt;ISSN_ISBN&gt;0006-8950&lt;/ISSN_ISBN&gt;&lt;Address&gt;(Hahn, Bolton) University of Western Ontario, London, Ont., Canada. (Zochodne, Feasby) University of Calgary, Calgary, Alta., Canada. (Hahn) Dept. of Clin. Neurological Sciences, Victoria Hospital, 375 South Street, London, Ont. N6A 4G5, Canada&lt;/Address&gt;&lt;ZZ_JournalFull&gt;&lt;f name="System"&gt;Brain&lt;/f&gt;&lt;/ZZ_JournalFull&gt;&lt;ZZ_WorkformID&gt;1&lt;/ZZ_WorkformID&gt;&lt;/MDL&gt;&lt;/Cite&gt;&lt;/Refman&gt;</w:instrText>
      </w:r>
      <w:r>
        <w:fldChar w:fldCharType="separate"/>
      </w:r>
      <w:bookmarkStart w:id="48" w:name="__Fieldmark__99_1322453857"/>
      <w:r>
        <w:rPr>
          <w:rFonts w:cs="Courier New" w:ascii="Courier New" w:hAnsi="Courier New"/>
          <w:color w:val="000000"/>
          <w:vertAlign w:val="superscript"/>
        </w:rPr>
        <w:t>13</w:t>
      </w:r>
      <w:r>
        <w:rPr>
          <w:rFonts w:cs="Courier New" w:ascii="Courier New" w:hAnsi="Courier New"/>
          <w:color w:val="000000"/>
          <w:vertAlign w:val="superscript"/>
        </w:rPr>
      </w:r>
      <w:r>
        <w:fldChar w:fldCharType="end"/>
      </w:r>
      <w:bookmarkEnd w:id="48"/>
      <w:r>
        <w:rPr>
          <w:rFonts w:cs="Courier New" w:ascii="Courier New" w:hAnsi="Courier New"/>
          <w:color w:val="000000"/>
        </w:rPr>
        <w:t xml:space="preserve"> was 6.3±1.7 compared to -0.8±.9 with placebo (p&lt;0.005). Hughes </w:t>
      </w:r>
      <w:r>
        <w:rPr>
          <w:rFonts w:cs="Courier New" w:ascii="Courier New" w:hAnsi="Courier New"/>
          <w:i/>
          <w:color w:val="000000"/>
        </w:rPr>
        <w:t>et al.</w:t>
      </w:r>
      <w:r>
        <w:fldChar w:fldCharType="begin"/>
      </w:r>
      <w:r>
        <w:instrText> ADDIN REFMGR.CITE &lt;Refman&gt;&lt;Cite&gt;&lt;Author&gt;Hughes&lt;/Author&gt;&lt;Year&gt;2008&lt;/Year&gt;&lt;RecNum&gt;110&lt;/RecNum&gt;&lt;IDText&gt;Intravenous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Neurology&lt;/f&gt;&lt;/ZZ_JournalFull&gt;&lt;ZZ_WorkformID&gt;1&lt;/ZZ_WorkformID&gt;&lt;/MDL&gt;&lt;/Cite&gt;&lt;/Refman&gt;</w:instrText>
      </w:r>
      <w:r>
        <w:fldChar w:fldCharType="separate"/>
      </w:r>
      <w:bookmarkStart w:id="49" w:name="__Fieldmark__100_1322453857"/>
      <w:r>
        <w:rPr>
          <w:rFonts w:cs="Courier New" w:ascii="Courier New" w:hAnsi="Courier New"/>
          <w:color w:val="000000"/>
          <w:vertAlign w:val="superscript"/>
        </w:rPr>
        <w:t>26</w:t>
      </w:r>
      <w:r>
        <w:rPr>
          <w:rFonts w:cs="Courier New" w:ascii="Courier New" w:hAnsi="Courier New"/>
          <w:color w:val="000000"/>
          <w:vertAlign w:val="superscript"/>
        </w:rPr>
      </w:r>
      <w:r>
        <w:fldChar w:fldCharType="end"/>
      </w:r>
      <w:bookmarkEnd w:id="49"/>
      <w:r>
        <w:rPr>
          <w:rFonts w:cs="Courier New" w:ascii="Courier New" w:hAnsi="Courier New"/>
          <w:color w:val="000000"/>
        </w:rPr>
        <w:t xml:space="preserve"> reported a mean change±SD in grip strength of 13.2±19.3 for the IVIg group versus 1.5±15.6 for the placebo group (p=0.0008). </w:t>
      </w:r>
    </w:p>
    <w:p>
      <w:pPr>
        <w:pStyle w:val="Normal"/>
        <w:spacing w:lineRule="auto" w:line="480"/>
        <w:rPr>
          <w:rFonts w:ascii="Courier New" w:hAnsi="Courier New" w:cs="Courier New"/>
          <w:color w:val="000000"/>
        </w:rPr>
      </w:pPr>
      <w:r>
        <w:rPr>
          <w:rFonts w:cs="Courier New" w:ascii="Courier New" w:hAnsi="Courier New"/>
          <w:color w:val="000000"/>
        </w:rPr>
      </w:r>
    </w:p>
    <w:p>
      <w:pPr>
        <w:pStyle w:val="Normal"/>
        <w:spacing w:lineRule="auto" w:line="480"/>
        <w:rPr/>
      </w:pPr>
      <w:r>
        <w:rPr>
          <w:rFonts w:cs="Courier New" w:ascii="Courier New" w:hAnsi="Courier New"/>
          <w:color w:val="000000"/>
        </w:rPr>
        <w:t xml:space="preserve">Hughes </w:t>
      </w:r>
      <w:r>
        <w:rPr>
          <w:rFonts w:cs="Courier New" w:ascii="Courier New" w:hAnsi="Courier New"/>
          <w:i/>
          <w:color w:val="000000"/>
        </w:rPr>
        <w:t>et al.</w:t>
      </w:r>
      <w:r>
        <w:fldChar w:fldCharType="begin"/>
      </w:r>
      <w:r>
        <w:instrText> ADDIN REFMGR.CITE &lt;Refman&gt;&lt;Cite&gt;&lt;Author&gt;Hughes&lt;/Author&gt;&lt;Year&gt;2008&lt;/Year&gt;&lt;RecNum&gt;110&lt;/RecNum&gt;&lt;IDText&gt;Intravenous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Neurology&lt;/f&gt;&lt;/ZZ_JournalFull&gt;&lt;ZZ_WorkformID&gt;1&lt;/ZZ_WorkformID&gt;&lt;/MDL&gt;&lt;/Cite&gt;&lt;/Refman&gt;</w:instrText>
      </w:r>
      <w:r>
        <w:fldChar w:fldCharType="separate"/>
      </w:r>
      <w:bookmarkStart w:id="50" w:name="__Fieldmark__101_1322453857"/>
      <w:r>
        <w:rPr>
          <w:rFonts w:cs="Courier New" w:ascii="Courier New" w:hAnsi="Courier New"/>
          <w:color w:val="000000"/>
          <w:vertAlign w:val="superscript"/>
        </w:rPr>
        <w:t>26</w:t>
      </w:r>
      <w:r>
        <w:rPr>
          <w:rFonts w:cs="Courier New" w:ascii="Courier New" w:hAnsi="Courier New"/>
          <w:color w:val="000000"/>
          <w:vertAlign w:val="superscript"/>
        </w:rPr>
      </w:r>
      <w:r>
        <w:fldChar w:fldCharType="end"/>
      </w:r>
      <w:bookmarkEnd w:id="50"/>
      <w:r>
        <w:rPr>
          <w:rFonts w:cs="Courier New" w:ascii="Courier New" w:hAnsi="Courier New"/>
          <w:color w:val="000000"/>
        </w:rPr>
        <w:t xml:space="preserve"> reported a significantly smaller proportion of IVIg patients (13%) that had relapsed after 21 weeks compared to placebo patients (45%) (p=0.011). Another study</w:t>
      </w:r>
      <w:r>
        <w:fldChar w:fldCharType="begin"/>
      </w:r>
      <w:r>
        <w:instrText> ADDIN REFMGR.CITE &lt;Refman&gt;&lt;Cite&gt;&lt;Author&gt;Van Doorn&lt;/Author&gt;&lt;Year&gt;1990&lt;/Year&gt;&lt;RecNum&gt;74&lt;/RecNum&gt;&lt;IDText&gt;High-dose intravenous immunoglobulin treatment in chronic inflammatory demyelinating polyneuropathy: A double-blind, placebo-controlled, crossover study&lt;/IDText&gt;&lt;MDL Ref_Type="Journal"&gt;&lt;Ref_Type&gt;Journal&lt;/Ref_Type&gt;&lt;Ref_ID&gt;74&lt;/Ref_ID&gt;&lt;Title_Primary&gt;High-dose intravenous immunoglobulin treatment in chronic inflammatory demyelinating polyneuropathy: A double-blind, placebo-controlled, crossover study&lt;/Title_Primary&gt;&lt;Authors_Primary&gt;Van Doorn,P.A.&lt;/Authors_Primary&gt;&lt;Authors_Primary&gt;Brand,A.&lt;/Authors_Primary&gt;&lt;Authors_Primary&gt;Strengers,P.F.W.&lt;/Authors_Primary&gt;&lt;Authors_Primary&gt;Meulstee,J.&lt;/Authors_Primary&gt;&lt;Authors_Primary&gt;Vermeulen,M.&lt;/Authors_Primary&gt;&lt;Date_Primary&gt;1990&lt;/Date_Primary&gt;&lt;Keywords&gt;Adult&lt;/Keywords&gt;&lt;Keywords&gt;Article&lt;/Keywords&gt;&lt;Keywords&gt;Clinical Article&lt;/Keywords&gt;&lt;Keywords&gt;Controlled Study&lt;/Keywords&gt;&lt;Keywords&gt;Crossover Procedure&lt;/Keywords&gt;&lt;Keywords&gt;*Demyelinating Neuropathy&lt;/Keywords&gt;&lt;Keywords&gt;di [Diagnosis]&lt;/Keywords&gt;&lt;Keywords&gt;*Demyelinating Neuropathy&lt;/Keywords&gt;&lt;Keywords&gt;th [Therapy]&lt;/Keywords&gt;&lt;Keywords&gt;Double Blind Procedure&lt;/Keywords&gt;&lt;Keywords&gt;Female&lt;/Keywords&gt;&lt;Keywords&gt;Human&lt;/Keywords&gt;&lt;Keywords&gt;Intravenous Drug Administration&lt;/Keywords&gt;&lt;Keywords&gt;Male&lt;/Keywords&gt;&lt;Keywords&gt;Nerve Conduction&lt;/Keywords&gt;&lt;Keywords&gt;Priority Journal&lt;/Keywords&gt;&lt;Keywords&gt;School Child&lt;/Keywords&gt;&lt;Keywords&gt;*Immunoglobulin&lt;/Keywords&gt;&lt;Keywords&gt;do [Drug Dose]&lt;/Keywords&gt;&lt;Keywords&gt;*Immunoglobulin&lt;/Keywords&gt;&lt;Keywords&gt;dt [Drug Therapy]&lt;/Keywords&gt;&lt;Keywords&gt;9007-83-4 (immunoglobulin)&lt;/Keywords&gt;&lt;Reprint&gt;Not in File&lt;/Reprint&gt;&lt;Start_Page&gt;209&lt;/Start_Page&gt;&lt;End_Page&gt;212&lt;/End_Page&gt;&lt;Periodical&gt;Neurology&lt;/Periodical&gt;&lt;Volume&gt;40&lt;/Volume&gt;&lt;Issue&gt;2&lt;/Issue&gt;&lt;User_Def_1&gt;Yes&lt;/User_Def_1&gt;&lt;User_Def_2&gt;include&lt;/User_Def_2&gt;&lt;User_Def_5&gt;OVID EMBASE Entry Week 199000&lt;/User_Def_5&gt;&lt;ISSN_ISBN&gt;0028-3878&lt;/ISSN_ISBN&gt;&lt;Address&gt;(Van Doorn, Brand, Strengers, Meulstee, Vermeulen) Department of Neurology, University Hospital Dijkzigt, Dr. Molewaterplein 40, 3015 GD Rotterdam, Netherlands&lt;/Address&gt;&lt;ZZ_JournalFull&gt;&lt;f name="System"&gt;Neurology&lt;/f&gt;&lt;/ZZ_JournalFull&gt;&lt;ZZ_JournalUser1&gt;&lt;f name="System"&gt;Neurology.&lt;/f&gt;&lt;/ZZ_JournalUser1&gt;&lt;ZZ_WorkformID&gt;1&lt;/ZZ_WorkformID&gt;&lt;/MDL&gt;&lt;/Cite&gt;&lt;/Refman&gt;</w:instrText>
      </w:r>
      <w:r>
        <w:fldChar w:fldCharType="separate"/>
      </w:r>
      <w:bookmarkStart w:id="51" w:name="__Fieldmark__102_1322453857"/>
      <w:r>
        <w:rPr>
          <w:rFonts w:cs="Courier New" w:ascii="Courier New" w:hAnsi="Courier New"/>
          <w:color w:val="000000"/>
          <w:vertAlign w:val="superscript"/>
        </w:rPr>
        <w:t>27</w:t>
      </w:r>
      <w:r>
        <w:rPr>
          <w:rFonts w:cs="Courier New" w:ascii="Courier New" w:hAnsi="Courier New"/>
          <w:color w:val="000000"/>
          <w:vertAlign w:val="superscript"/>
        </w:rPr>
      </w:r>
      <w:r>
        <w:fldChar w:fldCharType="end"/>
      </w:r>
      <w:bookmarkEnd w:id="51"/>
      <w:r>
        <w:rPr>
          <w:rFonts w:cs="Courier New" w:ascii="Courier New" w:hAnsi="Courier New"/>
          <w:color w:val="000000"/>
        </w:rPr>
        <w:t xml:space="preserve"> reported a mean of 11 weeks (min-max: 4 to 24) until deterioration after IVIg treatments were discontinued.Van Doorn and colleagues</w:t>
      </w:r>
      <w:r>
        <w:fldChar w:fldCharType="begin"/>
      </w:r>
      <w:r>
        <w:instrText> ADDIN REFMGR.CITE &lt;Refman&gt;&lt;Cite&gt;&lt;Author&gt;Van Doorn&lt;/Author&gt;&lt;Year&gt;1990&lt;/Year&gt;&lt;RecNum&gt;74&lt;/RecNum&gt;&lt;IDText&gt;High-dose intravenous immunoglobulin treatment in chronic inflammatory demyelinating polyneuropathy: A double-blind, placebo-controlled, crossover study&lt;/IDText&gt;&lt;MDL Ref_Type="Journal"&gt;&lt;Ref_Type&gt;Journal&lt;/Ref_Type&gt;&lt;Ref_ID&gt;74&lt;/Ref_ID&gt;&lt;Title_Primary&gt;High-dose intravenous immunoglobulin treatment in chronic inflammatory demyelinating polyneuropathy: A double-blind, placebo-controlled, crossover study&lt;/Title_Primary&gt;&lt;Authors_Primary&gt;Van Doorn,P.A.&lt;/Authors_Primary&gt;&lt;Authors_Primary&gt;Brand,A.&lt;/Authors_Primary&gt;&lt;Authors_Primary&gt;Strengers,P.F.W.&lt;/Authors_Primary&gt;&lt;Authors_Primary&gt;Meulstee,J.&lt;/Authors_Primary&gt;&lt;Authors_Primary&gt;Vermeulen,M.&lt;/Authors_Primary&gt;&lt;Date_Primary&gt;1990&lt;/Date_Primary&gt;&lt;Keywords&gt;Adult&lt;/Keywords&gt;&lt;Keywords&gt;Article&lt;/Keywords&gt;&lt;Keywords&gt;Clinical Article&lt;/Keywords&gt;&lt;Keywords&gt;Controlled Study&lt;/Keywords&gt;&lt;Keywords&gt;Crossover Procedure&lt;/Keywords&gt;&lt;Keywords&gt;*Demyelinating Neuropathy&lt;/Keywords&gt;&lt;Keywords&gt;di [Diagnosis]&lt;/Keywords&gt;&lt;Keywords&gt;*Demyelinating Neuropathy&lt;/Keywords&gt;&lt;Keywords&gt;th [Therapy]&lt;/Keywords&gt;&lt;Keywords&gt;Double Blind Procedure&lt;/Keywords&gt;&lt;Keywords&gt;Female&lt;/Keywords&gt;&lt;Keywords&gt;Human&lt;/Keywords&gt;&lt;Keywords&gt;Intravenous Drug Administration&lt;/Keywords&gt;&lt;Keywords&gt;Male&lt;/Keywords&gt;&lt;Keywords&gt;Nerve Conduction&lt;/Keywords&gt;&lt;Keywords&gt;Priority Journal&lt;/Keywords&gt;&lt;Keywords&gt;School Child&lt;/Keywords&gt;&lt;Keywords&gt;*Immunoglobulin&lt;/Keywords&gt;&lt;Keywords&gt;do [Drug Dose]&lt;/Keywords&gt;&lt;Keywords&gt;*Immunoglobulin&lt;/Keywords&gt;&lt;Keywords&gt;dt [Drug Therapy]&lt;/Keywords&gt;&lt;Keywords&gt;9007-83-4 (immunoglobulin)&lt;/Keywords&gt;&lt;Reprint&gt;Not in File&lt;/Reprint&gt;&lt;Start_Page&gt;209&lt;/Start_Page&gt;&lt;End_Page&gt;212&lt;/End_Page&gt;&lt;Periodical&gt;Neurology&lt;/Periodical&gt;&lt;Volume&gt;40&lt;/Volume&gt;&lt;Issue&gt;2&lt;/Issue&gt;&lt;User_Def_1&gt;Yes&lt;/User_Def_1&gt;&lt;User_Def_2&gt;include&lt;/User_Def_2&gt;&lt;User_Def_5&gt;OVID EMBASE Entry Week 199000&lt;/User_Def_5&gt;&lt;ISSN_ISBN&gt;0028-3878&lt;/ISSN_ISBN&gt;&lt;Address&gt;(Van Doorn, Brand, Strengers, Meulstee, Vermeulen) Department of Neurology, University Hospital Dijkzigt, Dr. Molewaterplein 40, 3015 GD Rotterdam, Netherlands&lt;/Address&gt;&lt;ZZ_JournalFull&gt;&lt;f name="System"&gt;Neurology&lt;/f&gt;&lt;/ZZ_JournalFull&gt;&lt;ZZ_JournalUser1&gt;&lt;f name="System"&gt;Neurology.&lt;/f&gt;&lt;/ZZ_JournalUser1&gt;&lt;ZZ_WorkformID&gt;1&lt;/ZZ_WorkformID&gt;&lt;/MDL&gt;&lt;/Cite&gt;&lt;/Refman&gt;</w:instrText>
      </w:r>
      <w:r>
        <w:fldChar w:fldCharType="separate"/>
      </w:r>
      <w:bookmarkStart w:id="52" w:name="__Fieldmark__103_1322453857"/>
      <w:r>
        <w:rPr>
          <w:rFonts w:cs="Courier New" w:ascii="Courier New" w:hAnsi="Courier New"/>
          <w:color w:val="000000"/>
          <w:vertAlign w:val="superscript"/>
        </w:rPr>
        <w:t>27</w:t>
      </w:r>
      <w:r>
        <w:rPr>
          <w:rFonts w:cs="Courier New" w:ascii="Courier New" w:hAnsi="Courier New"/>
          <w:color w:val="000000"/>
          <w:vertAlign w:val="superscript"/>
        </w:rPr>
      </w:r>
      <w:r>
        <w:fldChar w:fldCharType="end"/>
      </w:r>
      <w:bookmarkEnd w:id="52"/>
      <w:r>
        <w:rPr>
          <w:rFonts w:cs="Courier New" w:ascii="Courier New" w:hAnsi="Courier New"/>
          <w:color w:val="000000"/>
        </w:rPr>
        <w:t xml:space="preserve"> also investigated the time to deterioration after stopping IVIg therapy and found a significant increase in this time with IVIg therapy compared with placebo (6.4 weeks versus 1.3 weeks, p=0.02). </w:t>
      </w:r>
    </w:p>
    <w:p>
      <w:pPr>
        <w:pStyle w:val="Normal"/>
        <w:spacing w:lineRule="auto" w:line="480"/>
        <w:rPr>
          <w:rFonts w:ascii="Courier New" w:hAnsi="Courier New" w:cs="Courier New"/>
          <w:color w:val="000000"/>
        </w:rPr>
      </w:pPr>
      <w:r>
        <w:rPr>
          <w:rFonts w:cs="Courier New" w:ascii="Courier New" w:hAnsi="Courier New"/>
          <w:color w:val="000000"/>
        </w:rPr>
      </w:r>
    </w:p>
    <w:p>
      <w:pPr>
        <w:pStyle w:val="Normal"/>
        <w:spacing w:lineRule="auto" w:line="480"/>
        <w:rPr>
          <w:rFonts w:ascii="Courier New" w:hAnsi="Courier New" w:cs="Courier New"/>
          <w:color w:val="000000"/>
          <w:u w:val="single"/>
        </w:rPr>
      </w:pPr>
      <w:r>
        <w:rPr>
          <w:rFonts w:cs="Courier New" w:ascii="Courier New" w:hAnsi="Courier New"/>
          <w:color w:val="000000"/>
          <w:u w:val="single"/>
        </w:rPr>
        <w:t>Electrophysiological outcomes</w:t>
      </w:r>
    </w:p>
    <w:p>
      <w:pPr>
        <w:pStyle w:val="Normal"/>
        <w:spacing w:lineRule="auto" w:line="480"/>
        <w:rPr/>
      </w:pPr>
      <w:r>
        <w:rPr>
          <w:rFonts w:cs="Courier New" w:ascii="Courier New" w:hAnsi="Courier New"/>
          <w:color w:val="000000"/>
        </w:rPr>
        <w:t>Three</w:t>
      </w:r>
      <w:r>
        <w:fldChar w:fldCharType="begin"/>
      </w:r>
      <w:r>
        <w:instrText> ADDIN REFMGR.CITE &lt;Refman&gt;&lt;Cite&gt;&lt;Author&gt;Mendell&lt;/Author&gt;&lt;Year&gt;2001&lt;/Year&gt;&lt;RecNum&gt;60&lt;/RecNum&gt;&lt;IDText&gt;Randomized controlled trial of mg in untreated chronic inflammatory demyelinating polyradiculoneuropathy&lt;/IDText&gt;&lt;MDL Ref_Type="Journal"&gt;&lt;Ref_Type&gt;Journal&lt;/Ref_Type&gt;&lt;Ref_ID&gt;60&lt;/Ref_ID&gt;&lt;Title_Primary&gt;Randomized controlled trial of mg in untreated chronic inflammatory demyelinating polyradiculoneuropathy&lt;/Title_Primary&gt;&lt;Authors_Primary&gt;Mendell,J.R.&lt;/Authors_Primary&gt;&lt;Authors_Primary&gt;Barohn,R.J.&lt;/Authors_Primary&gt;&lt;Authors_Primary&gt;Freimer,M.L.&lt;/Authors_Primary&gt;&lt;Authors_Primary&gt;Kissel,J.T.&lt;/Authors_Primary&gt;&lt;Authors_Primary&gt;King,W.&lt;/Authors_Primary&gt;&lt;Authors_Primary&gt;Nagaraja,H.N.&lt;/Authors_Primary&gt;&lt;Authors_Primary&gt;Rice,R.&lt;/Authors_Primary&gt;&lt;Authors_Primary&gt;Campbell,W.W.&lt;/Authors_Primary&gt;&lt;Authors_Primary&gt;Donofrio,P.D.&lt;/Authors_Primary&gt;&lt;Authors_Primary&gt;Jackson,C.E.&lt;/Authors_Primary&gt;&lt;Authors_Primary&gt;Lewis,R.A.&lt;/Authors_Primary&gt;&lt;Authors_Primary&gt;Shy,M.&lt;/Authors_Primary&gt;&lt;Authors_Primary&gt;Simpson,D.M.&lt;/Authors_Primary&gt;&lt;Authors_Primary&gt;Parry,G.J.&lt;/Authors_Primary&gt;&lt;Authors_Primary&gt;Rivner,M.H.&lt;/Authors_Primary&gt;&lt;Authors_Primary&gt;Thornton,C.A.&lt;/Authors_Primary&gt;&lt;Authors_Primary&gt;Bromberg,M.B.&lt;/Authors_Primary&gt;&lt;Authors_Primary&gt;Tandan,R.&lt;/Authors_Primary&gt;&lt;Authors_Primary&gt;Harati,Y.&lt;/Authors_Primary&gt;&lt;Authors_Primary&gt;Giuliani,M.J.&lt;/Authors_Primary&gt;&lt;Date_Primary&gt;2001&lt;/Date_Primary&gt;&lt;Keywords&gt;Adolescent&lt;/Keywords&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Study&lt;/Keywords&gt;&lt;Keywords&gt;Disability&lt;/Keywords&gt;&lt;Keywords&gt;Double Blind Procedure&lt;/Keywords&gt;&lt;Keywords&gt;Drug Efficacy&lt;/Keywords&gt;&lt;Keywords&gt;Female&lt;/Keywords&gt;&lt;Keywords&gt;Forced Expiratory Volume&lt;/Keywords&gt;&lt;Keywords&gt;Human&lt;/Keywords&gt;&lt;Keywords&gt;Male&lt;/Keywords&gt;&lt;Keywords&gt;Motor Nerve&lt;/Keywords&gt;&lt;Keywords&gt;Multicenter Study&lt;/Keywords&gt;&lt;Keywords&gt;Muscle Strength&lt;/Keywords&gt;&lt;Keywords&gt;Nerve Conduction&lt;/Keywords&gt;&lt;Keywords&gt;Priority Journal&lt;/Keywords&gt;&lt;Keywords&gt;Randomized Controlled Trial&lt;/Keywords&gt;&lt;Keywords&gt;Rating Scale&lt;/Keywords&gt;&lt;Keywords&gt;Scoring System&lt;/Keywords&gt;&lt;Keywords&gt;Treatment Outcome&lt;/Keywords&gt;&lt;Keywords&gt;*Immunoglobulin&lt;/Keywords&gt;&lt;Keywords&gt;ct [Clinical Trial]&lt;/Keywords&gt;&lt;Keywords&gt;*Immunoglobulin&lt;/Keywords&gt;&lt;Keywords&gt;ad [Drug Administration]&lt;/Keywords&gt;&lt;Keywords&gt;*Immunoglobulin&lt;/Keywords&gt;&lt;Keywords&gt;dt [Drug Therapy]&lt;/Keywords&gt;&lt;Keywords&gt;*Immunoglobulin&lt;/Keywords&gt;&lt;Keywords&gt;iv [Intravenous Drug Administration]&lt;/Keywords&gt;&lt;Keywords&gt;Placebo&lt;/Keywords&gt;&lt;Keywords&gt;aventis behring [France]&lt;/Keywords&gt;&lt;Keywords&gt;9007-83-4 (immunoglobulin)&lt;/Keywords&gt;&lt;Reprint&gt;Not in File&lt;/Reprint&gt;&lt;Start_Page&gt;445&lt;/Start_Page&gt;&lt;End_Page&gt;449&lt;/End_Page&gt;&lt;Periodical&gt;Neurology&lt;/Periodical&gt;&lt;Volume&gt;56&lt;/Volume&gt;&lt;Issue&gt;4&lt;/Issue&gt;&lt;User_Def_1&gt;Yes&lt;/User_Def_1&gt;&lt;User_Def_2&gt;include&lt;/User_Def_2&gt;&lt;User_Def_5&gt;OVID EMBASE Entry Week 200100&lt;/User_Def_5&gt;&lt;ISSN_ISBN&gt;0028-3878&lt;/ISSN_ISBN&gt;&lt;Address&gt;(Mendell, Barohn, Freimer, Kissel, King, Nagaraja, Rice, Campbell, Donofrio, Jackson, Lewis, Shy, Simpson, Parry, Rivner, Thornton, Bromberg, Tandan, Harati, Giuliani) Department of Neurology, 1654 Upham Drive, Columbus, OH 43210, United States&lt;/Address&gt;&lt;ZZ_JournalFull&gt;&lt;f name="System"&gt;Neurology&lt;/f&gt;&lt;/ZZ_JournalFull&gt;&lt;ZZ_JournalUser1&gt;&lt;f name="System"&gt;Neurology.&lt;/f&gt;&lt;/ZZ_JournalUser1&gt;&lt;ZZ_WorkformID&gt;1&lt;/ZZ_WorkformID&gt;&lt;/MDL&gt;&lt;/Cite&gt;&lt;Cite&gt;&lt;Author&gt;Thompson&lt;/Author&gt;&lt;Year&gt;1996&lt;/Year&gt;&lt;RecNum&gt;69&lt;/RecNum&gt;&lt;IDText&gt;A novel trial design to study the effect of intravenous immunoglobulin in chronic inflammatory demyelinating polyradiculoneuropathy&lt;/IDText&gt;&lt;MDL Ref_Type="Journal"&gt;&lt;Ref_Type&gt;Journal&lt;/Ref_Type&gt;&lt;Ref_ID&gt;69&lt;/Ref_ID&gt;&lt;Title_Primary&gt;A novel trial design to study the effect of intravenous immunoglobulin in chronic inflammatory demyelinating polyradiculoneuropathy&lt;/Title_Primary&gt;&lt;Authors_Primary&gt;Thompson,N.&lt;/Authors_Primary&gt;&lt;Authors_Primary&gt;Choudhary,P.&lt;/Authors_Primary&gt;&lt;Authors_Primary&gt;Hughes,R.A.C.&lt;/Authors_Primary&gt;&lt;Authors_Primary&gt;Quinlivan,R.M.&lt;/Authors_Primary&gt;&lt;Date_Primary&gt;1996&lt;/Date_Primary&gt;&lt;Keywords&gt;Adult&lt;/Keywords&gt;&lt;Keywords&gt;Aged&lt;/Keywords&gt;&lt;Keywords&gt;Article&lt;/Keywords&gt;&lt;Keywords&gt;Clinical Article&lt;/Keywords&gt;&lt;Keywords&gt;Clinical Trial&lt;/Keywords&gt;&lt;Keywords&gt;Controlled Study&lt;/Keywords&gt;&lt;Keywords&gt;Crossover Procedure&lt;/Keywords&gt;&lt;Keywords&gt;*Demyelinating Disease&lt;/Keywords&gt;&lt;Keywords&gt;dt [Drug Therapy]&lt;/Keywords&gt;&lt;Keywords&gt;*Demyelinating Disease&lt;/Keywords&gt;&lt;Keywords&gt;et [Etiology]&lt;/Keywords&gt;&lt;Keywords&gt;Double Blind Procedure&lt;/Keywords&gt;&lt;Keywords&gt;Female&lt;/Keywords&gt;&lt;Keywords&gt;Human&lt;/Keywords&gt;&lt;Keywords&gt;Intravenous Drug Administration&lt;/Keywords&gt;&lt;Keywords&gt;Male&lt;/Keywords&gt;&lt;Keywords&gt;Measurement&lt;/Keywords&gt;&lt;Keywords&gt;Methodology&lt;/Keywords&gt;&lt;Keywords&gt;Motor Performance&lt;/Keywords&gt;&lt;Keywords&gt;Priority Journal&lt;/Keywords&gt;&lt;Keywords&gt;*Radiculopathy&lt;/Keywords&gt;&lt;Keywords&gt;dt [Drug Therapy]&lt;/Keywords&gt;&lt;Keywords&gt;*Radiculopathy&lt;/Keywords&gt;&lt;Keywords&gt;et [Etiology]&lt;/Keywords&gt;&lt;Keywords&gt;Randomized Controlled Trial&lt;/Keywords&gt;&lt;Keywords&gt;Walking&lt;/Keywords&gt;&lt;Keywords&gt;*Immunoglobulin&lt;/Keywords&gt;&lt;Keywords&gt;ct [Clinical Trial]&lt;/Keywords&gt;&lt;Keywords&gt;*Immunoglobulin&lt;/Keywords&gt;&lt;Keywords&gt;dt [Drug Therapy]&lt;/Keywords&gt;&lt;Keywords&gt;sandoglobulin&lt;/Keywords&gt;&lt;Keywords&gt;9007-83-4 (immunoglobulin)&lt;/Keywords&gt;&lt;Reprint&gt;Not in File&lt;/Reprint&gt;&lt;Start_Page&gt;280&lt;/Start_Page&gt;&lt;End_Page&gt;285&lt;/End_Page&gt;&lt;Periodical&gt;J.Neurol.&lt;/Periodical&gt;&lt;Volume&gt;243&lt;/Volume&gt;&lt;Issue&gt;3&lt;/Issue&gt;&lt;User_Def_1&gt;Yes&lt;/User_Def_1&gt;&lt;User_Def_2&gt;include&lt;/User_Def_2&gt;&lt;User_Def_5&gt;OVID EMBASE Entry Week 199600&lt;/User_Def_5&gt;&lt;ISSN_ISBN&gt;0340-5354&lt;/ISSN_ISBN&gt;&lt;Address&gt;(Thompson, Choudhary, Hughes, Quinlivan) Department of Neurology, UMDS, Guy&amp;apos;s Hospital, London SE1 9RT, United Kingdom. (Thompson, Quinlivan) Division of Paediatrics, UMDS, Guy&amp;apos;s Hospital, London, United Kingdom&lt;/Address&gt;&lt;ZZ_JournalFull&gt;&lt;f name="System"&gt;Journal of Neurology&lt;/f&gt;&lt;/ZZ_JournalFull&gt;&lt;ZZ_JournalStdAbbrev&gt;&lt;f name="System"&gt;J.Neurol.&lt;/f&gt;&lt;/ZZ_JournalStdAbbrev&gt;&lt;ZZ_JournalUser1&gt;&lt;f name="System"&gt;J Neurol.&lt;/f&gt;&lt;/ZZ_JournalUser1&gt;&lt;ZZ_JournalUser2&gt;&lt;f name="System"&gt;J Neurol&lt;/f&gt;&lt;/ZZ_JournalUser2&gt;&lt;ZZ_WorkformID&gt;1&lt;/ZZ_WorkformID&gt;&lt;/MDL&gt;&lt;/Cite&gt;&lt;Cite&gt;&lt;Author&gt;Van Doorn&lt;/Author&gt;&lt;Year&gt;1990&lt;/Year&gt;&lt;RecNum&gt;74&lt;/RecNum&gt;&lt;IDText&gt;High-dose intravenous immunoglobulin treatment in chronic inflammatory demyelinating polyneuropathy: A double-blind, placebo-controlled, crossover study&lt;/IDText&gt;&lt;MDL Ref_Type="Journal"&gt;&lt;Ref_Type&gt;Journal&lt;/Ref_Type&gt;&lt;Ref_ID&gt;74&lt;/Ref_ID&gt;&lt;Title_Primary&gt;High-dose intravenous immunoglobulin treatment in chronic inflammatory demyelinating polyneuropathy: A double-blind, placebo-controlled, crossover study&lt;/Title_Primary&gt;&lt;Authors_Primary&gt;Van Doorn,P.A.&lt;/Authors_Primary&gt;&lt;Authors_Primary&gt;Brand,A.&lt;/Authors_Primary&gt;&lt;Authors_Primary&gt;Strengers,P.F.W.&lt;/Authors_Primary&gt;&lt;Authors_Primary&gt;Meulstee,J.&lt;/Authors_Primary&gt;&lt;Authors_Primary&gt;Vermeulen,M.&lt;/Authors_Primary&gt;&lt;Date_Primary&gt;1990&lt;/Date_Primary&gt;&lt;Keywords&gt;Adult&lt;/Keywords&gt;&lt;Keywords&gt;Article&lt;/Keywords&gt;&lt;Keywords&gt;Clinical Article&lt;/Keywords&gt;&lt;Keywords&gt;Controlled Study&lt;/Keywords&gt;&lt;Keywords&gt;Crossover Procedure&lt;/Keywords&gt;&lt;Keywords&gt;*Demyelinating Neuropathy&lt;/Keywords&gt;&lt;Keywords&gt;di [Diagnosis]&lt;/Keywords&gt;&lt;Keywords&gt;*Demyelinating Neuropathy&lt;/Keywords&gt;&lt;Keywords&gt;th [Therapy]&lt;/Keywords&gt;&lt;Keywords&gt;Double Blind Procedure&lt;/Keywords&gt;&lt;Keywords&gt;Female&lt;/Keywords&gt;&lt;Keywords&gt;Human&lt;/Keywords&gt;&lt;Keywords&gt;Intravenous Drug Administration&lt;/Keywords&gt;&lt;Keywords&gt;Male&lt;/Keywords&gt;&lt;Keywords&gt;Nerve Conduction&lt;/Keywords&gt;&lt;Keywords&gt;Priority Journal&lt;/Keywords&gt;&lt;Keywords&gt;School Child&lt;/Keywords&gt;&lt;Keywords&gt;*Immunoglobulin&lt;/Keywords&gt;&lt;Keywords&gt;do [Drug Dose]&lt;/Keywords&gt;&lt;Keywords&gt;*Immunoglobulin&lt;/Keywords&gt;&lt;Keywords&gt;dt [Drug Therapy]&lt;/Keywords&gt;&lt;Keywords&gt;9007-83-4 (immunoglobulin)&lt;/Keywords&gt;&lt;Reprint&gt;Not in File&lt;/Reprint&gt;&lt;Start_Page&gt;209&lt;/Start_Page&gt;&lt;End_Page&gt;212&lt;/End_Page&gt;&lt;Periodical&gt;Neurology&lt;/Periodical&gt;&lt;Volume&gt;40&lt;/Volume&gt;&lt;Issue&gt;2&lt;/Issue&gt;&lt;User_Def_1&gt;Yes&lt;/User_Def_1&gt;&lt;User_Def_2&gt;include&lt;/User_Def_2&gt;&lt;User_Def_5&gt;OVID EMBASE Entry Week 199000&lt;/User_Def_5&gt;&lt;ISSN_ISBN&gt;0028-3878&lt;/ISSN_ISBN&gt;&lt;Address&gt;(Van Doorn, Brand, Strengers, Meulstee, Vermeulen) Department of Neurology, University Hospital Dijkzigt, Dr. Molewaterplein 40, 3015 GD Rotterdam, Netherlands&lt;/Address&gt;&lt;ZZ_JournalFull&gt;&lt;f name="System"&gt;Neurology&lt;/f&gt;&lt;/ZZ_JournalFull&gt;&lt;ZZ_JournalUser1&gt;&lt;f name="System"&gt;Neurology.&lt;/f&gt;&lt;/ZZ_JournalUser1&gt;&lt;ZZ_WorkformID&gt;1&lt;/ZZ_WorkformID&gt;&lt;/MDL&gt;&lt;/Cite&gt;&lt;/Refman&gt;</w:instrText>
      </w:r>
      <w:r>
        <w:fldChar w:fldCharType="separate"/>
      </w:r>
      <w:bookmarkStart w:id="53" w:name="__Fieldmark__104_1322453857"/>
      <w:r>
        <w:rPr>
          <w:rFonts w:cs="Courier New" w:ascii="Courier New" w:hAnsi="Courier New"/>
          <w:color w:val="000000"/>
          <w:vertAlign w:val="superscript"/>
        </w:rPr>
        <w:t>22,23,27</w:t>
      </w:r>
      <w:r>
        <w:rPr>
          <w:rFonts w:cs="Courier New" w:ascii="Courier New" w:hAnsi="Courier New"/>
          <w:color w:val="000000"/>
          <w:vertAlign w:val="superscript"/>
        </w:rPr>
      </w:r>
      <w:r>
        <w:fldChar w:fldCharType="end"/>
      </w:r>
      <w:bookmarkEnd w:id="53"/>
      <w:r>
        <w:rPr>
          <w:rFonts w:cs="Courier New" w:ascii="Courier New" w:hAnsi="Courier New"/>
          <w:color w:val="000000"/>
        </w:rPr>
        <w:t xml:space="preserve"> of the six placebo-controlled trials reported no significant changes in the electrophysiological parameters, although some measures were numerically higher with IVIg therapy.</w:t>
      </w:r>
      <w:r>
        <w:fldChar w:fldCharType="begin"/>
      </w:r>
      <w:r>
        <w:instrText> ADDIN REFMGR.CITE &lt;Refman&gt;&lt;Cite&gt;&lt;Author&gt;Van Doorn&lt;/Author&gt;&lt;Year&gt;1990&lt;/Year&gt;&lt;RecNum&gt;74&lt;/RecNum&gt;&lt;IDText&gt;High-dose intravenous immunoglobulin treatment in chronic inflammatory demyelinating polyneuropathy: A double-blind, placebo-controlled, crossover study&lt;/IDText&gt;&lt;MDL Ref_Type="Journal"&gt;&lt;Ref_Type&gt;Journal&lt;/Ref_Type&gt;&lt;Ref_ID&gt;74&lt;/Ref_ID&gt;&lt;Title_Primary&gt;High-dose intravenous immunoglobulin treatment in chronic inflammatory demyelinating polyneuropathy: A double-blind, placebo-controlled, crossover study&lt;/Title_Primary&gt;&lt;Authors_Primary&gt;Van Doorn,P.A.&lt;/Authors_Primary&gt;&lt;Authors_Primary&gt;Brand,A.&lt;/Authors_Primary&gt;&lt;Authors_Primary&gt;Strengers,P.F.W.&lt;/Authors_Primary&gt;&lt;Authors_Primary&gt;Meulstee,J.&lt;/Authors_Primary&gt;&lt;Authors_Primary&gt;Vermeulen,M.&lt;/Authors_Primary&gt;&lt;Date_Primary&gt;1990&lt;/Date_Primary&gt;&lt;Keywords&gt;Adult&lt;/Keywords&gt;&lt;Keywords&gt;Article&lt;/Keywords&gt;&lt;Keywords&gt;Clinical Article&lt;/Keywords&gt;&lt;Keywords&gt;Controlled Study&lt;/Keywords&gt;&lt;Keywords&gt;Crossover Procedure&lt;/Keywords&gt;&lt;Keywords&gt;*Demyelinating Neuropathy&lt;/Keywords&gt;&lt;Keywords&gt;di [Diagnosis]&lt;/Keywords&gt;&lt;Keywords&gt;*Demyelinating Neuropathy&lt;/Keywords&gt;&lt;Keywords&gt;th [Therapy]&lt;/Keywords&gt;&lt;Keywords&gt;Double Blind Procedure&lt;/Keywords&gt;&lt;Keywords&gt;Female&lt;/Keywords&gt;&lt;Keywords&gt;Human&lt;/Keywords&gt;&lt;Keywords&gt;Intravenous Drug Administration&lt;/Keywords&gt;&lt;Keywords&gt;Male&lt;/Keywords&gt;&lt;Keywords&gt;Nerve Conduction&lt;/Keywords&gt;&lt;Keywords&gt;Priority Journal&lt;/Keywords&gt;&lt;Keywords&gt;School Child&lt;/Keywords&gt;&lt;Keywords&gt;*Immunoglobulin&lt;/Keywords&gt;&lt;Keywords&gt;do [Drug Dose]&lt;/Keywords&gt;&lt;Keywords&gt;*Immunoglobulin&lt;/Keywords&gt;&lt;Keywords&gt;dt [Drug Therapy]&lt;/Keywords&gt;&lt;Keywords&gt;9007-83-4 (immunoglobulin)&lt;/Keywords&gt;&lt;Reprint&gt;Not in File&lt;/Reprint&gt;&lt;Start_Page&gt;209&lt;/Start_Page&gt;&lt;End_Page&gt;212&lt;/End_Page&gt;&lt;Periodical&gt;Neurology&lt;/Periodical&gt;&lt;Volume&gt;40&lt;/Volume&gt;&lt;Issue&gt;2&lt;/Issue&gt;&lt;User_Def_1&gt;Yes&lt;/User_Def_1&gt;&lt;User_Def_2&gt;include&lt;/User_Def_2&gt;&lt;User_Def_5&gt;OVID EMBASE Entry Week 199000&lt;/User_Def_5&gt;&lt;ISSN_ISBN&gt;0028-3878&lt;/ISSN_ISBN&gt;&lt;Address&gt;(Van Doorn, Brand, Strengers, Meulstee, Vermeulen) Department of Neurology, University Hospital Dijkzigt, Dr. Molewaterplein 40, 3015 GD Rotterdam, Netherlands&lt;/Address&gt;&lt;ZZ_JournalFull&gt;&lt;f name="System"&gt;Neurology&lt;/f&gt;&lt;/ZZ_JournalFull&gt;&lt;ZZ_JournalUser1&gt;&lt;f name="System"&gt;Neurology.&lt;/f&gt;&lt;/ZZ_JournalUser1&gt;&lt;ZZ_WorkformID&gt;1&lt;/ZZ_WorkformID&gt;&lt;/MDL&gt;&lt;/Cite&gt;&lt;/Refman&gt;</w:instrText>
      </w:r>
      <w:r>
        <w:fldChar w:fldCharType="separate"/>
      </w:r>
      <w:bookmarkStart w:id="54" w:name="__Fieldmark__105_1322453857"/>
      <w:r>
        <w:rPr>
          <w:rFonts w:cs="Courier New" w:ascii="Courier New" w:hAnsi="Courier New"/>
          <w:color w:val="000000"/>
          <w:vertAlign w:val="superscript"/>
          <w:lang w:val="fr-FR"/>
        </w:rPr>
        <w:t>27</w:t>
      </w:r>
      <w:r>
        <w:rPr>
          <w:rFonts w:cs="Courier New" w:ascii="Courier New" w:hAnsi="Courier New"/>
          <w:color w:val="000000"/>
          <w:vertAlign w:val="superscript"/>
          <w:lang w:val="fr-FR"/>
        </w:rPr>
      </w:r>
      <w:r>
        <w:fldChar w:fldCharType="end"/>
      </w:r>
      <w:bookmarkEnd w:id="54"/>
      <w:r>
        <w:rPr>
          <w:rFonts w:cs="Courier New" w:ascii="Courier New" w:hAnsi="Courier New"/>
          <w:color w:val="000000"/>
          <w:lang w:val="fr-FR"/>
        </w:rPr>
        <w:t xml:space="preserve"> Vermulen </w:t>
      </w:r>
      <w:r>
        <w:rPr>
          <w:rFonts w:cs="Courier New" w:ascii="Courier New" w:hAnsi="Courier New"/>
          <w:i/>
          <w:color w:val="000000"/>
          <w:lang w:val="fr-FR"/>
        </w:rPr>
        <w:t>et al.</w:t>
      </w:r>
      <w:r>
        <w:fldChar w:fldCharType="begin"/>
      </w:r>
      <w:r>
        <w:instrText> ADDIN REFMGR.CITE &lt;Refman&gt;&lt;Cite&gt;&lt;Author&gt;Vermeulen&lt;/Author&gt;&lt;Year&gt;1993&lt;/Year&gt;&lt;RecNum&gt;72&lt;/RecNum&gt;&lt;IDText&gt;Intravenous immunoglobulin treatment in patients with chronic inflammatory demyelinating polyneuropathy: A double blind, placebo controlled study&lt;/IDText&gt;&lt;MDL Ref_Type="Journal"&gt;&lt;Ref_Type&gt;Journal&lt;/Ref_Type&gt;&lt;Ref_ID&gt;72&lt;/Ref_ID&gt;&lt;Title_Primary&gt;Intravenous immunoglobulin treatment in patients with chronic inflammatory demyelinating polyneuropathy: A double blind, placebo controlled study&lt;/Title_Primary&gt;&lt;Authors_Primary&gt;Vermeulen,M.&lt;/Authors_Primary&gt;&lt;Authors_Primary&gt;Van Doorn,P.A.&lt;/Authors_Primary&gt;&lt;Authors_Primary&gt;Brand,A.&lt;/Authors_Primary&gt;&lt;Authors_Primary&gt;Strengers,P.F.W.&lt;/Authors_Primary&gt;&lt;Authors_Primary&gt;Jennekens,F.G.I.&lt;/Authors_Primary&gt;&lt;Authors_Primary&gt;Busch,H.F.M.&lt;/Authors_Primary&gt;&lt;Date_Primary&gt;1993&lt;/Date_Primary&gt;&lt;Keywords&gt;Adult&lt;/Keywords&gt;&lt;Keywords&gt;Article&lt;/Keywords&gt;&lt;Keywords&gt;Chronic Inflammation&lt;/Keywords&gt;&lt;Keywords&gt;dt [Drug Therapy]&lt;/Keywords&gt;&lt;Keywords&gt;Chronic Inflammation&lt;/Keywords&gt;&lt;Keywords&gt;th [Therapy]&lt;/Keywords&gt;&lt;Keywords&gt;Clinical Article&lt;/Keywords&gt;&lt;Keywords&gt;Controlled Study&lt;/Keywords&gt;&lt;Keywords&gt;*Demyelinating Neuropathy&lt;/Keywords&gt;&lt;Keywords&gt;dt [Drug Therapy]&lt;/Keywords&gt;&lt;Keywords&gt;*Demyelinating Neuropathy&lt;/Keywords&gt;&lt;Keywords&gt;th [Therapy]&lt;/Keywords&gt;&lt;Keywords&gt;Double Blind Procedure&lt;/Keywords&gt;&lt;Keywords&gt;Drug Efficacy&lt;/Keywords&gt;&lt;Keywords&gt;Electrophysiology&lt;/Keywords&gt;&lt;Keywords&gt;Female&lt;/Keywords&gt;&lt;Keywords&gt;Human&lt;/Keywords&gt;&lt;Keywords&gt;Immunotherapy&lt;/Keywords&gt;&lt;Keywords&gt;Intravenous Drug Administration&lt;/Keywords&gt;&lt;Keywords&gt;Male&lt;/Keywords&gt;&lt;Keywords&gt;*Polyneuropathy&lt;/Keywords&gt;&lt;Keywords&gt;dt [Drug Therapy]&lt;/Keywords&gt;&lt;Keywords&gt;*Polyneuropathy&lt;/Keywords&gt;&lt;Keywords&gt;th [Therapy]&lt;/Keywords&gt;&lt;Keywords&gt;Priority Journal&lt;/Keywords&gt;&lt;Keywords&gt;*Immunoglobulin&lt;/Keywords&gt;&lt;Keywords&gt;dt [Drug Therapy]&lt;/Keywords&gt;&lt;Keywords&gt;9007-83-4 (immunoglobulin)&lt;/Keywords&gt;&lt;Reprint&gt;Not in File&lt;/Reprint&gt;&lt;Start_Page&gt;36&lt;/Start_Page&gt;&lt;End_Page&gt;39&lt;/End_Page&gt;&lt;Periodical&gt;J.Neurol.Neurosurg.Psychiatry&lt;/Periodical&gt;&lt;Volume&gt;56&lt;/Volume&gt;&lt;Issue&gt;1&lt;/Issue&gt;&lt;User_Def_1&gt;Yes&lt;/User_Def_1&gt;&lt;User_Def_2&gt;include&lt;/User_Def_2&gt;&lt;User_Def_5&gt;OVID EMBASE Entry Week 199300&lt;/User_Def_5&gt;&lt;ISSN_ISBN&gt;0022-3050&lt;/ISSN_ISBN&gt;&lt;Address&gt;(Vermeulen, Van Doorn, Brand, Strengers, Jennekens, Busch) Department of Neurology - H2, Academisch Medisch Centrum Amsterdam, 1105 AZ Amsterdam, Netherlands&lt;/Address&gt;&lt;ZZ_JournalFull&gt;&lt;f name="System"&gt;Journal of Neurology Neurosurgery and Psychiatry&lt;/f&gt;&lt;/ZZ_JournalFull&gt;&lt;ZZ_JournalStdAbbrev&gt;&lt;f name="System"&gt;J.Neurol.Neurosurg.Psychiatry&lt;/f&gt;&lt;/ZZ_JournalStdAbbrev&gt;&lt;ZZ_JournalUser1&gt;&lt;f name="System"&gt;J Neurol Neurosurg.Psychiatry&lt;/f&gt;&lt;/ZZ_JournalUser1&gt;&lt;ZZ_JournalUser2&gt;&lt;f name="System"&gt;J Neurol Neurosurg Psychiatry&lt;/f&gt;&lt;/ZZ_JournalUser2&gt;&lt;ZZ_WorkformID&gt;1&lt;/ZZ_WorkformID&gt;&lt;/MDL&gt;&lt;/Cite&gt;&lt;/Refman&gt;</w:instrText>
      </w:r>
      <w:r>
        <w:fldChar w:fldCharType="separate"/>
      </w:r>
      <w:bookmarkStart w:id="55" w:name="__Fieldmark__106_1322453857"/>
      <w:r>
        <w:rPr>
          <w:rFonts w:cs="Courier New" w:ascii="Courier New" w:hAnsi="Courier New"/>
          <w:color w:val="000000"/>
          <w:vertAlign w:val="superscript"/>
          <w:lang w:val="fr-FR"/>
        </w:rPr>
        <w:t>25</w:t>
      </w:r>
      <w:r>
        <w:rPr>
          <w:rFonts w:cs="Courier New" w:ascii="Courier New" w:hAnsi="Courier New"/>
          <w:color w:val="000000"/>
          <w:vertAlign w:val="superscript"/>
          <w:lang w:val="fr-FR"/>
        </w:rPr>
      </w:r>
      <w:r>
        <w:fldChar w:fldCharType="end"/>
      </w:r>
      <w:bookmarkEnd w:id="55"/>
      <w:r>
        <w:rPr>
          <w:rFonts w:cs="Courier New" w:ascii="Courier New" w:hAnsi="Courier New"/>
          <w:color w:val="000000"/>
          <w:lang w:val="fr-FR"/>
        </w:rPr>
        <w:t xml:space="preserve"> reported significant improvements with IVIg therapy (compared with placebo) for three of the sixteen electrophysiological measures; ulnar distal latency (p=0.005), tibial distal CMAP (p=0.003), and peroneal nerve conduction velocity (p=0.003). </w:t>
      </w:r>
    </w:p>
    <w:p>
      <w:pPr>
        <w:pStyle w:val="Normal"/>
        <w:spacing w:lineRule="auto" w:line="480"/>
        <w:rPr>
          <w:rFonts w:ascii="Courier New" w:hAnsi="Courier New" w:cs="Courier New"/>
          <w:color w:val="000000"/>
          <w:lang w:val="fr-FR"/>
        </w:rPr>
      </w:pPr>
      <w:r>
        <w:rPr>
          <w:rFonts w:cs="Courier New" w:ascii="Courier New" w:hAnsi="Courier New"/>
          <w:color w:val="000000"/>
          <w:lang w:val="fr-FR"/>
        </w:rPr>
      </w:r>
    </w:p>
    <w:p>
      <w:pPr>
        <w:pStyle w:val="Normal"/>
        <w:spacing w:lineRule="auto" w:line="480"/>
        <w:rPr/>
      </w:pPr>
      <w:r>
        <w:rPr>
          <w:rFonts w:cs="Courier New" w:ascii="Courier New" w:hAnsi="Courier New"/>
          <w:color w:val="000000"/>
        </w:rPr>
        <w:t xml:space="preserve">Hughes </w:t>
      </w:r>
      <w:r>
        <w:rPr>
          <w:rFonts w:cs="Courier New" w:ascii="Courier New" w:hAnsi="Courier New"/>
          <w:i/>
          <w:color w:val="000000"/>
        </w:rPr>
        <w:t>et al.</w:t>
      </w:r>
      <w:r>
        <w:fldChar w:fldCharType="begin"/>
      </w:r>
      <w:r>
        <w:instrText> ADDIN REFMGR.CITE &lt;Refman&gt;&lt;Cite&gt;&lt;Author&gt;Hughes&lt;/Author&gt;&lt;Year&gt;2008&lt;/Year&gt;&lt;RecNum&gt;110&lt;/RecNum&gt;&lt;IDText&gt;Intravenous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Neurology&lt;/f&gt;&lt;/ZZ_JournalFull&gt;&lt;ZZ_WorkformID&gt;1&lt;/ZZ_WorkformID&gt;&lt;/MDL&gt;&lt;/Cite&gt;&lt;/Refman&gt;</w:instrText>
      </w:r>
      <w:r>
        <w:fldChar w:fldCharType="separate"/>
      </w:r>
      <w:bookmarkStart w:id="56" w:name="__Fieldmark__107_1322453857"/>
      <w:r>
        <w:rPr>
          <w:rFonts w:cs="Courier New" w:ascii="Courier New" w:hAnsi="Courier New"/>
          <w:color w:val="000000"/>
          <w:vertAlign w:val="superscript"/>
        </w:rPr>
        <w:t>26</w:t>
      </w:r>
      <w:r>
        <w:rPr>
          <w:rFonts w:cs="Courier New" w:ascii="Courier New" w:hAnsi="Courier New"/>
          <w:color w:val="000000"/>
          <w:vertAlign w:val="superscript"/>
        </w:rPr>
      </w:r>
      <w:r>
        <w:fldChar w:fldCharType="end"/>
      </w:r>
      <w:bookmarkEnd w:id="56"/>
      <w:r>
        <w:rPr>
          <w:rFonts w:cs="Courier New" w:ascii="Courier New" w:hAnsi="Courier New"/>
          <w:color w:val="000000"/>
        </w:rPr>
        <w:t xml:space="preserve"> reported a significant improvement in the INCAT sensory score (ISS) after IVIg therapy, (mean±SD), 1.2±3.4 versus 0.2±3.9 (p=0.021). Hahn </w:t>
      </w:r>
      <w:r>
        <w:rPr>
          <w:rFonts w:cs="Courier New" w:ascii="Courier New" w:hAnsi="Courier New"/>
          <w:i/>
          <w:color w:val="000000"/>
        </w:rPr>
        <w:t>et al.</w:t>
      </w:r>
      <w:r>
        <w:fldChar w:fldCharType="begin"/>
      </w:r>
      <w:r>
        <w:instrText> ADDIN REFMGR.CITE &lt;Refman&gt;&lt;Cite&gt;&lt;Author&gt;Hahn&lt;/Author&gt;&lt;Year&gt;1996&lt;/Year&gt;&lt;RecNum&gt;68&lt;/RecNum&gt;&lt;IDText&gt;Intravenous immunoglobulin treatment in chronic inflammatory demyelinating polyneuropathy. A double-blind, placebo-controlled, cross-over study&lt;/IDText&gt;&lt;MDL Ref_Type="Journal"&gt;&lt;Ref_Type&gt;Journal&lt;/Ref_Type&gt;&lt;Ref_ID&gt;68&lt;/Ref_ID&gt;&lt;Title_Primary&gt;Intravenous immunoglobulin treatment in chronic inflammatory demyelinating polyneuropathy. A double-blind, placebo-controlled, cross-over study&lt;/Title_Primary&gt;&lt;Authors_Primary&gt;Hahn,A.F.&lt;/Authors_Primary&gt;&lt;Authors_Primary&gt;Bolton,C.F.&lt;/Authors_Primary&gt;&lt;Authors_Primary&gt;Zochodne,D.&lt;/Authors_Primary&gt;&lt;Authors_Primary&gt;Feasby,T.E.&lt;/Authors_Primary&gt;&lt;Date_Primary&gt;1996&lt;/Date_Primary&gt;&lt;Keywords&gt;Adolescent&lt;/Keywords&gt;&lt;Keywords&gt;Adult&lt;/Keywords&gt;&lt;Keywords&gt;Aged&lt;/Keywords&gt;&lt;Keywords&gt;Article&lt;/Keywords&gt;&lt;Keywords&gt;Clinical Article&lt;/Keywords&gt;&lt;Keywords&gt;Clinical Trial&lt;/Keywords&gt;&lt;Keywords&gt;Controlled Study&lt;/Keywords&gt;&lt;Keywords&gt;Crossover Procedure&lt;/Keywords&gt;&lt;Keywords&gt;*Demyelinating Neuropathy&lt;/Keywords&gt;&lt;Keywords&gt;dt [Drug Therapy]&lt;/Keywords&gt;&lt;Keywords&gt;Double Blind Procedure&lt;/Keywords&gt;&lt;Keywords&gt;Female&lt;/Keywords&gt;&lt;Keywords&gt;Follow Up&lt;/Keywords&gt;&lt;Keywords&gt;Grip Strength&lt;/Keywords&gt;&lt;Keywords&gt;Guillain Barre Syndrome&lt;/Keywords&gt;&lt;Keywords&gt;dt [Drug Therapy]&lt;/Keywords&gt;&lt;Keywords&gt;Human&lt;/Keywords&gt;&lt;Keywords&gt;Intravenous Drug Administration&lt;/Keywords&gt;&lt;Keywords&gt;Male&lt;/Keywords&gt;&lt;Keywords&gt;Median Nerve&lt;/Keywords&gt;&lt;Keywords&gt;Motor Nerve Conduction&lt;/Keywords&gt;&lt;Keywords&gt;Muscle Action Potential&lt;/Keywords&gt;&lt;Keywords&gt;Nerve Biopsy&lt;/Keywords&gt;&lt;Keywords&gt;Nerve Stimulation&lt;/Keywords&gt;&lt;Keywords&gt;Nervous System Electrophysiology&lt;/Keywords&gt;&lt;Keywords&gt;Peroneus Nerve&lt;/Keywords&gt;&lt;Keywords&gt;Priority Journal&lt;/Keywords&gt;&lt;Keywords&gt;Randomized Controlled Trial&lt;/Keywords&gt;&lt;Keywords&gt;Relapse&lt;/Keywords&gt;&lt;Keywords&gt;School Child&lt;/Keywords&gt;&lt;Keywords&gt;Tibial Nerve&lt;/Keywords&gt;&lt;Keywords&gt;Time&lt;/Keywords&gt;&lt;Keywords&gt;*Treatment Outcome&lt;/Keywords&gt;&lt;Keywords&gt;Ulnar Nerve&lt;/Keywords&gt;&lt;Keywords&gt;*Immunoglobulin&lt;/Keywords&gt;&lt;Keywords&gt;dt [Drug Therapy]&lt;/Keywords&gt;&lt;Keywords&gt;Prednisone&lt;/Keywords&gt;&lt;Keywords&gt;dt [Drug Therapy]&lt;/Keywords&gt;&lt;Keywords&gt;cutter&lt;/Keywords&gt;&lt;Keywords&gt;9007-83-4 (immunoglobulin)&lt;/Keywords&gt;&lt;Keywords&gt;53-03-2 (prednisone)&lt;/Keywords&gt;&lt;Reprint&gt;Not in File&lt;/Reprint&gt;&lt;Start_Page&gt;1067&lt;/Start_Page&gt;&lt;End_Page&gt;1077&lt;/End_Page&gt;&lt;Periodical&gt;Brain&lt;/Periodical&gt;&lt;Volume&gt;119&lt;/Volume&gt;&lt;Issue&gt;4&lt;/Issue&gt;&lt;User_Def_1&gt;Yes&lt;/User_Def_1&gt;&lt;User_Def_2&gt;inlcude&lt;/User_Def_2&gt;&lt;User_Def_5&gt;OVID EMBASE Entry Week 199600&lt;/User_Def_5&gt;&lt;ISSN_ISBN&gt;0006-8950&lt;/ISSN_ISBN&gt;&lt;Address&gt;(Hahn, Bolton) University of Western Ontario, London, Ont., Canada. (Zochodne, Feasby) University of Calgary, Calgary, Alta., Canada. (Hahn) Dept. of Clin. Neurological Sciences, Victoria Hospital, 375 South Street, London, Ont. N6A 4G5, Canada&lt;/Address&gt;&lt;ZZ_JournalFull&gt;&lt;f name="System"&gt;Brain&lt;/f&gt;&lt;/ZZ_JournalFull&gt;&lt;ZZ_WorkformID&gt;1&lt;/ZZ_WorkformID&gt;&lt;/MDL&gt;&lt;/Cite&gt;&lt;/Refman&gt;</w:instrText>
      </w:r>
      <w:r>
        <w:fldChar w:fldCharType="separate"/>
      </w:r>
      <w:bookmarkStart w:id="57" w:name="__Fieldmark__108_1322453857"/>
      <w:r>
        <w:rPr>
          <w:rFonts w:cs="Courier New" w:ascii="Courier New" w:hAnsi="Courier New"/>
          <w:color w:val="000000"/>
          <w:vertAlign w:val="superscript"/>
        </w:rPr>
        <w:t>13</w:t>
      </w:r>
      <w:r>
        <w:rPr>
          <w:rFonts w:cs="Courier New" w:ascii="Courier New" w:hAnsi="Courier New"/>
          <w:color w:val="000000"/>
          <w:vertAlign w:val="superscript"/>
        </w:rPr>
      </w:r>
      <w:r>
        <w:fldChar w:fldCharType="end"/>
      </w:r>
      <w:bookmarkEnd w:id="57"/>
      <w:r>
        <w:rPr>
          <w:rFonts w:cs="Courier New" w:ascii="Courier New" w:hAnsi="Courier New"/>
          <w:color w:val="000000"/>
        </w:rPr>
        <w:t xml:space="preserve"> reported the results of a secondary analysis of the electrophysiological data at the end of the first phase of the crossover trial. The MCV improved by (mean±SD) 15.3±44.1 meters per second with IVIg therapy versus a deterioration of -13.2±39.9 with placebo (p&lt;0.0001). The distal motor latency improvement was 3.9±14.5 milliseconds versus a -1.2±15.4 millisecond deterioration with placebo (p&lt;0.004).</w:t>
      </w:r>
    </w:p>
    <w:p>
      <w:pPr>
        <w:pStyle w:val="Normal"/>
        <w:spacing w:lineRule="auto" w:line="480"/>
        <w:rPr>
          <w:rFonts w:ascii="Courier New" w:hAnsi="Courier New" w:cs="Courier New"/>
          <w:color w:val="000000"/>
        </w:rPr>
      </w:pPr>
      <w:r>
        <w:rPr>
          <w:rFonts w:cs="Courier New" w:ascii="Courier New" w:hAnsi="Courier New"/>
          <w:color w:val="000000"/>
        </w:rPr>
      </w:r>
    </w:p>
    <w:p>
      <w:pPr>
        <w:pStyle w:val="Normal"/>
        <w:spacing w:lineRule="auto" w:line="480"/>
        <w:rPr>
          <w:rFonts w:ascii="Courier New" w:hAnsi="Courier New" w:cs="Courier New"/>
          <w:color w:val="000000"/>
          <w:u w:val="single"/>
        </w:rPr>
      </w:pPr>
      <w:r>
        <w:rPr>
          <w:rFonts w:cs="Courier New" w:ascii="Courier New" w:hAnsi="Courier New"/>
          <w:color w:val="000000"/>
          <w:u w:val="single"/>
        </w:rPr>
        <w:t>Safety</w:t>
      </w:r>
    </w:p>
    <w:p>
      <w:pPr>
        <w:pStyle w:val="Normal"/>
        <w:spacing w:lineRule="auto" w:line="480"/>
        <w:rPr>
          <w:rFonts w:ascii="Courier New" w:hAnsi="Courier New" w:cs="Courier New"/>
          <w:color w:val="000000"/>
        </w:rPr>
      </w:pPr>
      <w:r>
        <w:rPr>
          <w:rFonts w:cs="Courier New" w:ascii="Courier New" w:hAnsi="Courier New"/>
          <w:color w:val="000000"/>
        </w:rPr>
        <w:t>There were 10 serious adverse events (SAEs) reported in patients receiving IVIg,</w:t>
      </w:r>
      <w:r>
        <w:fldChar w:fldCharType="begin"/>
      </w:r>
      <w:r>
        <w:instrText> ADDIN REFMGR.CITE &lt;Refman&gt;&lt;Cite&gt;&lt;Author&gt;Hahn&lt;/Author&gt;&lt;Year&gt;1996&lt;/Year&gt;&lt;RecNum&gt;68&lt;/RecNum&gt;&lt;IDText&gt;Intravenous immunoglobulin treatment in chronic inflammatory demyelinating polyneuropathy. A double-blind, placebo-controlled, cross-over study&lt;/IDText&gt;&lt;MDL Ref_Type="Journal"&gt;&lt;Ref_Type&gt;Journal&lt;/Ref_Type&gt;&lt;Ref_ID&gt;68&lt;/Ref_ID&gt;&lt;Title_Primary&gt;Intravenous immunoglobulin treatment in chronic inflammatory demyelinating polyneuropathy. A double-blind, placebo-controlled, cross-over study&lt;/Title_Primary&gt;&lt;Authors_Primary&gt;Hahn,A.F.&lt;/Authors_Primary&gt;&lt;Authors_Primary&gt;Bolton,C.F.&lt;/Authors_Primary&gt;&lt;Authors_Primary&gt;Zochodne,D.&lt;/Authors_Primary&gt;&lt;Authors_Primary&gt;Feasby,T.E.&lt;/Authors_Primary&gt;&lt;Date_Primary&gt;1996&lt;/Date_Primary&gt;&lt;Keywords&gt;Adolescent&lt;/Keywords&gt;&lt;Keywords&gt;Adult&lt;/Keywords&gt;&lt;Keywords&gt;Aged&lt;/Keywords&gt;&lt;Keywords&gt;Article&lt;/Keywords&gt;&lt;Keywords&gt;Clinical Article&lt;/Keywords&gt;&lt;Keywords&gt;Clinical Trial&lt;/Keywords&gt;&lt;Keywords&gt;Controlled Study&lt;/Keywords&gt;&lt;Keywords&gt;Crossover Procedure&lt;/Keywords&gt;&lt;Keywords&gt;*Demyelinating Neuropathy&lt;/Keywords&gt;&lt;Keywords&gt;dt [Drug Therapy]&lt;/Keywords&gt;&lt;Keywords&gt;Double Blind Procedure&lt;/Keywords&gt;&lt;Keywords&gt;Female&lt;/Keywords&gt;&lt;Keywords&gt;Follow Up&lt;/Keywords&gt;&lt;Keywords&gt;Grip Strength&lt;/Keywords&gt;&lt;Keywords&gt;Guillain Barre Syndrome&lt;/Keywords&gt;&lt;Keywords&gt;dt [Drug Therapy]&lt;/Keywords&gt;&lt;Keywords&gt;Human&lt;/Keywords&gt;&lt;Keywords&gt;Intravenous Drug Administration&lt;/Keywords&gt;&lt;Keywords&gt;Male&lt;/Keywords&gt;&lt;Keywords&gt;Median Nerve&lt;/Keywords&gt;&lt;Keywords&gt;Motor Nerve Conduction&lt;/Keywords&gt;&lt;Keywords&gt;Muscle Action Potential&lt;/Keywords&gt;&lt;Keywords&gt;Nerve Biopsy&lt;/Keywords&gt;&lt;Keywords&gt;Nerve Stimulation&lt;/Keywords&gt;&lt;Keywords&gt;Nervous System Electrophysiology&lt;/Keywords&gt;&lt;Keywords&gt;Peroneus Nerve&lt;/Keywords&gt;&lt;Keywords&gt;Priority Journal&lt;/Keywords&gt;&lt;Keywords&gt;Randomized Controlled Trial&lt;/Keywords&gt;&lt;Keywords&gt;Relapse&lt;/Keywords&gt;&lt;Keywords&gt;School Child&lt;/Keywords&gt;&lt;Keywords&gt;Tibial Nerve&lt;/Keywords&gt;&lt;Keywords&gt;Time&lt;/Keywords&gt;&lt;Keywords&gt;*Treatment Outcome&lt;/Keywords&gt;&lt;Keywords&gt;Ulnar Nerve&lt;/Keywords&gt;&lt;Keywords&gt;*Immunoglobulin&lt;/Keywords&gt;&lt;Keywords&gt;dt [Drug Therapy]&lt;/Keywords&gt;&lt;Keywords&gt;Prednisone&lt;/Keywords&gt;&lt;Keywords&gt;dt [Drug Therapy]&lt;/Keywords&gt;&lt;Keywords&gt;cutter&lt;/Keywords&gt;&lt;Keywords&gt;9007-83-4 (immunoglobulin)&lt;/Keywords&gt;&lt;Keywords&gt;53-03-2 (prednisone)&lt;/Keywords&gt;&lt;Reprint&gt;Not in File&lt;/Reprint&gt;&lt;Start_Page&gt;1067&lt;/Start_Page&gt;&lt;End_Page&gt;1077&lt;/End_Page&gt;&lt;Periodical&gt;Brain&lt;/Periodical&gt;&lt;Volume&gt;119&lt;/Volume&gt;&lt;Issue&gt;4&lt;/Issue&gt;&lt;User_Def_1&gt;Yes&lt;/User_Def_1&gt;&lt;User_Def_2&gt;inlcude&lt;/User_Def_2&gt;&lt;User_Def_5&gt;OVID EMBASE Entry Week 199600&lt;/User_Def_5&gt;&lt;ISSN_ISBN&gt;0006-8950&lt;/ISSN_ISBN&gt;&lt;Address&gt;(Hahn, Bolton) University of Western Ontario, London, Ont., Canada. (Zochodne, Feasby) University of Calgary, Calgary, Alta., Canada. (Hahn) Dept. of Clin. Neurological Sciences, Victoria Hospital, 375 South Street, London, Ont. N6A 4G5, Canada&lt;/Address&gt;&lt;ZZ_JournalFull&gt;&lt;f name="System"&gt;Brain&lt;/f&gt;&lt;/ZZ_JournalFull&gt;&lt;ZZ_WorkformID&gt;1&lt;/ZZ_WorkformID&gt;&lt;/MDL&gt;&lt;/Cite&gt;&lt;Cite&gt;&lt;Author&gt;Hughes&lt;/Author&gt;&lt;Year&gt;2008&lt;/Year&gt;&lt;RecNum&gt;110&lt;/RecNum&gt;&lt;IDText&gt;Intravenous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Neurology&lt;/f&gt;&lt;/ZZ_JournalFull&gt;&lt;ZZ_WorkformID&gt;1&lt;/ZZ_WorkformID&gt;&lt;/MDL&gt;&lt;/Cite&gt;&lt;Cite&gt;&lt;Author&gt;Zinman&lt;/Author&gt;&lt;Year&gt;2005&lt;/Year&gt;&lt;RecNum&gt;26&lt;/RecNum&gt;&lt;IDText&gt;A pilot study to compare the use of the Excorim staphylococcal protein immunoadsorption system and IVIG in chronic inflammatory demyelinating polyneuropathy&lt;/IDText&gt;&lt;MDL Ref_Type="Journal"&gt;&lt;Ref_Type&gt;Journal&lt;/Ref_Type&gt;&lt;Ref_ID&gt;26&lt;/Ref_ID&gt;&lt;Title_Primary&gt;A pilot study to compare the use of the Excorim staphylococcal protein immunoadsorption system and IVIG in chronic inflammatory demyelinating polyneuropathy&lt;/Title_Primary&gt;&lt;Authors_Primary&gt;Zinman,L.H.&lt;/Authors_Primary&gt;&lt;Authors_Primary&gt;Sutton,D.&lt;/Authors_Primary&gt;&lt;Authors_Primary&gt;Ng,E.&lt;/Authors_Primary&gt;&lt;Authors_Primary&gt;Nwe,P.&lt;/Authors_Primary&gt;&lt;Authors_Primary&gt;Ngo,M.&lt;/Authors_Primary&gt;&lt;Authors_Primary&gt;Bril,V.&lt;/Authors_Primary&gt;&lt;Date_Primary&gt;2005&lt;/Date_Primary&gt;&lt;Keywords&gt;Adult&lt;/Keywords&gt;&lt;Keywords&gt;Aged&lt;/Keywords&gt;&lt;Keywords&gt;Article&lt;/Keywords&gt;&lt;Keywords&gt;Bleeding&lt;/Keywords&gt;&lt;Keywords&gt;co [Complication]&lt;/Keywords&gt;&lt;Keywords&gt;*Chronic Inflammatory Demyelinating Polyneuropathy&lt;/Keywords&gt;&lt;Keywords&gt;dt [Drug Therapy]&lt;/Keywords&gt;&lt;Keywords&gt;*Chronic Inflammatory Demyelinating Polyneuropathy&lt;/Keywords&gt;&lt;Keywords&gt;th [Therapy]&lt;/Keywords&gt;&lt;Keywords&gt;Clinical Article&lt;/Keywords&gt;&lt;Keywords&gt;Clinical Trial&lt;/Keywords&gt;&lt;Keywords&gt;Comparative Study&lt;/Keywords&gt;&lt;Keywords&gt;Controlled Clinical Trial&lt;/Keywords&gt;&lt;Keywords&gt;Controlled Study&lt;/Keywords&gt;&lt;Keywords&gt;Drug Eruption&lt;/Keywords&gt;&lt;Keywords&gt;dt [Drug Therapy]&lt;/Keywords&gt;&lt;Keywords&gt;Drug Eruption&lt;/Keywords&gt;&lt;Keywords&gt;si [Side Effect]&lt;/Keywords&gt;&lt;Keywords&gt;Drug Megadose&lt;/Keywords&gt;&lt;Keywords&gt;Electrophysiology&lt;/Keywords&gt;&lt;Keywords&gt;Female&lt;/Keywords&gt;&lt;Keywords&gt;Headache&lt;/Keywords&gt;&lt;Keywords&gt;si [Side Effect]&lt;/Keywords&gt;&lt;Keywords&gt;Human&lt;/Keywords&gt;&lt;Keywords&gt;*Immunoadsorption&lt;/Keywords&gt;&lt;Keywords&gt;Low Drug Dose&lt;/Keywords&gt;&lt;Keywords&gt;Male&lt;/Keywords&gt;&lt;Keywords&gt;Motor Nerve Conduction&lt;/Keywords&gt;&lt;Keywords&gt;Randomization&lt;/Keywords&gt;&lt;Keywords&gt;Randomized Controlled Trial&lt;/Keywords&gt;&lt;Keywords&gt;Risk Assessment&lt;/Keywords&gt;&lt;Keywords&gt;Sensory Nerve Conduction&lt;/Keywords&gt;&lt;Keywords&gt;Thrombosis&lt;/Keywords&gt;&lt;Keywords&gt;co [Complication]&lt;/Keywords&gt;&lt;Keywords&gt;*Bacterial Protein&lt;/Keywords&gt;&lt;Keywords&gt;Corticosterone&lt;/Keywords&gt;&lt;Keywords&gt;dt [Drug Therapy]&lt;/Keywords&gt;&lt;Keywords&gt;Corticosterone&lt;/Keywords&gt;&lt;Keywords&gt;tp [Topical Drug Administration]&lt;/Keywords&gt;&lt;Keywords&gt;Diphenhydramine&lt;/Keywords&gt;&lt;Keywords&gt;po [Oral Drug Administration]&lt;/Keywords&gt;&lt;Keywords&gt;*Immunoglobulin&lt;/Keywords&gt;&lt;Keywords&gt;ae [Adverse Drug Reaction]&lt;/Keywords&gt;&lt;Keywords&gt;*Immunoglobulin&lt;/Keywords&gt;&lt;Keywords&gt;do [Drug Dose]&lt;/Keywords&gt;&lt;Keywords&gt;*Immunoglobulin&lt;/Keywords&gt;&lt;Keywords&gt;dt [Drug Therapy]&lt;/Keywords&gt;&lt;Keywords&gt;*Immunoglobulin&lt;/Keywords&gt;&lt;Keywords&gt;iv [Intravenous Drug Administration]&lt;/Keywords&gt;&lt;Keywords&gt;*Immunoglobulin&lt;/Keywords&gt;&lt;Keywords&gt;pd [Pharmacology]&lt;/Keywords&gt;&lt;Keywords&gt;Paracetamol&lt;/Keywords&gt;&lt;Keywords&gt;50-22-6 (corticosterone)&lt;/Keywords&gt;&lt;Keywords&gt;147-24-0 (diphenhydramine)&lt;/Keywords&gt;&lt;Keywords&gt;58-73-1 (diphenhydramine)&lt;/Keywords&gt;&lt;Keywords&gt;9007-83-4 (immunoglobulin)&lt;/Keywords&gt;&lt;Keywords&gt;103-90-2 (paracetamol)&lt;/Keywords&gt;&lt;Reprint&gt;Not in File&lt;/Reprint&gt;&lt;Start_Page&gt;317&lt;/Start_Page&gt;&lt;End_Page&gt;324&lt;/End_Page&gt;&lt;Periodical&gt;Transfusion and Apheresis Science&lt;/Periodical&gt;&lt;Volume&gt;33&lt;/Volume&gt;&lt;Issue&gt;3&lt;/Issue&gt;&lt;User_Def_1&gt;Yes&lt;/User_Def_1&gt;&lt;User_Def_2&gt;inlcude&lt;/User_Def_2&gt;&lt;User_Def_5&gt;OVID EMBASE Entry Week 200500&lt;/User_Def_5&gt;&lt;ISSN_ISBN&gt;1473-0502&lt;/ISSN_ISBN&gt;&lt;Address&gt;(Zinman, Sutton, Ng, Nwe, Ngo, Bril) Toronto General Hospital, University Health Network, Eaton Wing, 11-209, 200 Elizabeth Street, Toronto, Ont. M5G 2C4, Canada&lt;/Address&gt;&lt;ZZ_JournalFull&gt;&lt;f name="System"&gt;Transfusion and Apheresis Science&lt;/f&gt;&lt;/ZZ_JournalFull&gt;&lt;ZZ_WorkformID&gt;1&lt;/ZZ_WorkformID&gt;&lt;/MDL&gt;&lt;/Cite&gt;&lt;Cite&gt;&lt;Author&gt;Hughes&lt;/Author&gt;&lt;Year&gt;2001&lt;/Year&gt;&lt;RecNum&gt;58&lt;/RecNum&gt;&lt;IDText&gt;Randomized controlled trial of intravenous immunoglobulin versus oral prednisolone in chronic inflammatory demyelinating polyradiculoneuropathy&lt;/IDText&gt;&lt;MDL Ref_Type="Journal"&gt;&lt;Ref_Type&gt;Journal&lt;/Ref_Type&gt;&lt;Ref_ID&gt;58&lt;/Ref_ID&gt;&lt;Title_Primary&gt;Randomized controlled trial of intravenous immunoglobulin versus oral prednisolone in chronic inflammatory demyelinating polyradiculoneuropathy&lt;/Title_Primary&gt;&lt;Authors_Primary&gt;Hughes,R.&lt;/Authors_Primary&gt;&lt;Authors_Primary&gt;Bensa,S.&lt;/Authors_Primary&gt;&lt;Authors_Primary&gt;Willison,H.&lt;/Authors_Primary&gt;&lt;Authors_Primary&gt;Van Den,Bergh P.&lt;/Authors_Primary&gt;&lt;Authors_Primary&gt;Comi,G.&lt;/Authors_Primary&gt;&lt;Authors_Primary&gt;Illa,I.&lt;/Authors_Primary&gt;&lt;Authors_Primary&gt;Nobile-Orazio,E.&lt;/Authors_Primary&gt;&lt;Authors_Primary&gt;Van,Doorn P.&lt;/Authors_Primary&gt;&lt;Authors_Primary&gt;Dalakas,M.&lt;/Authors_Primary&gt;&lt;Authors_Primary&gt;Bojar,M.&lt;/Authors_Primary&gt;&lt;Authors_Primary&gt;Swan,A.&lt;/Authors_Primary&gt;&lt;Date_Primary&gt;2001&lt;/Date_Primary&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Study&lt;/Keywords&gt;&lt;Keywords&gt;Crossover Procedure&lt;/Keywords&gt;&lt;Keywords&gt;Double Blind Procedure&lt;/Keywords&gt;&lt;Keywords&gt;Drug Efficacy&lt;/Keywords&gt;&lt;Keywords&gt;Drug Safety&lt;/Keywords&gt;&lt;Keywords&gt;Female&lt;/Keywords&gt;&lt;Keywords&gt;Human&lt;/Keywords&gt;&lt;Keywords&gt;Male&lt;/Keywords&gt;&lt;Keywords&gt;Multicenter Study&lt;/Keywords&gt;&lt;Keywords&gt;Physical Disability&lt;/Keywords&gt;&lt;Keywords&gt;Priority Journal&lt;/Keywords&gt;&lt;Keywords&gt;Psychosis&lt;/Keywords&gt;&lt;Keywords&gt;si [Side Effect]&lt;/Keywords&gt;&lt;Keywords&gt;Randomized Controlled Trial&lt;/Keywords&gt;&lt;Keywords&gt;Scoring System&lt;/Keywords&gt;&lt;Keywords&gt;Immunoglobulin&lt;/Keywords&gt;&lt;Keywords&gt;*Immunoglobulin G&lt;/Keywords&gt;&lt;Keywords&gt;ct [Clinical Trial]&lt;/Keywords&gt;&lt;Keywords&gt;*Immunoglobulin G&lt;/Keywords&gt;&lt;Keywords&gt;cm [Drug Comparison]&lt;/Keywords&gt;&lt;Keywords&gt;*Immunoglobulin G&lt;/Keywords&gt;&lt;Keywords&gt;dt [Drug Therapy]&lt;/Keywords&gt;&lt;Keywords&gt;*Immunoglobulin G&lt;/Keywords&gt;&lt;Keywords&gt;iv [Intravenous Drug Administration]&lt;/Keywords&gt;&lt;Keywords&gt;*Prednisolone&lt;/Keywords&gt;&lt;Keywords&gt;ae [Adverse Drug Reaction]&lt;/Keywords&gt;&lt;Keywords&gt;*Prednisolone&lt;/Keywords&gt;&lt;Keywords&gt;ct [Clinical Trial]&lt;/Keywords&gt;&lt;Keywords&gt;*Prednisolone&lt;/Keywords&gt;&lt;Keywords&gt;cm [Drug Comparison]&lt;/Keywords&gt;&lt;Keywords&gt;*Prednisolone&lt;/Keywords&gt;&lt;Keywords&gt;dt [Drug Therapy]&lt;/Keywords&gt;&lt;Keywords&gt;*Prednisolone&lt;/Keywords&gt;&lt;Keywords&gt;po [Oral Drug Administration]&lt;/Keywords&gt;&lt;Keywords&gt;Novartis&lt;/Keywords&gt;&lt;Keywords&gt;sandoglobulin: Novartis&lt;/Keywords&gt;&lt;Keywords&gt;97794-27-9 (immunoglobulin G)&lt;/Keywords&gt;&lt;Keywords&gt;9007-83-4 (immunoglobulin)&lt;/Keywords&gt;&lt;Keywords&gt;50-24-8 (prednisolone)&lt;/Keywords&gt;&lt;Reprint&gt;Not in File&lt;/Reprint&gt;&lt;Start_Page&gt;195&lt;/Start_Page&gt;&lt;End_Page&gt;201&lt;/End_Page&gt;&lt;Periodical&gt;Ann.Neurol.&lt;/Periodical&gt;&lt;Volume&gt;50&lt;/Volume&gt;&lt;Issue&gt;2&lt;/Issue&gt;&lt;User_Def_1&gt;Yes&lt;/User_Def_1&gt;&lt;User_Def_2&gt;inlcude&lt;/User_Def_2&gt;&lt;User_Def_5&gt;OVID EMBASE Entry Week 200100&lt;/User_Def_5&gt;&lt;ISSN_ISBN&gt;0364-5134&lt;/ISSN_ISBN&gt;&lt;Address&gt;(Hughes, Bensa, Willison, Van den Bergh, Comi, Illa, Nobile-Orazio, Van Doorn, Dalakas, Bojar, Swan) Department of Neuroimmunology, Guy&amp;apos;s, King&amp;apos;s,/St. Thomas&amp;apos; Sch. Med., Guy&amp;apos;s Hospital, London SE1 9RT, United Kingdom&lt;/Address&gt;&lt;ZZ_JournalFull&gt;&lt;f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58" w:name="__Fieldmark__109_1322453857"/>
      <w:r>
        <w:rPr>
          <w:rFonts w:cs="Courier New" w:ascii="Courier New" w:hAnsi="Courier New"/>
          <w:color w:val="000000"/>
          <w:vertAlign w:val="superscript"/>
        </w:rPr>
        <w:t>13,20,21,26</w:t>
      </w:r>
      <w:r>
        <w:rPr>
          <w:rFonts w:cs="Courier New" w:ascii="Courier New" w:hAnsi="Courier New"/>
          <w:color w:val="000000"/>
          <w:vertAlign w:val="superscript"/>
        </w:rPr>
      </w:r>
      <w:r>
        <w:fldChar w:fldCharType="end"/>
      </w:r>
      <w:bookmarkEnd w:id="58"/>
      <w:r>
        <w:rPr>
          <w:rFonts w:cs="Courier New" w:ascii="Courier New" w:hAnsi="Courier New"/>
          <w:color w:val="000000"/>
        </w:rPr>
        <w:t xml:space="preserve"> two SAEs with prednisolone,</w:t>
      </w:r>
      <w:r>
        <w:fldChar w:fldCharType="begin"/>
      </w:r>
      <w:r>
        <w:instrText> ADDIN REFMGR.CITE &lt;Refman&gt;&lt;Cite&gt;&lt;Author&gt;Hughes&lt;/Author&gt;&lt;Year&gt;2001&lt;/Year&gt;&lt;RecNum&gt;58&lt;/RecNum&gt;&lt;IDText&gt;Randomized controlled trial of intravenous immunoglobulin versus oral prednisolone in chronic inflammatory demyelinating polyradiculoneuropathy&lt;/IDText&gt;&lt;MDL Ref_Type="Journal"&gt;&lt;Ref_Type&gt;Journal&lt;/Ref_Type&gt;&lt;Ref_ID&gt;58&lt;/Ref_ID&gt;&lt;Title_Primary&gt;Randomized controlled trial of intravenous immunoglobulin versus oral prednisolone in chronic inflammatory demyelinating polyradiculoneuropathy&lt;/Title_Primary&gt;&lt;Authors_Primary&gt;Hughes,R.&lt;/Authors_Primary&gt;&lt;Authors_Primary&gt;Bensa,S.&lt;/Authors_Primary&gt;&lt;Authors_Primary&gt;Willison,H.&lt;/Authors_Primary&gt;&lt;Authors_Primary&gt;Van Den,Bergh P.&lt;/Authors_Primary&gt;&lt;Authors_Primary&gt;Comi,G.&lt;/Authors_Primary&gt;&lt;Authors_Primary&gt;Illa,I.&lt;/Authors_Primary&gt;&lt;Authors_Primary&gt;Nobile-Orazio,E.&lt;/Authors_Primary&gt;&lt;Authors_Primary&gt;Van,Doorn P.&lt;/Authors_Primary&gt;&lt;Authors_Primary&gt;Dalakas,M.&lt;/Authors_Primary&gt;&lt;Authors_Primary&gt;Bojar,M.&lt;/Authors_Primary&gt;&lt;Authors_Primary&gt;Swan,A.&lt;/Authors_Primary&gt;&lt;Date_Primary&gt;2001&lt;/Date_Primary&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Study&lt;/Keywords&gt;&lt;Keywords&gt;Crossover Procedure&lt;/Keywords&gt;&lt;Keywords&gt;Double Blind Procedure&lt;/Keywords&gt;&lt;Keywords&gt;Drug Efficacy&lt;/Keywords&gt;&lt;Keywords&gt;Drug Safety&lt;/Keywords&gt;&lt;Keywords&gt;Female&lt;/Keywords&gt;&lt;Keywords&gt;Human&lt;/Keywords&gt;&lt;Keywords&gt;Male&lt;/Keywords&gt;&lt;Keywords&gt;Multicenter Study&lt;/Keywords&gt;&lt;Keywords&gt;Physical Disability&lt;/Keywords&gt;&lt;Keywords&gt;Priority Journal&lt;/Keywords&gt;&lt;Keywords&gt;Psychosis&lt;/Keywords&gt;&lt;Keywords&gt;si [Side Effect]&lt;/Keywords&gt;&lt;Keywords&gt;Randomized Controlled Trial&lt;/Keywords&gt;&lt;Keywords&gt;Scoring System&lt;/Keywords&gt;&lt;Keywords&gt;Immunoglobulin&lt;/Keywords&gt;&lt;Keywords&gt;*Immunoglobulin G&lt;/Keywords&gt;&lt;Keywords&gt;ct [Clinical Trial]&lt;/Keywords&gt;&lt;Keywords&gt;*Immunoglobulin G&lt;/Keywords&gt;&lt;Keywords&gt;cm [Drug Comparison]&lt;/Keywords&gt;&lt;Keywords&gt;*Immunoglobulin G&lt;/Keywords&gt;&lt;Keywords&gt;dt [Drug Therapy]&lt;/Keywords&gt;&lt;Keywords&gt;*Immunoglobulin G&lt;/Keywords&gt;&lt;Keywords&gt;iv [Intravenous Drug Administration]&lt;/Keywords&gt;&lt;Keywords&gt;*Prednisolone&lt;/Keywords&gt;&lt;Keywords&gt;ae [Adverse Drug Reaction]&lt;/Keywords&gt;&lt;Keywords&gt;*Prednisolone&lt;/Keywords&gt;&lt;Keywords&gt;ct [Clinical Trial]&lt;/Keywords&gt;&lt;Keywords&gt;*Prednisolone&lt;/Keywords&gt;&lt;Keywords&gt;cm [Drug Comparison]&lt;/Keywords&gt;&lt;Keywords&gt;*Prednisolone&lt;/Keywords&gt;&lt;Keywords&gt;dt [Drug Therapy]&lt;/Keywords&gt;&lt;Keywords&gt;*Prednisolone&lt;/Keywords&gt;&lt;Keywords&gt;po [Oral Drug Administration]&lt;/Keywords&gt;&lt;Keywords&gt;Novartis&lt;/Keywords&gt;&lt;Keywords&gt;sandoglobulin: Novartis&lt;/Keywords&gt;&lt;Keywords&gt;97794-27-9 (immunoglobulin G)&lt;/Keywords&gt;&lt;Keywords&gt;9007-83-4 (immunoglobulin)&lt;/Keywords&gt;&lt;Keywords&gt;50-24-8 (prednisolone)&lt;/Keywords&gt;&lt;Reprint&gt;Not in File&lt;/Reprint&gt;&lt;Start_Page&gt;195&lt;/Start_Page&gt;&lt;End_Page&gt;201&lt;/End_Page&gt;&lt;Periodical&gt;Ann.Neurol.&lt;/Periodical&gt;&lt;Volume&gt;50&lt;/Volume&gt;&lt;Issue&gt;2&lt;/Issue&gt;&lt;User_Def_1&gt;Yes&lt;/User_Def_1&gt;&lt;User_Def_2&gt;inlcude&lt;/User_Def_2&gt;&lt;User_Def_5&gt;OVID EMBASE Entry Week 200100&lt;/User_Def_5&gt;&lt;ISSN_ISBN&gt;0364-5134&lt;/ISSN_ISBN&gt;&lt;Address&gt;(Hughes, Bensa, Willison, Van den Bergh, Comi, Illa, Nobile-Orazio, Van Doorn, Dalakas, Bojar, Swan) Department of Neuroimmunology, Guy&amp;apos;s, King&amp;apos;s,/St. Thomas&amp;apos; Sch. Med., Guy&amp;apos;s Hospital, London SE1 9RT, United Kingdom&lt;/Address&gt;&lt;ZZ_JournalFull&gt;&lt;f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59" w:name="__Fieldmark__110_1322453857"/>
      <w:r>
        <w:rPr>
          <w:rFonts w:cs="Courier New" w:ascii="Courier New" w:hAnsi="Courier New"/>
          <w:color w:val="000000"/>
          <w:vertAlign w:val="superscript"/>
        </w:rPr>
        <w:t>21</w:t>
      </w:r>
      <w:r>
        <w:rPr>
          <w:rFonts w:cs="Courier New" w:ascii="Courier New" w:hAnsi="Courier New"/>
          <w:color w:val="000000"/>
          <w:vertAlign w:val="superscript"/>
        </w:rPr>
      </w:r>
      <w:r>
        <w:fldChar w:fldCharType="end"/>
      </w:r>
      <w:bookmarkEnd w:id="59"/>
      <w:r>
        <w:rPr>
          <w:rFonts w:cs="Courier New" w:ascii="Courier New" w:hAnsi="Courier New"/>
          <w:color w:val="000000"/>
        </w:rPr>
        <w:t xml:space="preserve"> and eight SAEs with placebo</w:t>
      </w:r>
      <w:r>
        <w:fldChar w:fldCharType="begin"/>
      </w:r>
      <w:r>
        <w:instrText> ADDIN REFMGR.CITE &lt;Refman&gt;&lt;Cite&gt;&lt;Author&gt;Hughes&lt;/Author&gt;&lt;Year&gt;2008&lt;/Year&gt;&lt;RecNum&gt;110&lt;/RecNum&gt;&lt;IDText&gt;Intravenous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Neurology&lt;/f&gt;&lt;/ZZ_JournalFull&gt;&lt;ZZ_WorkformID&gt;1&lt;/ZZ_WorkformID&gt;&lt;/MDL&gt;&lt;/Cite&gt;&lt;/Refman&gt;</w:instrText>
      </w:r>
      <w:r>
        <w:fldChar w:fldCharType="separate"/>
      </w:r>
      <w:bookmarkStart w:id="60" w:name="__Fieldmark__111_1322453857"/>
      <w:r>
        <w:rPr>
          <w:rFonts w:cs="Courier New" w:ascii="Courier New" w:hAnsi="Courier New"/>
          <w:color w:val="000000"/>
          <w:vertAlign w:val="superscript"/>
        </w:rPr>
        <w:t>26</w:t>
      </w:r>
      <w:r>
        <w:rPr>
          <w:rFonts w:cs="Courier New" w:ascii="Courier New" w:hAnsi="Courier New"/>
          <w:color w:val="000000"/>
          <w:vertAlign w:val="superscript"/>
        </w:rPr>
      </w:r>
      <w:r>
        <w:fldChar w:fldCharType="end"/>
      </w:r>
      <w:bookmarkEnd w:id="60"/>
      <w:r>
        <w:rPr>
          <w:rFonts w:cs="Courier New" w:ascii="Courier New" w:hAnsi="Courier New"/>
          <w:color w:val="000000"/>
        </w:rPr>
        <w:t xml:space="preserve"> therapy. This equates to advere event rates of 0.004 per patient week for IVIg and placebo, and 0.02 per patient week for prenisolone. Three SAEs were fatal: two occurances of sepsis,</w:t>
      </w:r>
      <w:r>
        <w:fldChar w:fldCharType="begin"/>
      </w:r>
      <w:r>
        <w:instrText> ADDIN REFMGR.CITE &lt;Refman&gt;&lt;Cite&gt;&lt;Author&gt;Hughes&lt;/Author&gt;&lt;Year&gt;2008&lt;/Year&gt;&lt;RecNum&gt;110&lt;/RecNum&gt;&lt;IDText&gt;Intravenous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Neurology&lt;/f&gt;&lt;/ZZ_JournalFull&gt;&lt;ZZ_WorkformID&gt;1&lt;/ZZ_WorkformID&gt;&lt;/MDL&gt;&lt;/Cite&gt;&lt;Cite&gt;&lt;Author&gt;Zinman&lt;/Author&gt;&lt;Year&gt;2005&lt;/Year&gt;&lt;RecNum&gt;26&lt;/RecNum&gt;&lt;IDText&gt;A pilot study to compare the use of the Excorim staphylococcal protein immunoadsorption system and IVIG in chronic inflammatory demyelinating polyneuropathy&lt;/IDText&gt;&lt;MDL Ref_Type="Journal"&gt;&lt;Ref_Type&gt;Journal&lt;/Ref_Type&gt;&lt;Ref_ID&gt;26&lt;/Ref_ID&gt;&lt;Title_Primary&gt;A pilot study to compare the use of the Excorim staphylococcal protein immunoadsorption system and IVIG in chronic inflammatory demyelinating polyneuropathy&lt;/Title_Primary&gt;&lt;Authors_Primary&gt;Zinman,L.H.&lt;/Authors_Primary&gt;&lt;Authors_Primary&gt;Sutton,D.&lt;/Authors_Primary&gt;&lt;Authors_Primary&gt;Ng,E.&lt;/Authors_Primary&gt;&lt;Authors_Primary&gt;Nwe,P.&lt;/Authors_Primary&gt;&lt;Authors_Primary&gt;Ngo,M.&lt;/Authors_Primary&gt;&lt;Authors_Primary&gt;Bril,V.&lt;/Authors_Primary&gt;&lt;Date_Primary&gt;2005&lt;/Date_Primary&gt;&lt;Keywords&gt;Adult&lt;/Keywords&gt;&lt;Keywords&gt;Aged&lt;/Keywords&gt;&lt;Keywords&gt;Article&lt;/Keywords&gt;&lt;Keywords&gt;Bleeding&lt;/Keywords&gt;&lt;Keywords&gt;co [Complication]&lt;/Keywords&gt;&lt;Keywords&gt;*Chronic Inflammatory Demyelinating Polyneuropathy&lt;/Keywords&gt;&lt;Keywords&gt;dt [Drug Therapy]&lt;/Keywords&gt;&lt;Keywords&gt;*Chronic Inflammatory Demyelinating Polyneuropathy&lt;/Keywords&gt;&lt;Keywords&gt;th [Therapy]&lt;/Keywords&gt;&lt;Keywords&gt;Clinical Article&lt;/Keywords&gt;&lt;Keywords&gt;Clinical Trial&lt;/Keywords&gt;&lt;Keywords&gt;Comparative Study&lt;/Keywords&gt;&lt;Keywords&gt;Controlled Clinical Trial&lt;/Keywords&gt;&lt;Keywords&gt;Controlled Study&lt;/Keywords&gt;&lt;Keywords&gt;Drug Eruption&lt;/Keywords&gt;&lt;Keywords&gt;dt [Drug Therapy]&lt;/Keywords&gt;&lt;Keywords&gt;Drug Eruption&lt;/Keywords&gt;&lt;Keywords&gt;si [Side Effect]&lt;/Keywords&gt;&lt;Keywords&gt;Drug Megadose&lt;/Keywords&gt;&lt;Keywords&gt;Electrophysiology&lt;/Keywords&gt;&lt;Keywords&gt;Female&lt;/Keywords&gt;&lt;Keywords&gt;Headache&lt;/Keywords&gt;&lt;Keywords&gt;si [Side Effect]&lt;/Keywords&gt;&lt;Keywords&gt;Human&lt;/Keywords&gt;&lt;Keywords&gt;*Immunoadsorption&lt;/Keywords&gt;&lt;Keywords&gt;Low Drug Dose&lt;/Keywords&gt;&lt;Keywords&gt;Male&lt;/Keywords&gt;&lt;Keywords&gt;Motor Nerve Conduction&lt;/Keywords&gt;&lt;Keywords&gt;Randomization&lt;/Keywords&gt;&lt;Keywords&gt;Randomized Controlled Trial&lt;/Keywords&gt;&lt;Keywords&gt;Risk Assessment&lt;/Keywords&gt;&lt;Keywords&gt;Sensory Nerve Conduction&lt;/Keywords&gt;&lt;Keywords&gt;Thrombosis&lt;/Keywords&gt;&lt;Keywords&gt;co [Complication]&lt;/Keywords&gt;&lt;Keywords&gt;*Bacterial Protein&lt;/Keywords&gt;&lt;Keywords&gt;Corticosterone&lt;/Keywords&gt;&lt;Keywords&gt;dt [Drug Therapy]&lt;/Keywords&gt;&lt;Keywords&gt;Corticosterone&lt;/Keywords&gt;&lt;Keywords&gt;tp [Topical Drug Administration]&lt;/Keywords&gt;&lt;Keywords&gt;Diphenhydramine&lt;/Keywords&gt;&lt;Keywords&gt;po [Oral Drug Administration]&lt;/Keywords&gt;&lt;Keywords&gt;*Immunoglobulin&lt;/Keywords&gt;&lt;Keywords&gt;ae [Adverse Drug Reaction]&lt;/Keywords&gt;&lt;Keywords&gt;*Immunoglobulin&lt;/Keywords&gt;&lt;Keywords&gt;do [Drug Dose]&lt;/Keywords&gt;&lt;Keywords&gt;*Immunoglobulin&lt;/Keywords&gt;&lt;Keywords&gt;dt [Drug Therapy]&lt;/Keywords&gt;&lt;Keywords&gt;*Immunoglobulin&lt;/Keywords&gt;&lt;Keywords&gt;iv [Intravenous Drug Administration]&lt;/Keywords&gt;&lt;Keywords&gt;*Immunoglobulin&lt;/Keywords&gt;&lt;Keywords&gt;pd [Pharmacology]&lt;/Keywords&gt;&lt;Keywords&gt;Paracetamol&lt;/Keywords&gt;&lt;Keywords&gt;50-22-6 (corticosterone)&lt;/Keywords&gt;&lt;Keywords&gt;147-24-0 (diphenhydramine)&lt;/Keywords&gt;&lt;Keywords&gt;58-73-1 (diphenhydramine)&lt;/Keywords&gt;&lt;Keywords&gt;9007-83-4 (immunoglobulin)&lt;/Keywords&gt;&lt;Keywords&gt;103-90-2 (paracetamol)&lt;/Keywords&gt;&lt;Reprint&gt;Not in File&lt;/Reprint&gt;&lt;Start_Page&gt;317&lt;/Start_Page&gt;&lt;End_Page&gt;324&lt;/End_Page&gt;&lt;Periodical&gt;Transfusion and Apheresis Science&lt;/Periodical&gt;&lt;Volume&gt;33&lt;/Volume&gt;&lt;Issue&gt;3&lt;/Issue&gt;&lt;User_Def_1&gt;Yes&lt;/User_Def_1&gt;&lt;User_Def_2&gt;inlcude&lt;/User_Def_2&gt;&lt;User_Def_5&gt;OVID EMBASE Entry Week 200500&lt;/User_Def_5&gt;&lt;ISSN_ISBN&gt;1473-0502&lt;/ISSN_ISBN&gt;&lt;Address&gt;(Zinman, Sutton, Ng, Nwe, Ngo, Bril) Toronto General Hospital, University Health Network, Eaton Wing, 11-209, 200 Elizabeth Street, Toronto, Ont. M5G 2C4, Canada&lt;/Address&gt;&lt;ZZ_JournalFull&gt;&lt;f name="System"&gt;Transfusion and Apheresis Science&lt;/f&gt;&lt;/ZZ_JournalFull&gt;&lt;ZZ_WorkformID&gt;1&lt;/ZZ_WorkformID&gt;&lt;/MDL&gt;&lt;/Cite&gt;&lt;/Refman&gt;</w:instrText>
      </w:r>
      <w:r>
        <w:fldChar w:fldCharType="separate"/>
      </w:r>
      <w:bookmarkStart w:id="61" w:name="__Fieldmark__112_1322453857"/>
      <w:r>
        <w:rPr>
          <w:rFonts w:cs="Courier New" w:ascii="Courier New" w:hAnsi="Courier New"/>
          <w:color w:val="000000"/>
          <w:vertAlign w:val="superscript"/>
        </w:rPr>
        <w:t>20,26</w:t>
      </w:r>
      <w:r>
        <w:rPr>
          <w:rFonts w:cs="Courier New" w:ascii="Courier New" w:hAnsi="Courier New"/>
          <w:color w:val="000000"/>
          <w:vertAlign w:val="superscript"/>
        </w:rPr>
      </w:r>
      <w:r>
        <w:fldChar w:fldCharType="end"/>
      </w:r>
      <w:bookmarkEnd w:id="61"/>
      <w:r>
        <w:rPr>
          <w:rFonts w:cs="Courier New" w:ascii="Courier New" w:hAnsi="Courier New"/>
          <w:color w:val="000000"/>
        </w:rPr>
        <w:t xml:space="preserve"> and one occurance of congestive heart failure.</w:t>
      </w:r>
      <w:r>
        <w:fldChar w:fldCharType="begin"/>
      </w:r>
      <w:r>
        <w:instrText> ADDIN REFMGR.CITE &lt;Refman&gt;&lt;Cite&gt;&lt;Author&gt;Zinman&lt;/Author&gt;&lt;Year&gt;2005&lt;/Year&gt;&lt;RecNum&gt;26&lt;/RecNum&gt;&lt;IDText&gt;A pilot study to compare the use of the Excorim staphylococcal protein immunoadsorption system and IVIG in chronic inflammatory demyelinating polyneuropathy&lt;/IDText&gt;&lt;MDL Ref_Type="Journal"&gt;&lt;Ref_Type&gt;Journal&lt;/Ref_Type&gt;&lt;Ref_ID&gt;26&lt;/Ref_ID&gt;&lt;Title_Primary&gt;A pilot study to compare the use of the Excorim staphylococcal protein immunoadsorption system and IVIG in chronic inflammatory demyelinating polyneuropathy&lt;/Title_Primary&gt;&lt;Authors_Primary&gt;Zinman,L.H.&lt;/Authors_Primary&gt;&lt;Authors_Primary&gt;Sutton,D.&lt;/Authors_Primary&gt;&lt;Authors_Primary&gt;Ng,E.&lt;/Authors_Primary&gt;&lt;Authors_Primary&gt;Nwe,P.&lt;/Authors_Primary&gt;&lt;Authors_Primary&gt;Ngo,M.&lt;/Authors_Primary&gt;&lt;Authors_Primary&gt;Bril,V.&lt;/Authors_Primary&gt;&lt;Date_Primary&gt;2005&lt;/Date_Primary&gt;&lt;Keywords&gt;Adult&lt;/Keywords&gt;&lt;Keywords&gt;Aged&lt;/Keywords&gt;&lt;Keywords&gt;Article&lt;/Keywords&gt;&lt;Keywords&gt;Bleeding&lt;/Keywords&gt;&lt;Keywords&gt;co [Complication]&lt;/Keywords&gt;&lt;Keywords&gt;*Chronic Inflammatory Demyelinating Polyneuropathy&lt;/Keywords&gt;&lt;Keywords&gt;dt [Drug Therapy]&lt;/Keywords&gt;&lt;Keywords&gt;*Chronic Inflammatory Demyelinating Polyneuropathy&lt;/Keywords&gt;&lt;Keywords&gt;th [Therapy]&lt;/Keywords&gt;&lt;Keywords&gt;Clinical Article&lt;/Keywords&gt;&lt;Keywords&gt;Clinical Trial&lt;/Keywords&gt;&lt;Keywords&gt;Comparative Study&lt;/Keywords&gt;&lt;Keywords&gt;Controlled Clinical Trial&lt;/Keywords&gt;&lt;Keywords&gt;Controlled Study&lt;/Keywords&gt;&lt;Keywords&gt;Drug Eruption&lt;/Keywords&gt;&lt;Keywords&gt;dt [Drug Therapy]&lt;/Keywords&gt;&lt;Keywords&gt;Drug Eruption&lt;/Keywords&gt;&lt;Keywords&gt;si [Side Effect]&lt;/Keywords&gt;&lt;Keywords&gt;Drug Megadose&lt;/Keywords&gt;&lt;Keywords&gt;Electrophysiology&lt;/Keywords&gt;&lt;Keywords&gt;Female&lt;/Keywords&gt;&lt;Keywords&gt;Headache&lt;/Keywords&gt;&lt;Keywords&gt;si [Side Effect]&lt;/Keywords&gt;&lt;Keywords&gt;Human&lt;/Keywords&gt;&lt;Keywords&gt;*Immunoadsorption&lt;/Keywords&gt;&lt;Keywords&gt;Low Drug Dose&lt;/Keywords&gt;&lt;Keywords&gt;Male&lt;/Keywords&gt;&lt;Keywords&gt;Motor Nerve Conduction&lt;/Keywords&gt;&lt;Keywords&gt;Randomization&lt;/Keywords&gt;&lt;Keywords&gt;Randomized Controlled Trial&lt;/Keywords&gt;&lt;Keywords&gt;Risk Assessment&lt;/Keywords&gt;&lt;Keywords&gt;Sensory Nerve Conduction&lt;/Keywords&gt;&lt;Keywords&gt;Thrombosis&lt;/Keywords&gt;&lt;Keywords&gt;co [Complication]&lt;/Keywords&gt;&lt;Keywords&gt;*Bacterial Protein&lt;/Keywords&gt;&lt;Keywords&gt;Corticosterone&lt;/Keywords&gt;&lt;Keywords&gt;dt [Drug Therapy]&lt;/Keywords&gt;&lt;Keywords&gt;Corticosterone&lt;/Keywords&gt;&lt;Keywords&gt;tp [Topical Drug Administration]&lt;/Keywords&gt;&lt;Keywords&gt;Diphenhydramine&lt;/Keywords&gt;&lt;Keywords&gt;po [Oral Drug Administration]&lt;/Keywords&gt;&lt;Keywords&gt;*Immunoglobulin&lt;/Keywords&gt;&lt;Keywords&gt;ae [Adverse Drug Reaction]&lt;/Keywords&gt;&lt;Keywords&gt;*Immunoglobulin&lt;/Keywords&gt;&lt;Keywords&gt;do [Drug Dose]&lt;/Keywords&gt;&lt;Keywords&gt;*Immunoglobulin&lt;/Keywords&gt;&lt;Keywords&gt;dt [Drug Therapy]&lt;/Keywords&gt;&lt;Keywords&gt;*Immunoglobulin&lt;/Keywords&gt;&lt;Keywords&gt;iv [Intravenous Drug Administration]&lt;/Keywords&gt;&lt;Keywords&gt;*Immunoglobulin&lt;/Keywords&gt;&lt;Keywords&gt;pd [Pharmacology]&lt;/Keywords&gt;&lt;Keywords&gt;Paracetamol&lt;/Keywords&gt;&lt;Keywords&gt;50-22-6 (corticosterone)&lt;/Keywords&gt;&lt;Keywords&gt;147-24-0 (diphenhydramine)&lt;/Keywords&gt;&lt;Keywords&gt;58-73-1 (diphenhydramine)&lt;/Keywords&gt;&lt;Keywords&gt;9007-83-4 (immunoglobulin)&lt;/Keywords&gt;&lt;Keywords&gt;103-90-2 (paracetamol)&lt;/Keywords&gt;&lt;Reprint&gt;Not in File&lt;/Reprint&gt;&lt;Start_Page&gt;317&lt;/Start_Page&gt;&lt;End_Page&gt;324&lt;/End_Page&gt;&lt;Periodical&gt;Transfusion and Apheresis Science&lt;/Periodical&gt;&lt;Volume&gt;33&lt;/Volume&gt;&lt;Issue&gt;3&lt;/Issue&gt;&lt;User_Def_1&gt;Yes&lt;/User_Def_1&gt;&lt;User_Def_2&gt;inlcude&lt;/User_Def_2&gt;&lt;User_Def_5&gt;OVID EMBASE Entry Week 200500&lt;/User_Def_5&gt;&lt;ISSN_ISBN&gt;1473-0502&lt;/ISSN_ISBN&gt;&lt;Address&gt;(Zinman, Sutton, Ng, Nwe, Ngo, Bril) Toronto General Hospital, University Health Network, Eaton Wing, 11-209, 200 Elizabeth Street, Toronto, Ont. M5G 2C4, Canada&lt;/Address&gt;&lt;ZZ_JournalFull&gt;&lt;f name="System"&gt;Transfusion and Apheresis Science&lt;/f&gt;&lt;/ZZ_JournalFull&gt;&lt;ZZ_WorkformID&gt;1&lt;/ZZ_WorkformID&gt;&lt;/MDL&gt;&lt;/Cite&gt;&lt;/Refman&gt;</w:instrText>
      </w:r>
      <w:r>
        <w:fldChar w:fldCharType="separate"/>
      </w:r>
      <w:bookmarkStart w:id="62" w:name="__Fieldmark__113_1322453857"/>
      <w:r>
        <w:rPr>
          <w:rFonts w:cs="Courier New" w:ascii="Courier New" w:hAnsi="Courier New"/>
          <w:color w:val="000000"/>
          <w:vertAlign w:val="superscript"/>
        </w:rPr>
        <w:t>20</w:t>
      </w:r>
      <w:r>
        <w:rPr>
          <w:rFonts w:cs="Courier New" w:ascii="Courier New" w:hAnsi="Courier New"/>
          <w:color w:val="000000"/>
          <w:vertAlign w:val="superscript"/>
        </w:rPr>
      </w:r>
      <w:r>
        <w:fldChar w:fldCharType="end"/>
      </w:r>
      <w:bookmarkEnd w:id="62"/>
      <w:r>
        <w:rPr>
          <w:rFonts w:cs="Courier New" w:ascii="Courier New" w:hAnsi="Courier New"/>
          <w:color w:val="000000"/>
        </w:rPr>
        <w:t xml:space="preserve"> None of these deaths were deemed, by the investigators, to be related to the IVIg therapy. Withdrawals from IVIg therapy because of adverse events occurred in three patients: two with rash</w:t>
      </w:r>
      <w:r>
        <w:fldChar w:fldCharType="begin"/>
      </w:r>
      <w:r>
        <w:instrText> ADDIN REFMGR.CITE &lt;Refman&gt;&lt;Cite&gt;&lt;Author&gt;Zinman&lt;/Author&gt;&lt;Year&gt;2005&lt;/Year&gt;&lt;RecNum&gt;26&lt;/RecNum&gt;&lt;IDText&gt;A pilot study to compare the use of the Excorim staphylococcal protein immunoadsorption system and IVIG in chronic inflammatory demyelinating polyneuropathy&lt;/IDText&gt;&lt;MDL Ref_Type="Journal"&gt;&lt;Ref_Type&gt;Journal&lt;/Ref_Type&gt;&lt;Ref_ID&gt;26&lt;/Ref_ID&gt;&lt;Title_Primary&gt;A pilot study to compare the use of the Excorim staphylococcal protein immunoadsorption system and IVIG in chronic inflammatory demyelinating polyneuropathy&lt;/Title_Primary&gt;&lt;Authors_Primary&gt;Zinman,L.H.&lt;/Authors_Primary&gt;&lt;Authors_Primary&gt;Sutton,D.&lt;/Authors_Primary&gt;&lt;Authors_Primary&gt;Ng,E.&lt;/Authors_Primary&gt;&lt;Authors_Primary&gt;Nwe,P.&lt;/Authors_Primary&gt;&lt;Authors_Primary&gt;Ngo,M.&lt;/Authors_Primary&gt;&lt;Authors_Primary&gt;Bril,V.&lt;/Authors_Primary&gt;&lt;Date_Primary&gt;2005&lt;/Date_Primary&gt;&lt;Keywords&gt;Adult&lt;/Keywords&gt;&lt;Keywords&gt;Aged&lt;/Keywords&gt;&lt;Keywords&gt;Article&lt;/Keywords&gt;&lt;Keywords&gt;Bleeding&lt;/Keywords&gt;&lt;Keywords&gt;co [Complication]&lt;/Keywords&gt;&lt;Keywords&gt;*Chronic Inflammatory Demyelinating Polyneuropathy&lt;/Keywords&gt;&lt;Keywords&gt;dt [Drug Therapy]&lt;/Keywords&gt;&lt;Keywords&gt;*Chronic Inflammatory Demyelinating Polyneuropathy&lt;/Keywords&gt;&lt;Keywords&gt;th [Therapy]&lt;/Keywords&gt;&lt;Keywords&gt;Clinical Article&lt;/Keywords&gt;&lt;Keywords&gt;Clinical Trial&lt;/Keywords&gt;&lt;Keywords&gt;Comparative Study&lt;/Keywords&gt;&lt;Keywords&gt;Controlled Clinical Trial&lt;/Keywords&gt;&lt;Keywords&gt;Controlled Study&lt;/Keywords&gt;&lt;Keywords&gt;Drug Eruption&lt;/Keywords&gt;&lt;Keywords&gt;dt [Drug Therapy]&lt;/Keywords&gt;&lt;Keywords&gt;Drug Eruption&lt;/Keywords&gt;&lt;Keywords&gt;si [Side Effect]&lt;/Keywords&gt;&lt;Keywords&gt;Drug Megadose&lt;/Keywords&gt;&lt;Keywords&gt;Electrophysiology&lt;/Keywords&gt;&lt;Keywords&gt;Female&lt;/Keywords&gt;&lt;Keywords&gt;Headache&lt;/Keywords&gt;&lt;Keywords&gt;si [Side Effect]&lt;/Keywords&gt;&lt;Keywords&gt;Human&lt;/Keywords&gt;&lt;Keywords&gt;*Immunoadsorption&lt;/Keywords&gt;&lt;Keywords&gt;Low Drug Dose&lt;/Keywords&gt;&lt;Keywords&gt;Male&lt;/Keywords&gt;&lt;Keywords&gt;Motor Nerve Conduction&lt;/Keywords&gt;&lt;Keywords&gt;Randomization&lt;/Keywords&gt;&lt;Keywords&gt;Randomized Controlled Trial&lt;/Keywords&gt;&lt;Keywords&gt;Risk Assessment&lt;/Keywords&gt;&lt;Keywords&gt;Sensory Nerve Conduction&lt;/Keywords&gt;&lt;Keywords&gt;Thrombosis&lt;/Keywords&gt;&lt;Keywords&gt;co [Complication]&lt;/Keywords&gt;&lt;Keywords&gt;*Bacterial Protein&lt;/Keywords&gt;&lt;Keywords&gt;Corticosterone&lt;/Keywords&gt;&lt;Keywords&gt;dt [Drug Therapy]&lt;/Keywords&gt;&lt;Keywords&gt;Corticosterone&lt;/Keywords&gt;&lt;Keywords&gt;tp [Topical Drug Administration]&lt;/Keywords&gt;&lt;Keywords&gt;Diphenhydramine&lt;/Keywords&gt;&lt;Keywords&gt;po [Oral Drug Administration]&lt;/Keywords&gt;&lt;Keywords&gt;*Immunoglobulin&lt;/Keywords&gt;&lt;Keywords&gt;ae [Adverse Drug Reaction]&lt;/Keywords&gt;&lt;Keywords&gt;*Immunoglobulin&lt;/Keywords&gt;&lt;Keywords&gt;do [Drug Dose]&lt;/Keywords&gt;&lt;Keywords&gt;*Immunoglobulin&lt;/Keywords&gt;&lt;Keywords&gt;dt [Drug Therapy]&lt;/Keywords&gt;&lt;Keywords&gt;*Immunoglobulin&lt;/Keywords&gt;&lt;Keywords&gt;iv [Intravenous Drug Administration]&lt;/Keywords&gt;&lt;Keywords&gt;*Immunoglobulin&lt;/Keywords&gt;&lt;Keywords&gt;pd [Pharmacology]&lt;/Keywords&gt;&lt;Keywords&gt;Paracetamol&lt;/Keywords&gt;&lt;Keywords&gt;50-22-6 (corticosterone)&lt;/Keywords&gt;&lt;Keywords&gt;147-24-0 (diphenhydramine)&lt;/Keywords&gt;&lt;Keywords&gt;58-73-1 (diphenhydramine)&lt;/Keywords&gt;&lt;Keywords&gt;9007-83-4 (immunoglobulin)&lt;/Keywords&gt;&lt;Keywords&gt;103-90-2 (paracetamol)&lt;/Keywords&gt;&lt;Reprint&gt;Not in File&lt;/Reprint&gt;&lt;Start_Page&gt;317&lt;/Start_Page&gt;&lt;End_Page&gt;324&lt;/End_Page&gt;&lt;Periodical&gt;Transfusion and Apheresis Science&lt;/Periodical&gt;&lt;Volume&gt;33&lt;/Volume&gt;&lt;Issue&gt;3&lt;/Issue&gt;&lt;User_Def_1&gt;Yes&lt;/User_Def_1&gt;&lt;User_Def_2&gt;inlcude&lt;/User_Def_2&gt;&lt;User_Def_5&gt;OVID EMBASE Entry Week 200500&lt;/User_Def_5&gt;&lt;ISSN_ISBN&gt;1473-0502&lt;/ISSN_ISBN&gt;&lt;Address&gt;(Zinman, Sutton, Ng, Nwe, Ngo, Bril) Toronto General Hospital, University Health Network, Eaton Wing, 11-209, 200 Elizabeth Street, Toronto, Ont. M5G 2C4, Canada&lt;/Address&gt;&lt;ZZ_JournalFull&gt;&lt;f name="System"&gt;Transfusion and Apheresis Science&lt;/f&gt;&lt;/ZZ_JournalFull&gt;&lt;ZZ_WorkformID&gt;1&lt;/ZZ_WorkformID&gt;&lt;/MDL&gt;&lt;/Cite&gt;&lt;/Refman&gt;</w:instrText>
      </w:r>
      <w:r>
        <w:fldChar w:fldCharType="separate"/>
      </w:r>
      <w:bookmarkStart w:id="63" w:name="__Fieldmark__114_1322453857"/>
      <w:r>
        <w:rPr>
          <w:rFonts w:cs="Courier New" w:ascii="Courier New" w:hAnsi="Courier New"/>
          <w:color w:val="000000"/>
          <w:vertAlign w:val="superscript"/>
        </w:rPr>
        <w:t>20</w:t>
      </w:r>
      <w:r>
        <w:rPr>
          <w:rFonts w:cs="Courier New" w:ascii="Courier New" w:hAnsi="Courier New"/>
          <w:color w:val="000000"/>
          <w:vertAlign w:val="superscript"/>
        </w:rPr>
      </w:r>
      <w:r>
        <w:fldChar w:fldCharType="end"/>
      </w:r>
      <w:bookmarkEnd w:id="63"/>
      <w:r>
        <w:rPr>
          <w:rFonts w:cs="Courier New" w:ascii="Courier New" w:hAnsi="Courier New"/>
          <w:color w:val="000000"/>
        </w:rPr>
        <w:t>, one with urticaria,</w:t>
      </w:r>
      <w:r>
        <w:fldChar w:fldCharType="begin"/>
      </w:r>
      <w:r>
        <w:instrText> ADDIN REFMGR.CITE &lt;Refman&gt;&lt;Cite&gt;&lt;Author&gt;Hughes&lt;/Author&gt;&lt;Year&gt;2001&lt;/Year&gt;&lt;RecNum&gt;58&lt;/RecNum&gt;&lt;IDText&gt;Randomized controlled trial of intravenous immunoglobulin versus oral prednisolone in chronic inflammatory demyelinating polyradiculoneuropathy&lt;/IDText&gt;&lt;MDL Ref_Type="Journal"&gt;&lt;Ref_Type&gt;Journal&lt;/Ref_Type&gt;&lt;Ref_ID&gt;58&lt;/Ref_ID&gt;&lt;Title_Primary&gt;Randomized controlled trial of intravenous immunoglobulin versus oral prednisolone in chronic inflammatory demyelinating polyradiculoneuropathy&lt;/Title_Primary&gt;&lt;Authors_Primary&gt;Hughes,R.&lt;/Authors_Primary&gt;&lt;Authors_Primary&gt;Bensa,S.&lt;/Authors_Primary&gt;&lt;Authors_Primary&gt;Willison,H.&lt;/Authors_Primary&gt;&lt;Authors_Primary&gt;Van Den,Bergh P.&lt;/Authors_Primary&gt;&lt;Authors_Primary&gt;Comi,G.&lt;/Authors_Primary&gt;&lt;Authors_Primary&gt;Illa,I.&lt;/Authors_Primary&gt;&lt;Authors_Primary&gt;Nobile-Orazio,E.&lt;/Authors_Primary&gt;&lt;Authors_Primary&gt;Van,Doorn P.&lt;/Authors_Primary&gt;&lt;Authors_Primary&gt;Dalakas,M.&lt;/Authors_Primary&gt;&lt;Authors_Primary&gt;Bojar,M.&lt;/Authors_Primary&gt;&lt;Authors_Primary&gt;Swan,A.&lt;/Authors_Primary&gt;&lt;Date_Primary&gt;2001&lt;/Date_Primary&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Study&lt;/Keywords&gt;&lt;Keywords&gt;Crossover Procedure&lt;/Keywords&gt;&lt;Keywords&gt;Double Blind Procedure&lt;/Keywords&gt;&lt;Keywords&gt;Drug Efficacy&lt;/Keywords&gt;&lt;Keywords&gt;Drug Safety&lt;/Keywords&gt;&lt;Keywords&gt;Female&lt;/Keywords&gt;&lt;Keywords&gt;Human&lt;/Keywords&gt;&lt;Keywords&gt;Male&lt;/Keywords&gt;&lt;Keywords&gt;Multicenter Study&lt;/Keywords&gt;&lt;Keywords&gt;Physical Disability&lt;/Keywords&gt;&lt;Keywords&gt;Priority Journal&lt;/Keywords&gt;&lt;Keywords&gt;Psychosis&lt;/Keywords&gt;&lt;Keywords&gt;si [Side Effect]&lt;/Keywords&gt;&lt;Keywords&gt;Randomized Controlled Trial&lt;/Keywords&gt;&lt;Keywords&gt;Scoring System&lt;/Keywords&gt;&lt;Keywords&gt;Immunoglobulin&lt;/Keywords&gt;&lt;Keywords&gt;*Immunoglobulin G&lt;/Keywords&gt;&lt;Keywords&gt;ct [Clinical Trial]&lt;/Keywords&gt;&lt;Keywords&gt;*Immunoglobulin G&lt;/Keywords&gt;&lt;Keywords&gt;cm [Drug Comparison]&lt;/Keywords&gt;&lt;Keywords&gt;*Immunoglobulin G&lt;/Keywords&gt;&lt;Keywords&gt;dt [Drug Therapy]&lt;/Keywords&gt;&lt;Keywords&gt;*Immunoglobulin G&lt;/Keywords&gt;&lt;Keywords&gt;iv [Intravenous Drug Administration]&lt;/Keywords&gt;&lt;Keywords&gt;*Prednisolone&lt;/Keywords&gt;&lt;Keywords&gt;ae [Adverse Drug Reaction]&lt;/Keywords&gt;&lt;Keywords&gt;*Prednisolone&lt;/Keywords&gt;&lt;Keywords&gt;ct [Clinical Trial]&lt;/Keywords&gt;&lt;Keywords&gt;*Prednisolone&lt;/Keywords&gt;&lt;Keywords&gt;cm [Drug Comparison]&lt;/Keywords&gt;&lt;Keywords&gt;*Prednisolone&lt;/Keywords&gt;&lt;Keywords&gt;dt [Drug Therapy]&lt;/Keywords&gt;&lt;Keywords&gt;*Prednisolone&lt;/Keywords&gt;&lt;Keywords&gt;po [Oral Drug Administration]&lt;/Keywords&gt;&lt;Keywords&gt;Novartis&lt;/Keywords&gt;&lt;Keywords&gt;sandoglobulin: Novartis&lt;/Keywords&gt;&lt;Keywords&gt;97794-27-9 (immunoglobulin G)&lt;/Keywords&gt;&lt;Keywords&gt;9007-83-4 (immunoglobulin)&lt;/Keywords&gt;&lt;Keywords&gt;50-24-8 (prednisolone)&lt;/Keywords&gt;&lt;Reprint&gt;Not in File&lt;/Reprint&gt;&lt;Start_Page&gt;195&lt;/Start_Page&gt;&lt;End_Page&gt;201&lt;/End_Page&gt;&lt;Periodical&gt;Ann.Neurol.&lt;/Periodical&gt;&lt;Volume&gt;50&lt;/Volume&gt;&lt;Issue&gt;2&lt;/Issue&gt;&lt;User_Def_1&gt;Yes&lt;/User_Def_1&gt;&lt;User_Def_2&gt;inlcude&lt;/User_Def_2&gt;&lt;User_Def_5&gt;OVID EMBASE Entry Week 200100&lt;/User_Def_5&gt;&lt;ISSN_ISBN&gt;0364-5134&lt;/ISSN_ISBN&gt;&lt;Address&gt;(Hughes, Bensa, Willison, Van den Bergh, Comi, Illa, Nobile-Orazio, Van Doorn, Dalakas, Bojar, Swan) Department of Neuroimmunology, Guy&amp;apos;s, King&amp;apos;s,/St. Thomas&amp;apos; Sch. Med., Guy&amp;apos;s Hospital, London SE1 9RT, United Kingdom&lt;/Address&gt;&lt;ZZ_JournalFull&gt;&lt;f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64" w:name="__Fieldmark__115_1322453857"/>
      <w:r>
        <w:rPr>
          <w:rFonts w:cs="Courier New" w:ascii="Courier New" w:hAnsi="Courier New"/>
          <w:color w:val="000000"/>
          <w:vertAlign w:val="superscript"/>
        </w:rPr>
        <w:t>21</w:t>
      </w:r>
      <w:r>
        <w:rPr>
          <w:rFonts w:cs="Courier New" w:ascii="Courier New" w:hAnsi="Courier New"/>
          <w:color w:val="000000"/>
          <w:vertAlign w:val="superscript"/>
        </w:rPr>
      </w:r>
      <w:r>
        <w:fldChar w:fldCharType="end"/>
      </w:r>
      <w:bookmarkEnd w:id="64"/>
      <w:r>
        <w:rPr>
          <w:rFonts w:cs="Courier New" w:ascii="Courier New" w:hAnsi="Courier New"/>
          <w:color w:val="000000"/>
        </w:rPr>
        <w:t xml:space="preserve"> and one patient withdrew because of lack of efficacy.</w:t>
      </w:r>
      <w:r>
        <w:fldChar w:fldCharType="begin"/>
      </w:r>
      <w:r>
        <w:instrText> ADDIN REFMGR.CITE &lt;Refman&gt;&lt;Cite&gt;&lt;Author&gt;Hughes&lt;/Author&gt;&lt;Year&gt;2008&lt;/Year&gt;&lt;RecNum&gt;110&lt;/RecNum&gt;&lt;IDText&gt;Intravenous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Neurology&lt;/f&gt;&lt;/ZZ_JournalFull&gt;&lt;ZZ_WorkformID&gt;1&lt;/ZZ_WorkformID&gt;&lt;/MDL&gt;&lt;/Cite&gt;&lt;/Refman&gt;</w:instrText>
      </w:r>
      <w:r>
        <w:fldChar w:fldCharType="separate"/>
      </w:r>
      <w:bookmarkStart w:id="65" w:name="__Fieldmark__116_1322453857"/>
      <w:r>
        <w:rPr>
          <w:rFonts w:cs="Courier New" w:ascii="Courier New" w:hAnsi="Courier New"/>
          <w:color w:val="000000"/>
          <w:vertAlign w:val="superscript"/>
        </w:rPr>
        <w:t>26</w:t>
      </w:r>
      <w:r>
        <w:rPr>
          <w:rFonts w:cs="Courier New" w:ascii="Courier New" w:hAnsi="Courier New"/>
          <w:color w:val="000000"/>
          <w:vertAlign w:val="superscript"/>
        </w:rPr>
      </w:r>
      <w:r>
        <w:fldChar w:fldCharType="end"/>
      </w:r>
      <w:bookmarkEnd w:id="65"/>
      <w:r>
        <w:rPr>
          <w:rFonts w:cs="Courier New" w:ascii="Courier New" w:hAnsi="Courier New"/>
          <w:color w:val="000000"/>
        </w:rPr>
        <w:t xml:space="preserve"> </w:t>
      </w:r>
    </w:p>
    <w:p>
      <w:pPr>
        <w:pStyle w:val="Normal"/>
        <w:spacing w:lineRule="auto" w:line="480"/>
        <w:rPr>
          <w:rFonts w:ascii="Courier New" w:hAnsi="Courier New" w:cs="Courier New"/>
          <w:color w:val="000000"/>
        </w:rPr>
      </w:pPr>
      <w:r>
        <w:rPr>
          <w:rFonts w:cs="Courier New" w:ascii="Courier New" w:hAnsi="Courier New"/>
          <w:color w:val="000000"/>
        </w:rPr>
      </w:r>
    </w:p>
    <w:p>
      <w:pPr>
        <w:pStyle w:val="Normal"/>
        <w:spacing w:lineRule="auto" w:line="480"/>
        <w:rPr>
          <w:rFonts w:ascii="Courier New" w:hAnsi="Courier New" w:cs="Courier New"/>
          <w:color w:val="000000"/>
        </w:rPr>
      </w:pPr>
      <w:r>
        <w:rPr>
          <w:rFonts w:cs="Courier New" w:ascii="Courier New" w:hAnsi="Courier New"/>
          <w:color w:val="000000"/>
        </w:rPr>
        <w:t xml:space="preserve">Most common AEs reported, after IVIg therapy, were: headache, pyrexia, hypertension, asthenia, chills, back pain, rash, arthralgia, nausea, dizziness, influenza, indigestion, hypotension, light-headedness, and nausea. </w:t>
      </w:r>
    </w:p>
    <w:p>
      <w:pPr>
        <w:pStyle w:val="Normal"/>
        <w:spacing w:lineRule="auto" w:line="480"/>
        <w:rPr>
          <w:rFonts w:ascii="Courier New" w:hAnsi="Courier New" w:cs="Courier New"/>
          <w:color w:val="000000"/>
        </w:rPr>
      </w:pPr>
      <w:r>
        <w:rPr>
          <w:rFonts w:cs="Courier New" w:ascii="Courier New" w:hAnsi="Courier New"/>
          <w:color w:val="000000"/>
        </w:rPr>
      </w:r>
    </w:p>
    <w:p>
      <w:pPr>
        <w:pStyle w:val="Normal"/>
        <w:spacing w:lineRule="auto" w:line="480"/>
        <w:rPr>
          <w:rFonts w:ascii="Courier New" w:hAnsi="Courier New" w:cs="Courier New"/>
        </w:rPr>
      </w:pPr>
      <w:bookmarkStart w:id="66" w:name="Figure1_page19"/>
      <w:bookmarkEnd w:id="66"/>
      <w:r>
        <w:rPr>
          <w:rFonts w:cs="Courier New" w:ascii="Courier New" w:hAnsi="Courier New"/>
        </w:rPr>
        <w:t>Discussion</w:t>
      </w:r>
    </w:p>
    <w:p>
      <w:pPr>
        <w:pStyle w:val="Normal"/>
        <w:spacing w:lineRule="auto" w:line="480" w:before="240" w:after="120"/>
        <w:rPr>
          <w:rFonts w:ascii="Courier New" w:hAnsi="Courier New" w:cs="Courier New"/>
          <w:color w:val="000000"/>
        </w:rPr>
      </w:pPr>
      <w:r>
        <w:rPr>
          <w:rFonts w:cs="Courier New" w:ascii="Courier New" w:hAnsi="Courier New"/>
          <w:color w:val="000000"/>
        </w:rPr>
        <w:t>There are nine RCTs providing evidence for IVIg treatment in patients with CIDP. They all used short intervention periods (eight days to six months), with a total sample size of 314 patients. Each active comparator and IVIg produced similar improvements from baseline but there was no incremental benefit seen in the primary outcomes when comparing IVIg therapy and an active comparator. Five of the six placebo-controlled trials showed IVIg therapy to be superior to placebo based upon a variety of disability or impairment outcomes (proportion of responders,</w:t>
      </w:r>
      <w:r>
        <w:fldChar w:fldCharType="begin"/>
      </w:r>
      <w:r>
        <w:instrText> ADDIN REFMGR.CITE &lt;Refman&gt;&lt;Cite&gt;&lt;Author&gt;Hughes&lt;/Author&gt;&lt;Year&gt;2008&lt;/Year&gt;&lt;RecNum&gt;110&lt;/RecNum&gt;&lt;IDText&gt;Intravenous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Neurology&lt;/f&gt;&lt;/ZZ_JournalFull&gt;&lt;ZZ_WorkformID&gt;1&lt;/ZZ_WorkformID&gt;&lt;/MDL&gt;&lt;/Cite&gt;&lt;Cite&gt;&lt;Author&gt;Mendell&lt;/Author&gt;&lt;Year&gt;2001&lt;/Year&gt;&lt;RecNum&gt;60&lt;/RecNum&gt;&lt;IDText&gt;Randomized controlled trial of mg in untreated chronic inflammatory demyelinating polyradiculoneuropathy&lt;/IDText&gt;&lt;MDL Ref_Type="Journal"&gt;&lt;Ref_Type&gt;Journal&lt;/Ref_Type&gt;&lt;Ref_ID&gt;60&lt;/Ref_ID&gt;&lt;Title_Primary&gt;Randomized controlled trial of mg in untreated chronic inflammatory demyelinating polyradiculoneuropathy&lt;/Title_Primary&gt;&lt;Authors_Primary&gt;Mendell,J.R.&lt;/Authors_Primary&gt;&lt;Authors_Primary&gt;Barohn,R.J.&lt;/Authors_Primary&gt;&lt;Authors_Primary&gt;Freimer,M.L.&lt;/Authors_Primary&gt;&lt;Authors_Primary&gt;Kissel,J.T.&lt;/Authors_Primary&gt;&lt;Authors_Primary&gt;King,W.&lt;/Authors_Primary&gt;&lt;Authors_Primary&gt;Nagaraja,H.N.&lt;/Authors_Primary&gt;&lt;Authors_Primary&gt;Rice,R.&lt;/Authors_Primary&gt;&lt;Authors_Primary&gt;Campbell,W.W.&lt;/Authors_Primary&gt;&lt;Authors_Primary&gt;Donofrio,P.D.&lt;/Authors_Primary&gt;&lt;Authors_Primary&gt;Jackson,C.E.&lt;/Authors_Primary&gt;&lt;Authors_Primary&gt;Lewis,R.A.&lt;/Authors_Primary&gt;&lt;Authors_Primary&gt;Shy,M.&lt;/Authors_Primary&gt;&lt;Authors_Primary&gt;Simpson,D.M.&lt;/Authors_Primary&gt;&lt;Authors_Primary&gt;Parry,G.J.&lt;/Authors_Primary&gt;&lt;Authors_Primary&gt;Rivner,M.H.&lt;/Authors_Primary&gt;&lt;Authors_Primary&gt;Thornton,C.A.&lt;/Authors_Primary&gt;&lt;Authors_Primary&gt;Bromberg,M.B.&lt;/Authors_Primary&gt;&lt;Authors_Primary&gt;Tandan,R.&lt;/Authors_Primary&gt;&lt;Authors_Primary&gt;Harati,Y.&lt;/Authors_Primary&gt;&lt;Authors_Primary&gt;Giuliani,M.J.&lt;/Authors_Primary&gt;&lt;Date_Primary&gt;2001&lt;/Date_Primary&gt;&lt;Keywords&gt;Adolescent&lt;/Keywords&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Study&lt;/Keywords&gt;&lt;Keywords&gt;Disability&lt;/Keywords&gt;&lt;Keywords&gt;Double Blind Procedure&lt;/Keywords&gt;&lt;Keywords&gt;Drug Efficacy&lt;/Keywords&gt;&lt;Keywords&gt;Female&lt;/Keywords&gt;&lt;Keywords&gt;Forced Expiratory Volume&lt;/Keywords&gt;&lt;Keywords&gt;Human&lt;/Keywords&gt;&lt;Keywords&gt;Male&lt;/Keywords&gt;&lt;Keywords&gt;Motor Nerve&lt;/Keywords&gt;&lt;Keywords&gt;Multicenter Study&lt;/Keywords&gt;&lt;Keywords&gt;Muscle Strength&lt;/Keywords&gt;&lt;Keywords&gt;Nerve Conduction&lt;/Keywords&gt;&lt;Keywords&gt;Priority Journal&lt;/Keywords&gt;&lt;Keywords&gt;Randomized Controlled Trial&lt;/Keywords&gt;&lt;Keywords&gt;Rating Scale&lt;/Keywords&gt;&lt;Keywords&gt;Scoring System&lt;/Keywords&gt;&lt;Keywords&gt;Treatment Outcome&lt;/Keywords&gt;&lt;Keywords&gt;*Immunoglobulin&lt;/Keywords&gt;&lt;Keywords&gt;ct [Clinical Trial]&lt;/Keywords&gt;&lt;Keywords&gt;*Immunoglobulin&lt;/Keywords&gt;&lt;Keywords&gt;ad [Drug Administration]&lt;/Keywords&gt;&lt;Keywords&gt;*Immunoglobulin&lt;/Keywords&gt;&lt;Keywords&gt;dt [Drug Therapy]&lt;/Keywords&gt;&lt;Keywords&gt;*Immunoglobulin&lt;/Keywords&gt;&lt;Keywords&gt;iv [Intravenous Drug Administration]&lt;/Keywords&gt;&lt;Keywords&gt;Placebo&lt;/Keywords&gt;&lt;Keywords&gt;aventis behring [France]&lt;/Keywords&gt;&lt;Keywords&gt;9007-83-4 (immunoglobulin)&lt;/Keywords&gt;&lt;Reprint&gt;Not in File&lt;/Reprint&gt;&lt;Start_Page&gt;445&lt;/Start_Page&gt;&lt;End_Page&gt;449&lt;/End_Page&gt;&lt;Periodical&gt;Neurology&lt;/Periodical&gt;&lt;Volume&gt;56&lt;/Volume&gt;&lt;Issue&gt;4&lt;/Issue&gt;&lt;User_Def_1&gt;Yes&lt;/User_Def_1&gt;&lt;User_Def_2&gt;include&lt;/User_Def_2&gt;&lt;User_Def_5&gt;OVID EMBASE Entry Week 200100&lt;/User_Def_5&gt;&lt;ISSN_ISBN&gt;0028-3878&lt;/ISSN_ISBN&gt;&lt;Address&gt;(Mendell, Barohn, Freimer, Kissel, King, Nagaraja, Rice, Campbell, Donofrio, Jackson, Lewis, Shy, Simpson, Parry, Rivner, Thornton, Bromberg, Tandan, Harati, Giuliani) Department of Neurology, 1654 Upham Drive, Columbus, OH 43210, United States&lt;/Address&gt;&lt;ZZ_JournalFull&gt;&lt;f name="System"&gt;Neurology&lt;/f&gt;&lt;/ZZ_JournalFull&gt;&lt;ZZ_JournalUser1&gt;&lt;f name="System"&gt;Neurology.&lt;/f&gt;&lt;/ZZ_JournalUser1&gt;&lt;ZZ_WorkformID&gt;1&lt;/ZZ_WorkformID&gt;&lt;/MDL&gt;&lt;/Cite&gt;&lt;/Refman&gt;</w:instrText>
      </w:r>
      <w:r>
        <w:fldChar w:fldCharType="separate"/>
      </w:r>
      <w:bookmarkStart w:id="67" w:name="__Fieldmark__117_1322453857"/>
      <w:r>
        <w:rPr>
          <w:rFonts w:cs="Courier New" w:ascii="Courier New" w:hAnsi="Courier New"/>
          <w:color w:val="000000"/>
          <w:vertAlign w:val="superscript"/>
        </w:rPr>
        <w:t>22,26</w:t>
      </w:r>
      <w:r>
        <w:rPr>
          <w:rFonts w:cs="Courier New" w:ascii="Courier New" w:hAnsi="Courier New"/>
          <w:color w:val="000000"/>
          <w:vertAlign w:val="superscript"/>
        </w:rPr>
      </w:r>
      <w:r>
        <w:fldChar w:fldCharType="end"/>
      </w:r>
      <w:bookmarkEnd w:id="67"/>
      <w:r>
        <w:rPr>
          <w:rFonts w:cs="Courier New" w:ascii="Courier New" w:hAnsi="Courier New"/>
          <w:color w:val="000000"/>
        </w:rPr>
        <w:t xml:space="preserve"> significant improvement,</w:t>
      </w:r>
      <w:r>
        <w:fldChar w:fldCharType="begin"/>
      </w:r>
      <w:r>
        <w:instrText> ADDIN REFMGR.CITE &lt;Refman&gt;&lt;Cite&gt;&lt;Author&gt;Hahn&lt;/Author&gt;&lt;Year&gt;1996&lt;/Year&gt;&lt;RecNum&gt;68&lt;/RecNum&gt;&lt;IDText&gt;Intravenous immunoglobulin treatment in chronic inflammatory demyelinating polyneuropathy. A double-blind, placebo-controlled, cross-over study&lt;/IDText&gt;&lt;MDL Ref_Type="Journal"&gt;&lt;Ref_Type&gt;Journal&lt;/Ref_Type&gt;&lt;Ref_ID&gt;68&lt;/Ref_ID&gt;&lt;Title_Primary&gt;Intravenous immunoglobulin treatment in chronic inflammatory demyelinating polyneuropathy. A double-blind, placebo-controlled, cross-over study&lt;/Title_Primary&gt;&lt;Authors_Primary&gt;Hahn,A.F.&lt;/Authors_Primary&gt;&lt;Authors_Primary&gt;Bolton,C.F.&lt;/Authors_Primary&gt;&lt;Authors_Primary&gt;Zochodne,D.&lt;/Authors_Primary&gt;&lt;Authors_Primary&gt;Feasby,T.E.&lt;/Authors_Primary&gt;&lt;Date_Primary&gt;1996&lt;/Date_Primary&gt;&lt;Keywords&gt;Adolescent&lt;/Keywords&gt;&lt;Keywords&gt;Adult&lt;/Keywords&gt;&lt;Keywords&gt;Aged&lt;/Keywords&gt;&lt;Keywords&gt;Article&lt;/Keywords&gt;&lt;Keywords&gt;Clinical Article&lt;/Keywords&gt;&lt;Keywords&gt;Clinical Trial&lt;/Keywords&gt;&lt;Keywords&gt;Controlled Study&lt;/Keywords&gt;&lt;Keywords&gt;Crossover Procedure&lt;/Keywords&gt;&lt;Keywords&gt;*Demyelinating Neuropathy&lt;/Keywords&gt;&lt;Keywords&gt;dt [Drug Therapy]&lt;/Keywords&gt;&lt;Keywords&gt;Double Blind Procedure&lt;/Keywords&gt;&lt;Keywords&gt;Female&lt;/Keywords&gt;&lt;Keywords&gt;Follow Up&lt;/Keywords&gt;&lt;Keywords&gt;Grip Strength&lt;/Keywords&gt;&lt;Keywords&gt;Guillain Barre Syndrome&lt;/Keywords&gt;&lt;Keywords&gt;dt [Drug Therapy]&lt;/Keywords&gt;&lt;Keywords&gt;Human&lt;/Keywords&gt;&lt;Keywords&gt;Intravenous Drug Administration&lt;/Keywords&gt;&lt;Keywords&gt;Male&lt;/Keywords&gt;&lt;Keywords&gt;Median Nerve&lt;/Keywords&gt;&lt;Keywords&gt;Motor Nerve Conduction&lt;/Keywords&gt;&lt;Keywords&gt;Muscle Action Potential&lt;/Keywords&gt;&lt;Keywords&gt;Nerve Biopsy&lt;/Keywords&gt;&lt;Keywords&gt;Nerve Stimulation&lt;/Keywords&gt;&lt;Keywords&gt;Nervous System Electrophysiology&lt;/Keywords&gt;&lt;Keywords&gt;Peroneus Nerve&lt;/Keywords&gt;&lt;Keywords&gt;Priority Journal&lt;/Keywords&gt;&lt;Keywords&gt;Randomized Controlled Trial&lt;/Keywords&gt;&lt;Keywords&gt;Relapse&lt;/Keywords&gt;&lt;Keywords&gt;School Child&lt;/Keywords&gt;&lt;Keywords&gt;Tibial Nerve&lt;/Keywords&gt;&lt;Keywords&gt;Time&lt;/Keywords&gt;&lt;Keywords&gt;*Treatment Outcome&lt;/Keywords&gt;&lt;Keywords&gt;Ulnar Nerve&lt;/Keywords&gt;&lt;Keywords&gt;*Immunoglobulin&lt;/Keywords&gt;&lt;Keywords&gt;dt [Drug Therapy]&lt;/Keywords&gt;&lt;Keywords&gt;Prednisone&lt;/Keywords&gt;&lt;Keywords&gt;dt [Drug Therapy]&lt;/Keywords&gt;&lt;Keywords&gt;cutter&lt;/Keywords&gt;&lt;Keywords&gt;9007-83-4 (immunoglobulin)&lt;/Keywords&gt;&lt;Keywords&gt;53-03-2 (prednisone)&lt;/Keywords&gt;&lt;Reprint&gt;Not in File&lt;/Reprint&gt;&lt;Start_Page&gt;1067&lt;/Start_Page&gt;&lt;End_Page&gt;1077&lt;/End_Page&gt;&lt;Periodical&gt;Brain&lt;/Periodical&gt;&lt;Volume&gt;119&lt;/Volume&gt;&lt;Issue&gt;4&lt;/Issue&gt;&lt;User_Def_1&gt;Yes&lt;/User_Def_1&gt;&lt;User_Def_2&gt;inlcude&lt;/User_Def_2&gt;&lt;User_Def_5&gt;OVID EMBASE Entry Week 199600&lt;/User_Def_5&gt;&lt;ISSN_ISBN&gt;0006-8950&lt;/ISSN_ISBN&gt;&lt;Address&gt;(Hahn, Bolton) University of Western Ontario, London, Ont., Canada. (Zochodne, Feasby) University of Calgary, Calgary, Alta., Canada. (Hahn) Dept. of Clin. Neurological Sciences, Victoria Hospital, 375 South Street, London, Ont. N6A 4G5, Canada&lt;/Address&gt;&lt;ZZ_JournalFull&gt;&lt;f name="System"&gt;Brain&lt;/f&gt;&lt;/ZZ_JournalFull&gt;&lt;ZZ_WorkformID&gt;1&lt;/ZZ_WorkformID&gt;&lt;/MDL&gt;&lt;/Cite&gt;&lt;Cite&gt;&lt;Author&gt;Van Doorn&lt;/Author&gt;&lt;Year&gt;1990&lt;/Year&gt;&lt;RecNum&gt;74&lt;/RecNum&gt;&lt;IDText&gt;High-dose intravenous immunoglobulin treatment in chronic inflammatory demyelinating polyneuropathy: A double-blind, placebo-controlled, crossover study&lt;/IDText&gt;&lt;MDL Ref_Type="Journal"&gt;&lt;Ref_Type&gt;Journal&lt;/Ref_Type&gt;&lt;Ref_ID&gt;74&lt;/Ref_ID&gt;&lt;Title_Primary&gt;High-dose intravenous immunoglobulin treatment in chronic inflammatory demyelinating polyneuropathy: A double-blind, placebo-controlled, crossover study&lt;/Title_Primary&gt;&lt;Authors_Primary&gt;Van Doorn,P.A.&lt;/Authors_Primary&gt;&lt;Authors_Primary&gt;Brand,A.&lt;/Authors_Primary&gt;&lt;Authors_Primary&gt;Strengers,P.F.W.&lt;/Authors_Primary&gt;&lt;Authors_Primary&gt;Meulstee,J.&lt;/Authors_Primary&gt;&lt;Authors_Primary&gt;Vermeulen,M.&lt;/Authors_Primary&gt;&lt;Date_Primary&gt;1990&lt;/Date_Primary&gt;&lt;Keywords&gt;Adult&lt;/Keywords&gt;&lt;Keywords&gt;Article&lt;/Keywords&gt;&lt;Keywords&gt;Clinical Article&lt;/Keywords&gt;&lt;Keywords&gt;Controlled Study&lt;/Keywords&gt;&lt;Keywords&gt;Crossover Procedure&lt;/Keywords&gt;&lt;Keywords&gt;*Demyelinating Neuropathy&lt;/Keywords&gt;&lt;Keywords&gt;di [Diagnosis]&lt;/Keywords&gt;&lt;Keywords&gt;*Demyelinating Neuropathy&lt;/Keywords&gt;&lt;Keywords&gt;th [Therapy]&lt;/Keywords&gt;&lt;Keywords&gt;Double Blind Procedure&lt;/Keywords&gt;&lt;Keywords&gt;Female&lt;/Keywords&gt;&lt;Keywords&gt;Human&lt;/Keywords&gt;&lt;Keywords&gt;Intravenous Drug Administration&lt;/Keywords&gt;&lt;Keywords&gt;Male&lt;/Keywords&gt;&lt;Keywords&gt;Nerve Conduction&lt;/Keywords&gt;&lt;Keywords&gt;Priority Journal&lt;/Keywords&gt;&lt;Keywords&gt;School Child&lt;/Keywords&gt;&lt;Keywords&gt;*Immunoglobulin&lt;/Keywords&gt;&lt;Keywords&gt;do [Drug Dose]&lt;/Keywords&gt;&lt;Keywords&gt;*Immunoglobulin&lt;/Keywords&gt;&lt;Keywords&gt;dt [Drug Therapy]&lt;/Keywords&gt;&lt;Keywords&gt;9007-83-4 (immunoglobulin)&lt;/Keywords&gt;&lt;Reprint&gt;Not in File&lt;/Reprint&gt;&lt;Start_Page&gt;209&lt;/Start_Page&gt;&lt;End_Page&gt;212&lt;/End_Page&gt;&lt;Periodical&gt;Neurology&lt;/Periodical&gt;&lt;Volume&gt;40&lt;/Volume&gt;&lt;Issue&gt;2&lt;/Issue&gt;&lt;User_Def_1&gt;Yes&lt;/User_Def_1&gt;&lt;User_Def_2&gt;include&lt;/User_Def_2&gt;&lt;User_Def_5&gt;OVID EMBASE Entry Week 199000&lt;/User_Def_5&gt;&lt;ISSN_ISBN&gt;0028-3878&lt;/ISSN_ISBN&gt;&lt;Address&gt;(Van Doorn, Brand, Strengers, Meulstee, Vermeulen) Department of Neurology, University Hospital Dijkzigt, Dr. Molewaterplein 40, 3015 GD Rotterdam, Netherlands&lt;/Address&gt;&lt;ZZ_JournalFull&gt;&lt;f name="System"&gt;Neurology&lt;/f&gt;&lt;/ZZ_JournalFull&gt;&lt;ZZ_JournalUser1&gt;&lt;f name="System"&gt;Neurology.&lt;/f&gt;&lt;/ZZ_JournalUser1&gt;&lt;ZZ_WorkformID&gt;1&lt;/ZZ_WorkformID&gt;&lt;/MDL&gt;&lt;/Cite&gt;&lt;/Refman&gt;</w:instrText>
      </w:r>
      <w:r>
        <w:fldChar w:fldCharType="separate"/>
      </w:r>
      <w:bookmarkStart w:id="68" w:name="__Fieldmark__118_1322453857"/>
      <w:r>
        <w:rPr>
          <w:rFonts w:cs="Courier New" w:ascii="Courier New" w:hAnsi="Courier New"/>
          <w:color w:val="000000"/>
          <w:vertAlign w:val="superscript"/>
        </w:rPr>
        <w:t>13,27</w:t>
      </w:r>
      <w:r>
        <w:rPr>
          <w:rFonts w:cs="Courier New" w:ascii="Courier New" w:hAnsi="Courier New"/>
          <w:color w:val="000000"/>
          <w:vertAlign w:val="superscript"/>
        </w:rPr>
      </w:r>
      <w:r>
        <w:fldChar w:fldCharType="end"/>
      </w:r>
      <w:bookmarkEnd w:id="68"/>
      <w:r>
        <w:rPr>
          <w:rFonts w:cs="Courier New" w:ascii="Courier New" w:hAnsi="Courier New"/>
          <w:color w:val="000000"/>
        </w:rPr>
        <w:t xml:space="preserve"> or numerically greater improvement</w:t>
      </w:r>
      <w:r>
        <w:fldChar w:fldCharType="begin"/>
      </w:r>
      <w:r>
        <w:instrText> ADDIN REFMGR.CITE &lt;Refman&gt;&lt;Cite&gt;&lt;Author&gt;Thompson&lt;/Author&gt;&lt;Year&gt;1996&lt;/Year&gt;&lt;RecNum&gt;69&lt;/RecNum&gt;&lt;IDText&gt;A novel trial design to study the effect of intravenous immunoglobulin in chronic inflammatory demyelinating polyradiculoneuropathy&lt;/IDText&gt;&lt;MDL Ref_Type="Journal"&gt;&lt;Ref_Type&gt;Journal&lt;/Ref_Type&gt;&lt;Ref_ID&gt;69&lt;/Ref_ID&gt;&lt;Title_Primary&gt;A novel trial design to study the effect of intravenous immunoglobulin in chronic inflammatory demyelinating polyradiculoneuropathy&lt;/Title_Primary&gt;&lt;Authors_Primary&gt;Thompson,N.&lt;/Authors_Primary&gt;&lt;Authors_Primary&gt;Choudhary,P.&lt;/Authors_Primary&gt;&lt;Authors_Primary&gt;Hughes,R.A.C.&lt;/Authors_Primary&gt;&lt;Authors_Primary&gt;Quinlivan,R.M.&lt;/Authors_Primary&gt;&lt;Date_Primary&gt;1996&lt;/Date_Primary&gt;&lt;Keywords&gt;Adult&lt;/Keywords&gt;&lt;Keywords&gt;Aged&lt;/Keywords&gt;&lt;Keywords&gt;Article&lt;/Keywords&gt;&lt;Keywords&gt;Clinical Article&lt;/Keywords&gt;&lt;Keywords&gt;Clinical Trial&lt;/Keywords&gt;&lt;Keywords&gt;Controlled Study&lt;/Keywords&gt;&lt;Keywords&gt;Crossover Procedure&lt;/Keywords&gt;&lt;Keywords&gt;*Demyelinating Disease&lt;/Keywords&gt;&lt;Keywords&gt;dt [Drug Therapy]&lt;/Keywords&gt;&lt;Keywords&gt;*Demyelinating Disease&lt;/Keywords&gt;&lt;Keywords&gt;et [Etiology]&lt;/Keywords&gt;&lt;Keywords&gt;Double Blind Procedure&lt;/Keywords&gt;&lt;Keywords&gt;Female&lt;/Keywords&gt;&lt;Keywords&gt;Human&lt;/Keywords&gt;&lt;Keywords&gt;Intravenous Drug Administration&lt;/Keywords&gt;&lt;Keywords&gt;Male&lt;/Keywords&gt;&lt;Keywords&gt;Measurement&lt;/Keywords&gt;&lt;Keywords&gt;Methodology&lt;/Keywords&gt;&lt;Keywords&gt;Motor Performance&lt;/Keywords&gt;&lt;Keywords&gt;Priority Journal&lt;/Keywords&gt;&lt;Keywords&gt;*Radiculopathy&lt;/Keywords&gt;&lt;Keywords&gt;dt [Drug Therapy]&lt;/Keywords&gt;&lt;Keywords&gt;*Radiculopathy&lt;/Keywords&gt;&lt;Keywords&gt;et [Etiology]&lt;/Keywords&gt;&lt;Keywords&gt;Randomized Controlled Trial&lt;/Keywords&gt;&lt;Keywords&gt;Walking&lt;/Keywords&gt;&lt;Keywords&gt;*Immunoglobulin&lt;/Keywords&gt;&lt;Keywords&gt;ct [Clinical Trial]&lt;/Keywords&gt;&lt;Keywords&gt;*Immunoglobulin&lt;/Keywords&gt;&lt;Keywords&gt;dt [Drug Therapy]&lt;/Keywords&gt;&lt;Keywords&gt;sandoglobulin&lt;/Keywords&gt;&lt;Keywords&gt;9007-83-4 (immunoglobulin)&lt;/Keywords&gt;&lt;Reprint&gt;Not in File&lt;/Reprint&gt;&lt;Start_Page&gt;280&lt;/Start_Page&gt;&lt;End_Page&gt;285&lt;/End_Page&gt;&lt;Periodical&gt;J.Neurol.&lt;/Periodical&gt;&lt;Volume&gt;243&lt;/Volume&gt;&lt;Issue&gt;3&lt;/Issue&gt;&lt;User_Def_1&gt;Yes&lt;/User_Def_1&gt;&lt;User_Def_2&gt;include&lt;/User_Def_2&gt;&lt;User_Def_5&gt;OVID EMBASE Entry Week 199600&lt;/User_Def_5&gt;&lt;ISSN_ISBN&gt;0340-5354&lt;/ISSN_ISBN&gt;&lt;Address&gt;(Thompson, Choudhary, Hughes, Quinlivan) Department of Neurology, UMDS, Guy&amp;apos;s Hospital, London SE1 9RT, United Kingdom. (Thompson, Quinlivan) Division of Paediatrics, UMDS, Guy&amp;apos;s Hospital, London, United Kingdom&lt;/Address&gt;&lt;ZZ_JournalFull&gt;&lt;f name="System"&gt;Journal of Neurology&lt;/f&gt;&lt;/ZZ_JournalFull&gt;&lt;ZZ_JournalStdAbbrev&gt;&lt;f name="System"&gt;J.Neurol.&lt;/f&gt;&lt;/ZZ_JournalStdAbbrev&gt;&lt;ZZ_JournalUser1&gt;&lt;f name="System"&gt;J Neurol.&lt;/f&gt;&lt;/ZZ_JournalUser1&gt;&lt;ZZ_JournalUser2&gt;&lt;f name="System"&gt;J Neurol&lt;/f&gt;&lt;/ZZ_JournalUser2&gt;&lt;ZZ_WorkformID&gt;1&lt;/ZZ_WorkformID&gt;&lt;/MDL&gt;&lt;/Cite&gt;&lt;/Refman&gt;</w:instrText>
      </w:r>
      <w:r>
        <w:fldChar w:fldCharType="separate"/>
      </w:r>
      <w:bookmarkStart w:id="69" w:name="__Fieldmark__119_1322453857"/>
      <w:r>
        <w:rPr>
          <w:rFonts w:cs="Courier New" w:ascii="Courier New" w:hAnsi="Courier New"/>
          <w:color w:val="000000"/>
          <w:vertAlign w:val="superscript"/>
        </w:rPr>
        <w:t>23</w:t>
      </w:r>
      <w:r>
        <w:rPr>
          <w:rFonts w:cs="Courier New" w:ascii="Courier New" w:hAnsi="Courier New"/>
          <w:color w:val="000000"/>
          <w:vertAlign w:val="superscript"/>
        </w:rPr>
      </w:r>
      <w:r>
        <w:fldChar w:fldCharType="end"/>
      </w:r>
      <w:bookmarkEnd w:id="69"/>
      <w:r>
        <w:rPr>
          <w:rFonts w:cs="Courier New" w:ascii="Courier New" w:hAnsi="Courier New"/>
          <w:color w:val="000000"/>
        </w:rPr>
        <w:t>). Only three trials</w:t>
      </w:r>
      <w:r>
        <w:fldChar w:fldCharType="begin"/>
      </w:r>
      <w:r>
        <w:instrText> ADDIN REFMGR.CITE &lt;Refman&gt;&lt;Cite&gt;&lt;Author&gt;Vermeulen&lt;/Author&gt;&lt;Year&gt;1993&lt;/Year&gt;&lt;RecNum&gt;72&lt;/RecNum&gt;&lt;IDText&gt;Intravenous immunoglobulin treatment in patients with chronic inflammatory demyelinating polyneuropathy: A double blind, placebo controlled study&lt;/IDText&gt;&lt;MDL Ref_Type="Journal"&gt;&lt;Ref_Type&gt;Journal&lt;/Ref_Type&gt;&lt;Ref_ID&gt;72&lt;/Ref_ID&gt;&lt;Title_Primary&gt;Intravenous immunoglobulin treatment in patients with chronic inflammatory demyelinating polyneuropathy: A double blind, placebo controlled study&lt;/Title_Primary&gt;&lt;Authors_Primary&gt;Vermeulen,M.&lt;/Authors_Primary&gt;&lt;Authors_Primary&gt;Van Doorn,P.A.&lt;/Authors_Primary&gt;&lt;Authors_Primary&gt;Brand,A.&lt;/Authors_Primary&gt;&lt;Authors_Primary&gt;Strengers,P.F.W.&lt;/Authors_Primary&gt;&lt;Authors_Primary&gt;Jennekens,F.G.I.&lt;/Authors_Primary&gt;&lt;Authors_Primary&gt;Busch,H.F.M.&lt;/Authors_Primary&gt;&lt;Date_Primary&gt;1993&lt;/Date_Primary&gt;&lt;Keywords&gt;Adult&lt;/Keywords&gt;&lt;Keywords&gt;Article&lt;/Keywords&gt;&lt;Keywords&gt;Chronic Inflammation&lt;/Keywords&gt;&lt;Keywords&gt;dt [Drug Therapy]&lt;/Keywords&gt;&lt;Keywords&gt;Chronic Inflammation&lt;/Keywords&gt;&lt;Keywords&gt;th [Therapy]&lt;/Keywords&gt;&lt;Keywords&gt;Clinical Article&lt;/Keywords&gt;&lt;Keywords&gt;Controlled Study&lt;/Keywords&gt;&lt;Keywords&gt;*Demyelinating Neuropathy&lt;/Keywords&gt;&lt;Keywords&gt;dt [Drug Therapy]&lt;/Keywords&gt;&lt;Keywords&gt;*Demyelinating Neuropathy&lt;/Keywords&gt;&lt;Keywords&gt;th [Therapy]&lt;/Keywords&gt;&lt;Keywords&gt;Double Blind Procedure&lt;/Keywords&gt;&lt;Keywords&gt;Drug Efficacy&lt;/Keywords&gt;&lt;Keywords&gt;Electrophysiology&lt;/Keywords&gt;&lt;Keywords&gt;Female&lt;/Keywords&gt;&lt;Keywords&gt;Human&lt;/Keywords&gt;&lt;Keywords&gt;Immunotherapy&lt;/Keywords&gt;&lt;Keywords&gt;Intravenous Drug Administration&lt;/Keywords&gt;&lt;Keywords&gt;Male&lt;/Keywords&gt;&lt;Keywords&gt;*Polyneuropathy&lt;/Keywords&gt;&lt;Keywords&gt;dt [Drug Therapy]&lt;/Keywords&gt;&lt;Keywords&gt;*Polyneuropathy&lt;/Keywords&gt;&lt;Keywords&gt;th [Therapy]&lt;/Keywords&gt;&lt;Keywords&gt;Priority Journal&lt;/Keywords&gt;&lt;Keywords&gt;*Immunoglobulin&lt;/Keywords&gt;&lt;Keywords&gt;dt [Drug Therapy]&lt;/Keywords&gt;&lt;Keywords&gt;9007-83-4 (immunoglobulin)&lt;/Keywords&gt;&lt;Reprint&gt;Not in File&lt;/Reprint&gt;&lt;Start_Page&gt;36&lt;/Start_Page&gt;&lt;End_Page&gt;39&lt;/End_Page&gt;&lt;Periodical&gt;J.Neurol.Neurosurg.Psychiatry&lt;/Periodical&gt;&lt;Volume&gt;56&lt;/Volume&gt;&lt;Issue&gt;1&lt;/Issue&gt;&lt;User_Def_1&gt;Yes&lt;/User_Def_1&gt;&lt;User_Def_2&gt;include&lt;/User_Def_2&gt;&lt;User_Def_5&gt;OVID EMBASE Entry Week 199300&lt;/User_Def_5&gt;&lt;ISSN_ISBN&gt;0022-3050&lt;/ISSN_ISBN&gt;&lt;Address&gt;(Vermeulen, Van Doorn, Brand, Strengers, Jennekens, Busch) Department of Neurology - H2, Academisch Medisch Centrum Amsterdam, 1105 AZ Amsterdam, Netherlands&lt;/Address&gt;&lt;ZZ_JournalFull&gt;&lt;f name="System"&gt;Journal of Neurology Neurosurgery and Psychiatry&lt;/f&gt;&lt;/ZZ_JournalFull&gt;&lt;ZZ_JournalStdAbbrev&gt;&lt;f name="System"&gt;J.Neurol.Neurosurg.Psychiatry&lt;/f&gt;&lt;/ZZ_JournalStdAbbrev&gt;&lt;ZZ_JournalUser1&gt;&lt;f name="System"&gt;J Neurol Neurosurg.Psychiatry&lt;/f&gt;&lt;/ZZ_JournalUser1&gt;&lt;ZZ_JournalUser2&gt;&lt;f name="System"&gt;J Neurol Neurosurg Psychiatry&lt;/f&gt;&lt;/ZZ_JournalUser2&gt;&lt;ZZ_WorkformID&gt;1&lt;/ZZ_WorkformID&gt;&lt;/MDL&gt;&lt;/Cite&gt;&lt;Cite&gt;&lt;Author&gt;Hughes&lt;/Author&gt;&lt;Year&gt;2008&lt;/Year&gt;&lt;RecNum&gt;110&lt;/RecNum&gt;&lt;IDText&gt;Intravenous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Neurology&lt;/f&gt;&lt;/ZZ_JournalFull&gt;&lt;ZZ_WorkformID&gt;1&lt;/ZZ_WorkformID&gt;&lt;/MDL&gt;&lt;/Cite&gt;&lt;Cite&gt;&lt;Author&gt;Hahn&lt;/Author&gt;&lt;Year&gt;1996&lt;/Year&gt;&lt;RecNum&gt;68&lt;/RecNum&gt;&lt;IDText&gt;Intravenous immunoglobulin treatment in chronic inflammatory demyelinating polyneuropathy. A double-blind, placebo-controlled, cross-over study&lt;/IDText&gt;&lt;MDL Ref_Type="Journal"&gt;&lt;Ref_Type&gt;Journal&lt;/Ref_Type&gt;&lt;Ref_ID&gt;68&lt;/Ref_ID&gt;&lt;Title_Primary&gt;Intravenous immunoglobulin treatment in chronic inflammatory demyelinating polyneuropathy. A double-blind, placebo-controlled, cross-over study&lt;/Title_Primary&gt;&lt;Authors_Primary&gt;Hahn,A.F.&lt;/Authors_Primary&gt;&lt;Authors_Primary&gt;Bolton,C.F.&lt;/Authors_Primary&gt;&lt;Authors_Primary&gt;Zochodne,D.&lt;/Authors_Primary&gt;&lt;Authors_Primary&gt;Feasby,T.E.&lt;/Authors_Primary&gt;&lt;Date_Primary&gt;1996&lt;/Date_Primary&gt;&lt;Keywords&gt;Adolescent&lt;/Keywords&gt;&lt;Keywords&gt;Adult&lt;/Keywords&gt;&lt;Keywords&gt;Aged&lt;/Keywords&gt;&lt;Keywords&gt;Article&lt;/Keywords&gt;&lt;Keywords&gt;Clinical Article&lt;/Keywords&gt;&lt;Keywords&gt;Clinical Trial&lt;/Keywords&gt;&lt;Keywords&gt;Controlled Study&lt;/Keywords&gt;&lt;Keywords&gt;Crossover Procedure&lt;/Keywords&gt;&lt;Keywords&gt;*Demyelinating Neuropathy&lt;/Keywords&gt;&lt;Keywords&gt;dt [Drug Therapy]&lt;/Keywords&gt;&lt;Keywords&gt;Double Blind Procedure&lt;/Keywords&gt;&lt;Keywords&gt;Female&lt;/Keywords&gt;&lt;Keywords&gt;Follow Up&lt;/Keywords&gt;&lt;Keywords&gt;Grip Strength&lt;/Keywords&gt;&lt;Keywords&gt;Guillain Barre Syndrome&lt;/Keywords&gt;&lt;Keywords&gt;dt [Drug Therapy]&lt;/Keywords&gt;&lt;Keywords&gt;Human&lt;/Keywords&gt;&lt;Keywords&gt;Intravenous Drug Administration&lt;/Keywords&gt;&lt;Keywords&gt;Male&lt;/Keywords&gt;&lt;Keywords&gt;Median Nerve&lt;/Keywords&gt;&lt;Keywords&gt;Motor Nerve Conduction&lt;/Keywords&gt;&lt;Keywords&gt;Muscle Action Potential&lt;/Keywords&gt;&lt;Keywords&gt;Nerve Biopsy&lt;/Keywords&gt;&lt;Keywords&gt;Nerve Stimulation&lt;/Keywords&gt;&lt;Keywords&gt;Nervous System Electrophysiology&lt;/Keywords&gt;&lt;Keywords&gt;Peroneus Nerve&lt;/Keywords&gt;&lt;Keywords&gt;Priority Journal&lt;/Keywords&gt;&lt;Keywords&gt;Randomized Controlled Trial&lt;/Keywords&gt;&lt;Keywords&gt;Relapse&lt;/Keywords&gt;&lt;Keywords&gt;School Child&lt;/Keywords&gt;&lt;Keywords&gt;Tibial Nerve&lt;/Keywords&gt;&lt;Keywords&gt;Time&lt;/Keywords&gt;&lt;Keywords&gt;*Treatment Outcome&lt;/Keywords&gt;&lt;Keywords&gt;Ulnar Nerve&lt;/Keywords&gt;&lt;Keywords&gt;*Immunoglobulin&lt;/Keywords&gt;&lt;Keywords&gt;dt [Drug Therapy]&lt;/Keywords&gt;&lt;Keywords&gt;Prednisone&lt;/Keywords&gt;&lt;Keywords&gt;dt [Drug Therapy]&lt;/Keywords&gt;&lt;Keywords&gt;cutter&lt;/Keywords&gt;&lt;Keywords&gt;9007-83-4 (immunoglobulin)&lt;/Keywords&gt;&lt;Keywords&gt;53-03-2 (prednisone)&lt;/Keywords&gt;&lt;Reprint&gt;Not in File&lt;/Reprint&gt;&lt;Start_Page&gt;1067&lt;/Start_Page&gt;&lt;End_Page&gt;1077&lt;/End_Page&gt;&lt;Periodical&gt;Brain&lt;/Periodical&gt;&lt;Volume&gt;119&lt;/Volume&gt;&lt;Issue&gt;4&lt;/Issue&gt;&lt;User_Def_1&gt;Yes&lt;/User_Def_1&gt;&lt;User_Def_2&gt;inlcude&lt;/User_Def_2&gt;&lt;User_Def_5&gt;OVID EMBASE Entry Week 199600&lt;/User_Def_5&gt;&lt;ISSN_ISBN&gt;0006-8950&lt;/ISSN_ISBN&gt;&lt;Address&gt;(Hahn, Bolton) University of Western Ontario, London, Ont., Canada. (Zochodne, Feasby) University of Calgary, Calgary, Alta., Canada. (Hahn) Dept. of Clin. Neurological Sciences, Victoria Hospital, 375 South Street, London, Ont. N6A 4G5, Canada&lt;/Address&gt;&lt;ZZ_JournalFull&gt;&lt;f name="System"&gt;Brain&lt;/f&gt;&lt;/ZZ_JournalFull&gt;&lt;ZZ_WorkformID&gt;1&lt;/ZZ_WorkformID&gt;&lt;/MDL&gt;&lt;/Cite&gt;&lt;/Refman&gt;</w:instrText>
      </w:r>
      <w:r>
        <w:fldChar w:fldCharType="separate"/>
      </w:r>
      <w:bookmarkStart w:id="70" w:name="__Fieldmark__120_1322453857"/>
      <w:r>
        <w:rPr>
          <w:rFonts w:cs="Courier New" w:ascii="Courier New" w:hAnsi="Courier New"/>
          <w:color w:val="000000"/>
          <w:vertAlign w:val="superscript"/>
        </w:rPr>
        <w:t>13,25,26</w:t>
      </w:r>
      <w:r>
        <w:rPr>
          <w:rFonts w:cs="Courier New" w:ascii="Courier New" w:hAnsi="Courier New"/>
          <w:color w:val="000000"/>
          <w:vertAlign w:val="superscript"/>
        </w:rPr>
      </w:r>
      <w:r>
        <w:fldChar w:fldCharType="end"/>
      </w:r>
      <w:bookmarkEnd w:id="70"/>
      <w:r>
        <w:rPr>
          <w:rFonts w:cs="Courier New" w:ascii="Courier New" w:hAnsi="Courier New"/>
          <w:color w:val="000000"/>
        </w:rPr>
        <w:t xml:space="preserve"> were able to demonstrate a significant improvement in any of the electrophysiological parameters with IVIg therapy compared with placebo.</w:t>
      </w:r>
    </w:p>
    <w:p>
      <w:pPr>
        <w:pStyle w:val="Normal"/>
        <w:spacing w:lineRule="auto" w:line="480" w:before="240" w:after="120"/>
        <w:rPr/>
      </w:pPr>
      <w:r>
        <w:rPr>
          <w:rFonts w:cs="Courier New" w:ascii="Courier New" w:hAnsi="Courier New"/>
          <w:color w:val="000000"/>
        </w:rPr>
        <w:t>There were 14 different disability or impairment scales used across the nine trials. Some scales emphasized mobility, providing little information about arm function (HFDS, Rankin), whereas the INCAT score combines both arm and leg functionality.</w:t>
      </w:r>
      <w:r>
        <w:fldChar w:fldCharType="begin"/>
      </w:r>
      <w:r>
        <w:instrText> ADDIN REFMGR.CITE &lt;Refman&gt;&lt;Cite&gt;&lt;Author&gt;Hughes&lt;/Author&gt;&lt;Year&gt;2001&lt;/Year&gt;&lt;RecNum&gt;58&lt;/RecNum&gt;&lt;IDText&gt;Randomized controlled trial of intravenous immunoglobulin versus oral prednisolone in chronic inflammatory demyelinating polyradiculoneuropathy&lt;/IDText&gt;&lt;MDL Ref_Type="Journal"&gt;&lt;Ref_Type&gt;Journal&lt;/Ref_Type&gt;&lt;Ref_ID&gt;58&lt;/Ref_ID&gt;&lt;Title_Primary&gt;Randomized controlled trial of intravenous immunoglobulin versus oral prednisolone in chronic inflammatory demyelinating polyradiculoneuropathy&lt;/Title_Primary&gt;&lt;Authors_Primary&gt;Hughes,R.&lt;/Authors_Primary&gt;&lt;Authors_Primary&gt;Bensa,S.&lt;/Authors_Primary&gt;&lt;Authors_Primary&gt;Willison,H.&lt;/Authors_Primary&gt;&lt;Authors_Primary&gt;Van Den,Bergh P.&lt;/Authors_Primary&gt;&lt;Authors_Primary&gt;Comi,G.&lt;/Authors_Primary&gt;&lt;Authors_Primary&gt;Illa,I.&lt;/Authors_Primary&gt;&lt;Authors_Primary&gt;Nobile-Orazio,E.&lt;/Authors_Primary&gt;&lt;Authors_Primary&gt;Van,Doorn P.&lt;/Authors_Primary&gt;&lt;Authors_Primary&gt;Dalakas,M.&lt;/Authors_Primary&gt;&lt;Authors_Primary&gt;Bojar,M.&lt;/Authors_Primary&gt;&lt;Authors_Primary&gt;Swan,A.&lt;/Authors_Primary&gt;&lt;Date_Primary&gt;2001&lt;/Date_Primary&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Study&lt;/Keywords&gt;&lt;Keywords&gt;Crossover Procedure&lt;/Keywords&gt;&lt;Keywords&gt;Double Blind Procedure&lt;/Keywords&gt;&lt;Keywords&gt;Drug Efficacy&lt;/Keywords&gt;&lt;Keywords&gt;Drug Safety&lt;/Keywords&gt;&lt;Keywords&gt;Female&lt;/Keywords&gt;&lt;Keywords&gt;Human&lt;/Keywords&gt;&lt;Keywords&gt;Male&lt;/Keywords&gt;&lt;Keywords&gt;Multicenter Study&lt;/Keywords&gt;&lt;Keywords&gt;Physical Disability&lt;/Keywords&gt;&lt;Keywords&gt;Priority Journal&lt;/Keywords&gt;&lt;Keywords&gt;Psychosis&lt;/Keywords&gt;&lt;Keywords&gt;si [Side Effect]&lt;/Keywords&gt;&lt;Keywords&gt;Randomized Controlled Trial&lt;/Keywords&gt;&lt;Keywords&gt;Scoring System&lt;/Keywords&gt;&lt;Keywords&gt;Immunoglobulin&lt;/Keywords&gt;&lt;Keywords&gt;*Immunoglobulin G&lt;/Keywords&gt;&lt;Keywords&gt;ct [Clinical Trial]&lt;/Keywords&gt;&lt;Keywords&gt;*Immunoglobulin G&lt;/Keywords&gt;&lt;Keywords&gt;cm [Drug Comparison]&lt;/Keywords&gt;&lt;Keywords&gt;*Immunoglobulin G&lt;/Keywords&gt;&lt;Keywords&gt;dt [Drug Therapy]&lt;/Keywords&gt;&lt;Keywords&gt;*Immunoglobulin G&lt;/Keywords&gt;&lt;Keywords&gt;iv [Intravenous Drug Administration]&lt;/Keywords&gt;&lt;Keywords&gt;*Prednisolone&lt;/Keywords&gt;&lt;Keywords&gt;ae [Adverse Drug Reaction]&lt;/Keywords&gt;&lt;Keywords&gt;*Prednisolone&lt;/Keywords&gt;&lt;Keywords&gt;ct [Clinical Trial]&lt;/Keywords&gt;&lt;Keywords&gt;*Prednisolone&lt;/Keywords&gt;&lt;Keywords&gt;cm [Drug Comparison]&lt;/Keywords&gt;&lt;Keywords&gt;*Prednisolone&lt;/Keywords&gt;&lt;Keywords&gt;dt [Drug Therapy]&lt;/Keywords&gt;&lt;Keywords&gt;*Prednisolone&lt;/Keywords&gt;&lt;Keywords&gt;po [Oral Drug Administration]&lt;/Keywords&gt;&lt;Keywords&gt;Novartis&lt;/Keywords&gt;&lt;Keywords&gt;sandoglobulin: Novartis&lt;/Keywords&gt;&lt;Keywords&gt;97794-27-9 (immunoglobulin G)&lt;/Keywords&gt;&lt;Keywords&gt;9007-83-4 (immunoglobulin)&lt;/Keywords&gt;&lt;Keywords&gt;50-24-8 (prednisolone)&lt;/Keywords&gt;&lt;Reprint&gt;Not in File&lt;/Reprint&gt;&lt;Start_Page&gt;195&lt;/Start_Page&gt;&lt;End_Page&gt;201&lt;/End_Page&gt;&lt;Periodical&gt;Ann.Neurol.&lt;/Periodical&gt;&lt;Volume&gt;50&lt;/Volume&gt;&lt;Issue&gt;2&lt;/Issue&gt;&lt;User_Def_1&gt;Yes&lt;/User_Def_1&gt;&lt;User_Def_2&gt;inlcude&lt;/User_Def_2&gt;&lt;User_Def_5&gt;OVID EMBASE Entry Week 200100&lt;/User_Def_5&gt;&lt;ISSN_ISBN&gt;0364-5134&lt;/ISSN_ISBN&gt;&lt;Address&gt;(Hughes, Bensa, Willison, Van den Bergh, Comi, Illa, Nobile-Orazio, Van Doorn, Dalakas, Bojar, Swan) Department of Neuroimmunology, Guy&amp;apos;s, King&amp;apos;s,/St. Thomas&amp;apos; Sch. Med., Guy&amp;apos;s Hospital, London SE1 9RT, United Kingdom&lt;/Address&gt;&lt;ZZ_JournalFull&gt;&lt;f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71" w:name="__Fieldmark__121_1322453857"/>
      <w:r>
        <w:rPr>
          <w:rFonts w:cs="Courier New" w:ascii="Courier New" w:hAnsi="Courier New"/>
          <w:color w:val="000000"/>
          <w:vertAlign w:val="superscript"/>
        </w:rPr>
        <w:t>21</w:t>
      </w:r>
      <w:r>
        <w:rPr>
          <w:rFonts w:cs="Courier New" w:ascii="Courier New" w:hAnsi="Courier New"/>
          <w:color w:val="000000"/>
          <w:vertAlign w:val="superscript"/>
        </w:rPr>
      </w:r>
      <w:r>
        <w:fldChar w:fldCharType="end"/>
      </w:r>
      <w:bookmarkEnd w:id="71"/>
      <w:r>
        <w:rPr>
          <w:rFonts w:cs="Courier New" w:ascii="Courier New" w:hAnsi="Courier New"/>
          <w:color w:val="000000"/>
        </w:rPr>
        <w:t xml:space="preserve"> Scales providing measures of muscle strength were reported as a summed score (MRC summed) versus individual muscle strength scores, while others provided a measure of muscle weakness (NDS). Electrophysiological outcomes were also reported as either single nerve conduction velocities or compound action potentials for single muscles, or as summed velocities or action potentials of many nerves and muscles. </w:t>
      </w:r>
    </w:p>
    <w:p>
      <w:pPr>
        <w:pStyle w:val="Normal"/>
        <w:spacing w:lineRule="auto" w:line="480" w:before="240" w:after="120"/>
        <w:rPr>
          <w:rFonts w:ascii="Courier New" w:hAnsi="Courier New" w:cs="Courier New"/>
          <w:color w:val="000000"/>
        </w:rPr>
      </w:pPr>
      <w:r>
        <w:rPr>
          <w:rFonts w:cs="Courier New" w:ascii="Courier New" w:hAnsi="Courier New"/>
          <w:color w:val="000000"/>
        </w:rPr>
      </w:r>
    </w:p>
    <w:p>
      <w:pPr>
        <w:pStyle w:val="Normal"/>
        <w:spacing w:lineRule="auto" w:line="480" w:before="240" w:after="120"/>
        <w:rPr/>
      </w:pPr>
      <w:r>
        <w:rPr>
          <w:rFonts w:cs="Courier New" w:ascii="Courier New" w:hAnsi="Courier New"/>
          <w:color w:val="000000"/>
        </w:rPr>
        <w:t>The definition of a clinical responder was not standardized across the trials. Four trials defined a responder as improvement using one single scale,</w:t>
      </w:r>
      <w:r>
        <w:fldChar w:fldCharType="begin"/>
      </w:r>
      <w:r>
        <w:instrText> ADDIN REFMGR.CITE &lt;Refman&gt;&lt;Cite&gt;&lt;Author&gt;Hahn&lt;/Author&gt;&lt;Year&gt;1996&lt;/Year&gt;&lt;RecNum&gt;68&lt;/RecNum&gt;&lt;IDText&gt;Intravenous immunoglobulin treatment in chronic inflammatory demyelinating polyneuropathy. A double-blind, placebo-controlled, cross-over study&lt;/IDText&gt;&lt;MDL Ref_Type="Journal"&gt;&lt;Ref_Type&gt;Journal&lt;/Ref_Type&gt;&lt;Ref_ID&gt;68&lt;/Ref_ID&gt;&lt;Title_Primary&gt;Intravenous immunoglobulin treatment in chronic inflammatory demyelinating polyneuropathy. A double-blind, placebo-controlled, cross-over study&lt;/Title_Primary&gt;&lt;Authors_Primary&gt;Hahn,A.F.&lt;/Authors_Primary&gt;&lt;Authors_Primary&gt;Bolton,C.F.&lt;/Authors_Primary&gt;&lt;Authors_Primary&gt;Zochodne,D.&lt;/Authors_Primary&gt;&lt;Authors_Primary&gt;Feasby,T.E.&lt;/Authors_Primary&gt;&lt;Date_Primary&gt;1996&lt;/Date_Primary&gt;&lt;Keywords&gt;Adolescent&lt;/Keywords&gt;&lt;Keywords&gt;Adult&lt;/Keywords&gt;&lt;Keywords&gt;Aged&lt;/Keywords&gt;&lt;Keywords&gt;Article&lt;/Keywords&gt;&lt;Keywords&gt;Clinical Article&lt;/Keywords&gt;&lt;Keywords&gt;Clinical Trial&lt;/Keywords&gt;&lt;Keywords&gt;Controlled Study&lt;/Keywords&gt;&lt;Keywords&gt;Crossover Procedure&lt;/Keywords&gt;&lt;Keywords&gt;*Demyelinating Neuropathy&lt;/Keywords&gt;&lt;Keywords&gt;dt [Drug Therapy]&lt;/Keywords&gt;&lt;Keywords&gt;Double Blind Procedure&lt;/Keywords&gt;&lt;Keywords&gt;Female&lt;/Keywords&gt;&lt;Keywords&gt;Follow Up&lt;/Keywords&gt;&lt;Keywords&gt;Grip Strength&lt;/Keywords&gt;&lt;Keywords&gt;Guillain Barre Syndrome&lt;/Keywords&gt;&lt;Keywords&gt;dt [Drug Therapy]&lt;/Keywords&gt;&lt;Keywords&gt;Human&lt;/Keywords&gt;&lt;Keywords&gt;Intravenous Drug Administration&lt;/Keywords&gt;&lt;Keywords&gt;Male&lt;/Keywords&gt;&lt;Keywords&gt;Median Nerve&lt;/Keywords&gt;&lt;Keywords&gt;Motor Nerve Conduction&lt;/Keywords&gt;&lt;Keywords&gt;Muscle Action Potential&lt;/Keywords&gt;&lt;Keywords&gt;Nerve Biopsy&lt;/Keywords&gt;&lt;Keywords&gt;Nerve Stimulation&lt;/Keywords&gt;&lt;Keywords&gt;Nervous System Electrophysiology&lt;/Keywords&gt;&lt;Keywords&gt;Peroneus Nerve&lt;/Keywords&gt;&lt;Keywords&gt;Priority Journal&lt;/Keywords&gt;&lt;Keywords&gt;Randomized Controlled Trial&lt;/Keywords&gt;&lt;Keywords&gt;Relapse&lt;/Keywords&gt;&lt;Keywords&gt;School Child&lt;/Keywords&gt;&lt;Keywords&gt;Tibial Nerve&lt;/Keywords&gt;&lt;Keywords&gt;Time&lt;/Keywords&gt;&lt;Keywords&gt;*Treatment Outcome&lt;/Keywords&gt;&lt;Keywords&gt;Ulnar Nerve&lt;/Keywords&gt;&lt;Keywords&gt;*Immunoglobulin&lt;/Keywords&gt;&lt;Keywords&gt;dt [Drug Therapy]&lt;/Keywords&gt;&lt;Keywords&gt;Prednisone&lt;/Keywords&gt;&lt;Keywords&gt;dt [Drug Therapy]&lt;/Keywords&gt;&lt;Keywords&gt;cutter&lt;/Keywords&gt;&lt;Keywords&gt;9007-83-4 (immunoglobulin)&lt;/Keywords&gt;&lt;Keywords&gt;53-03-2 (prednisone)&lt;/Keywords&gt;&lt;Reprint&gt;Not in File&lt;/Reprint&gt;&lt;Start_Page&gt;1067&lt;/Start_Page&gt;&lt;End_Page&gt;1077&lt;/End_Page&gt;&lt;Periodical&gt;Brain&lt;/Periodical&gt;&lt;Volume&gt;119&lt;/Volume&gt;&lt;Issue&gt;4&lt;/Issue&gt;&lt;User_Def_1&gt;Yes&lt;/User_Def_1&gt;&lt;User_Def_2&gt;inlcude&lt;/User_Def_2&gt;&lt;User_Def_5&gt;OVID EMBASE Entry Week 199600&lt;/User_Def_5&gt;&lt;ISSN_ISBN&gt;0006-8950&lt;/ISSN_ISBN&gt;&lt;Address&gt;(Hahn, Bolton) University of Western Ontario, London, Ont., Canada. (Zochodne, Feasby) University of Calgary, Calgary, Alta., Canada. (Hahn) Dept. of Clin. Neurological Sciences, Victoria Hospital, 375 South Street, London, Ont. N6A 4G5, Canada&lt;/Address&gt;&lt;ZZ_JournalFull&gt;&lt;f name="System"&gt;Brain&lt;/f&gt;&lt;/ZZ_JournalFull&gt;&lt;ZZ_WorkformID&gt;1&lt;/ZZ_WorkformID&gt;&lt;/MDL&gt;&lt;/Cite&gt;&lt;Cite&gt;&lt;Author&gt;Dyck&lt;/Author&gt;&lt;Year&gt;1994&lt;/Year&gt;&lt;RecNum&gt;71&lt;/RecNum&gt;&lt;IDText&gt;A plasma exchange versus immune globulin infusion trial in chronic inflammatory demyelinating polyradiculoneuropathy&lt;/IDText&gt;&lt;MDL Ref_Type="Journal"&gt;&lt;Ref_Type&gt;Journal&lt;/Ref_Type&gt;&lt;Ref_ID&gt;71&lt;/Ref_ID&gt;&lt;Title_Primary&gt;A plasma exchange versus immune globulin infusion trial in chronic inflammatory demyelinating polyradiculoneuropathy&lt;/Title_Primary&gt;&lt;Authors_Primary&gt;Dyck,P.J.&lt;/Authors_Primary&gt;&lt;Authors_Primary&gt;Litchy,W.J.&lt;/Authors_Primary&gt;&lt;Authors_Primary&gt;Kratz,K.M.&lt;/Authors_Primary&gt;&lt;Authors_Primary&gt;Suarez,G.A.&lt;/Authors_Primary&gt;&lt;Authors_Primary&gt;Low,P.A.&lt;/Authors_Primary&gt;&lt;Authors_Primary&gt;Pineda,A.A.&lt;/Authors_Primary&gt;&lt;Authors_Primary&gt;Windebank,A.J.&lt;/Authors_Primary&gt;&lt;Authors_Primary&gt;Karnes,J.L.&lt;/Authors_Primary&gt;&lt;Authors_Primary&gt;O&amp;apos;Brien,P.C.&lt;/Authors_Primary&gt;&lt;Date_Primary&gt;1994&lt;/Date_Primary&gt;&lt;Keywords&gt;Adult&lt;/Keywords&gt;&lt;Keywords&gt;Aged&lt;/Keywords&gt;&lt;Keywords&gt;Article&lt;/Keywords&gt;&lt;Keywords&gt;Clinical Article&lt;/Keywords&gt;&lt;Keywords&gt;Clinical Trial&lt;/Keywords&gt;&lt;Keywords&gt;Controlled Study&lt;/Keywords&gt;&lt;Keywords&gt;*Demyelinating Disease&lt;/Keywords&gt;&lt;Keywords&gt;dt [Drug Therapy]&lt;/Keywords&gt;&lt;Keywords&gt;*Demyelinating Disease&lt;/Keywords&gt;&lt;Keywords&gt;th [Therapy]&lt;/Keywords&gt;&lt;Keywords&gt;Disability&lt;/Keywords&gt;&lt;Keywords&gt;Dose Response&lt;/Keywords&gt;&lt;Keywords&gt;Female&lt;/Keywords&gt;&lt;Keywords&gt;*Guillain Barre Syndrome&lt;/Keywords&gt;&lt;Keywords&gt;dt [Drug Therapy]&lt;/Keywords&gt;&lt;Keywords&gt;*Guillain Barre Syndrome&lt;/Keywords&gt;&lt;Keywords&gt;th [Therapy]&lt;/Keywords&gt;&lt;Keywords&gt;Human&lt;/Keywords&gt;&lt;Keywords&gt;Intravenous Drug Administration&lt;/Keywords&gt;&lt;Keywords&gt;Male&lt;/Keywords&gt;&lt;Keywords&gt;Median Nerve&lt;/Keywords&gt;&lt;Keywords&gt;Muscle Action Potential&lt;/Keywords&gt;&lt;Keywords&gt;Nerve Potential&lt;/Keywords&gt;&lt;Keywords&gt;Neuropathy&lt;/Keywords&gt;&lt;Keywords&gt;Peroneus Nerve&lt;/Keywords&gt;&lt;Keywords&gt;*Plasmapheresis&lt;/Keywords&gt;&lt;Keywords&gt;Priority Journal&lt;/Keywords&gt;&lt;Keywords&gt;Randomized Controlled Trial&lt;/Keywords&gt;&lt;Keywords&gt;Scoring System&lt;/Keywords&gt;&lt;Keywords&gt;Single Blind Procedure&lt;/Keywords&gt;&lt;Keywords&gt;Sural Nerve&lt;/Keywords&gt;&lt;Keywords&gt;Ulnar Nerve&lt;/Keywords&gt;&lt;Keywords&gt;Vibration Sense&lt;/Keywords&gt;&lt;Keywords&gt;*Immunoglobulin&lt;/Keywords&gt;&lt;Keywords&gt;ct [Clinical Trial]&lt;/Keywords&gt;&lt;Keywords&gt;*Immunoglobulin&lt;/Keywords&gt;&lt;Keywords&gt;do [Drug Dose]&lt;/Keywords&gt;&lt;Keywords&gt;*Immunoglobulin&lt;/Keywords&gt;&lt;Keywords&gt;dt [Drug Therapy]&lt;/Keywords&gt;&lt;Keywords&gt;miles laboratories&lt;/Keywords&gt;&lt;Keywords&gt;gamimune: miles laboratories&lt;/Keywords&gt;&lt;Keywords&gt;9007-83-4 (immunoglobulin)&lt;/Keywords&gt;&lt;Reprint&gt;Not in File&lt;/Reprint&gt;&lt;Start_Page&gt;838&lt;/Start_Page&gt;&lt;End_Page&gt;845&lt;/End_Page&gt;&lt;Periodical&gt;Ann.Neurol.&lt;/Periodical&gt;&lt;Volume&gt;36&lt;/Volume&gt;&lt;Issue&gt;6&lt;/Issue&gt;&lt;User_Def_1&gt;Yes&lt;/User_Def_1&gt;&lt;User_Def_2&gt;inlcude&lt;/User_Def_2&gt;&lt;User_Def_5&gt;OVID EMBASE Entry Week 199400&lt;/User_Def_5&gt;&lt;ISSN_ISBN&gt;0364-5134&lt;/ISSN_ISBN&gt;&lt;Address&gt;(Dyck, Litchy, Kratz, Suarez, Low, Windebank, Karnes) Peripheral Neuropathy Res. Center, Department of Neurology, Mayo Foundation, Rochester, MN, United States. (Pineda) Department of Transfusion Medicine, Mayo Clinic, Mayo Foundation, Rochester, MN, United States. (O&amp;apos;Brien) Section of Biostatistics, Mayo Clinic, Mayo Foundation, Rochester, MN, United States. (Dyck) Mayo Clinic, 200 First Street SW, Rochester, MN 55905, United States&lt;/Address&gt;&lt;ZZ_JournalFull&gt;&lt;f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Neurol&lt;/f&gt;&lt;/ZZ_JournalUser2&gt;&lt;ZZ_WorkformID&gt;1&lt;/ZZ_WorkformID&gt;&lt;/MDL&gt;&lt;/Cite&gt;&lt;Cite&gt;&lt;Author&gt;Mendell&lt;/Author&gt;&lt;Year&gt;2001&lt;/Year&gt;&lt;RecNum&gt;60&lt;/RecNum&gt;&lt;IDText&gt;Randomized controlled trial of mg in untreated chronic inflammatory demyelinating polyradiculoneuropathy&lt;/IDText&gt;&lt;MDL Ref_Type="Journal"&gt;&lt;Ref_Type&gt;Journal&lt;/Ref_Type&gt;&lt;Ref_ID&gt;60&lt;/Ref_ID&gt;&lt;Title_Primary&gt;Randomized controlled trial of mg in untreated chronic inflammatory demyelinating polyradiculoneuropathy&lt;/Title_Primary&gt;&lt;Authors_Primary&gt;Mendell,J.R.&lt;/Authors_Primary&gt;&lt;Authors_Primary&gt;Barohn,R.J.&lt;/Authors_Primary&gt;&lt;Authors_Primary&gt;Freimer,M.L.&lt;/Authors_Primary&gt;&lt;Authors_Primary&gt;Kissel,J.T.&lt;/Authors_Primary&gt;&lt;Authors_Primary&gt;King,W.&lt;/Authors_Primary&gt;&lt;Authors_Primary&gt;Nagaraja,H.N.&lt;/Authors_Primary&gt;&lt;Authors_Primary&gt;Rice,R.&lt;/Authors_Primary&gt;&lt;Authors_Primary&gt;Campbell,W.W.&lt;/Authors_Primary&gt;&lt;Authors_Primary&gt;Donofrio,P.D.&lt;/Authors_Primary&gt;&lt;Authors_Primary&gt;Jackson,C.E.&lt;/Authors_Primary&gt;&lt;Authors_Primary&gt;Lewis,R.A.&lt;/Authors_Primary&gt;&lt;Authors_Primary&gt;Shy,M.&lt;/Authors_Primary&gt;&lt;Authors_Primary&gt;Simpson,D.M.&lt;/Authors_Primary&gt;&lt;Authors_Primary&gt;Parry,G.J.&lt;/Authors_Primary&gt;&lt;Authors_Primary&gt;Rivner,M.H.&lt;/Authors_Primary&gt;&lt;Authors_Primary&gt;Thornton,C.A.&lt;/Authors_Primary&gt;&lt;Authors_Primary&gt;Bromberg,M.B.&lt;/Authors_Primary&gt;&lt;Authors_Primary&gt;Tandan,R.&lt;/Authors_Primary&gt;&lt;Authors_Primary&gt;Harati,Y.&lt;/Authors_Primary&gt;&lt;Authors_Primary&gt;Giuliani,M.J.&lt;/Authors_Primary&gt;&lt;Date_Primary&gt;2001&lt;/Date_Primary&gt;&lt;Keywords&gt;Adolescent&lt;/Keywords&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Study&lt;/Keywords&gt;&lt;Keywords&gt;Disability&lt;/Keywords&gt;&lt;Keywords&gt;Double Blind Procedure&lt;/Keywords&gt;&lt;Keywords&gt;Drug Efficacy&lt;/Keywords&gt;&lt;Keywords&gt;Female&lt;/Keywords&gt;&lt;Keywords&gt;Forced Expiratory Volume&lt;/Keywords&gt;&lt;Keywords&gt;Human&lt;/Keywords&gt;&lt;Keywords&gt;Male&lt;/Keywords&gt;&lt;Keywords&gt;Motor Nerve&lt;/Keywords&gt;&lt;Keywords&gt;Multicenter Study&lt;/Keywords&gt;&lt;Keywords&gt;Muscle Strength&lt;/Keywords&gt;&lt;Keywords&gt;Nerve Conduction&lt;/Keywords&gt;&lt;Keywords&gt;Priority Journal&lt;/Keywords&gt;&lt;Keywords&gt;Randomized Controlled Trial&lt;/Keywords&gt;&lt;Keywords&gt;Rating Scale&lt;/Keywords&gt;&lt;Keywords&gt;Scoring System&lt;/Keywords&gt;&lt;Keywords&gt;Treatment Outcome&lt;/Keywords&gt;&lt;Keywords&gt;*Immunoglobulin&lt;/Keywords&gt;&lt;Keywords&gt;ct [Clinical Trial]&lt;/Keywords&gt;&lt;Keywords&gt;*Immunoglobulin&lt;/Keywords&gt;&lt;Keywords&gt;ad [Drug Administration]&lt;/Keywords&gt;&lt;Keywords&gt;*Immunoglobulin&lt;/Keywords&gt;&lt;Keywords&gt;dt [Drug Therapy]&lt;/Keywords&gt;&lt;Keywords&gt;*Immunoglobulin&lt;/Keywords&gt;&lt;Keywords&gt;iv [Intravenous Drug Administration]&lt;/Keywords&gt;&lt;Keywords&gt;Placebo&lt;/Keywords&gt;&lt;Keywords&gt;aventis behring [France]&lt;/Keywords&gt;&lt;Keywords&gt;9007-83-4 (immunoglobulin)&lt;/Keywords&gt;&lt;Reprint&gt;Not in File&lt;/Reprint&gt;&lt;Start_Page&gt;445&lt;/Start_Page&gt;&lt;End_Page&gt;449&lt;/End_Page&gt;&lt;Periodical&gt;Neurology&lt;/Periodical&gt;&lt;Volume&gt;56&lt;/Volume&gt;&lt;Issue&gt;4&lt;/Issue&gt;&lt;User_Def_1&gt;Yes&lt;/User_Def_1&gt;&lt;User_Def_2&gt;include&lt;/User_Def_2&gt;&lt;User_Def_5&gt;OVID EMBASE Entry Week 200100&lt;/User_Def_5&gt;&lt;ISSN_ISBN&gt;0028-3878&lt;/ISSN_ISBN&gt;&lt;Address&gt;(Mendell, Barohn, Freimer, Kissel, King, Nagaraja, Rice, Campbell, Donofrio, Jackson, Lewis, Shy, Simpson, Parry, Rivner, Thornton, Bromberg, Tandan, Harati, Giuliani) Department of Neurology, 1654 Upham Drive, Columbus, OH 43210, United States&lt;/Address&gt;&lt;ZZ_JournalFull&gt;&lt;f name="System"&gt;Neurology&lt;/f&gt;&lt;/ZZ_JournalFull&gt;&lt;ZZ_JournalUser1&gt;&lt;f name="System"&gt;Neurology.&lt;/f&gt;&lt;/ZZ_JournalUser1&gt;&lt;ZZ_WorkformID&gt;1&lt;/ZZ_WorkformID&gt;&lt;/MDL&gt;&lt;/Cite&gt;&lt;Cite&gt;&lt;Author&gt;Hughes&lt;/Author&gt;&lt;Year&gt;2008&lt;/Year&gt;&lt;RecNum&gt;110&lt;/RecNum&gt;&lt;IDText&gt;Intravenous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Neurology&lt;/f&gt;&lt;/ZZ_JournalFull&gt;&lt;ZZ_WorkformID&gt;1&lt;/ZZ_WorkformID&gt;&lt;/MDL&gt;&lt;/Cite&gt;&lt;/Refman&gt;</w:instrText>
      </w:r>
      <w:r>
        <w:fldChar w:fldCharType="separate"/>
      </w:r>
      <w:bookmarkStart w:id="72" w:name="__Fieldmark__122_1322453857"/>
      <w:r>
        <w:rPr>
          <w:rFonts w:cs="Courier New" w:ascii="Courier New" w:hAnsi="Courier New"/>
          <w:color w:val="000000"/>
          <w:vertAlign w:val="superscript"/>
        </w:rPr>
        <w:t>13,22,24,26</w:t>
      </w:r>
      <w:r>
        <w:rPr>
          <w:rFonts w:cs="Courier New" w:ascii="Courier New" w:hAnsi="Courier New"/>
          <w:color w:val="000000"/>
          <w:vertAlign w:val="superscript"/>
        </w:rPr>
      </w:r>
      <w:r>
        <w:fldChar w:fldCharType="end"/>
      </w:r>
      <w:bookmarkEnd w:id="72"/>
      <w:r>
        <w:rPr>
          <w:rFonts w:cs="Courier New" w:ascii="Courier New" w:hAnsi="Courier New"/>
          <w:color w:val="000000"/>
        </w:rPr>
        <w:t xml:space="preserve"> and two trials defined a responder by improvement in two of four measures,</w:t>
      </w:r>
      <w:r>
        <w:fldChar w:fldCharType="begin"/>
      </w:r>
      <w:r>
        <w:instrText> ADDIN REFMGR.CITE &lt;Refman&gt;&lt;Cite&gt;&lt;Author&gt;Zinman&lt;/Author&gt;&lt;Year&gt;2005&lt;/Year&gt;&lt;RecNum&gt;26&lt;/RecNum&gt;&lt;IDText&gt;A pilot study to compare the use of the Excorim staphylococcal protein immunoadsorption system and IVIG in chronic inflammatory demyelinating polyneuropathy&lt;/IDText&gt;&lt;MDL Ref_Type="Journal"&gt;&lt;Ref_Type&gt;Journal&lt;/Ref_Type&gt;&lt;Ref_ID&gt;26&lt;/Ref_ID&gt;&lt;Title_Primary&gt;A pilot study to compare the use of the Excorim staphylococcal protein immunoadsorption system and IVIG in chronic inflammatory demyelinating polyneuropathy&lt;/Title_Primary&gt;&lt;Authors_Primary&gt;Zinman,L.H.&lt;/Authors_Primary&gt;&lt;Authors_Primary&gt;Sutton,D.&lt;/Authors_Primary&gt;&lt;Authors_Primary&gt;Ng,E.&lt;/Authors_Primary&gt;&lt;Authors_Primary&gt;Nwe,P.&lt;/Authors_Primary&gt;&lt;Authors_Primary&gt;Ngo,M.&lt;/Authors_Primary&gt;&lt;Authors_Primary&gt;Bril,V.&lt;/Authors_Primary&gt;&lt;Date_Primary&gt;2005&lt;/Date_Primary&gt;&lt;Keywords&gt;Adult&lt;/Keywords&gt;&lt;Keywords&gt;Aged&lt;/Keywords&gt;&lt;Keywords&gt;Article&lt;/Keywords&gt;&lt;Keywords&gt;Bleeding&lt;/Keywords&gt;&lt;Keywords&gt;co [Complication]&lt;/Keywords&gt;&lt;Keywords&gt;*Chronic Inflammatory Demyelinating Polyneuropathy&lt;/Keywords&gt;&lt;Keywords&gt;dt [Drug Therapy]&lt;/Keywords&gt;&lt;Keywords&gt;*Chronic Inflammatory Demyelinating Polyneuropathy&lt;/Keywords&gt;&lt;Keywords&gt;th [Therapy]&lt;/Keywords&gt;&lt;Keywords&gt;Clinical Article&lt;/Keywords&gt;&lt;Keywords&gt;Clinical Trial&lt;/Keywords&gt;&lt;Keywords&gt;Comparative Study&lt;/Keywords&gt;&lt;Keywords&gt;Controlled Clinical Trial&lt;/Keywords&gt;&lt;Keywords&gt;Controlled Study&lt;/Keywords&gt;&lt;Keywords&gt;Drug Eruption&lt;/Keywords&gt;&lt;Keywords&gt;dt [Drug Therapy]&lt;/Keywords&gt;&lt;Keywords&gt;Drug Eruption&lt;/Keywords&gt;&lt;Keywords&gt;si [Side Effect]&lt;/Keywords&gt;&lt;Keywords&gt;Drug Megadose&lt;/Keywords&gt;&lt;Keywords&gt;Electrophysiology&lt;/Keywords&gt;&lt;Keywords&gt;Female&lt;/Keywords&gt;&lt;Keywords&gt;Headache&lt;/Keywords&gt;&lt;Keywords&gt;si [Side Effect]&lt;/Keywords&gt;&lt;Keywords&gt;Human&lt;/Keywords&gt;&lt;Keywords&gt;*Immunoadsorption&lt;/Keywords&gt;&lt;Keywords&gt;Low Drug Dose&lt;/Keywords&gt;&lt;Keywords&gt;Male&lt;/Keywords&gt;&lt;Keywords&gt;Motor Nerve Conduction&lt;/Keywords&gt;&lt;Keywords&gt;Randomization&lt;/Keywords&gt;&lt;Keywords&gt;Randomized Controlled Trial&lt;/Keywords&gt;&lt;Keywords&gt;Risk Assessment&lt;/Keywords&gt;&lt;Keywords&gt;Sensory Nerve Conduction&lt;/Keywords&gt;&lt;Keywords&gt;Thrombosis&lt;/Keywords&gt;&lt;Keywords&gt;co [Complication]&lt;/Keywords&gt;&lt;Keywords&gt;*Bacterial Protein&lt;/Keywords&gt;&lt;Keywords&gt;Corticosterone&lt;/Keywords&gt;&lt;Keywords&gt;dt [Drug Therapy]&lt;/Keywords&gt;&lt;Keywords&gt;Corticosterone&lt;/Keywords&gt;&lt;Keywords&gt;tp [Topical Drug Administration]&lt;/Keywords&gt;&lt;Keywords&gt;Diphenhydramine&lt;/Keywords&gt;&lt;Keywords&gt;po [Oral Drug Administration]&lt;/Keywords&gt;&lt;Keywords&gt;*Immunoglobulin&lt;/Keywords&gt;&lt;Keywords&gt;ae [Adverse Drug Reaction]&lt;/Keywords&gt;&lt;Keywords&gt;*Immunoglobulin&lt;/Keywords&gt;&lt;Keywords&gt;do [Drug Dose]&lt;/Keywords&gt;&lt;Keywords&gt;*Immunoglobulin&lt;/Keywords&gt;&lt;Keywords&gt;dt [Drug Therapy]&lt;/Keywords&gt;&lt;Keywords&gt;*Immunoglobulin&lt;/Keywords&gt;&lt;Keywords&gt;iv [Intravenous Drug Administration]&lt;/Keywords&gt;&lt;Keywords&gt;*Immunoglobulin&lt;/Keywords&gt;&lt;Keywords&gt;pd [Pharmacology]&lt;/Keywords&gt;&lt;Keywords&gt;Paracetamol&lt;/Keywords&gt;&lt;Keywords&gt;50-22-6 (corticosterone)&lt;/Keywords&gt;&lt;Keywords&gt;147-24-0 (diphenhydramine)&lt;/Keywords&gt;&lt;Keywords&gt;58-73-1 (diphenhydramine)&lt;/Keywords&gt;&lt;Keywords&gt;9007-83-4 (immunoglobulin)&lt;/Keywords&gt;&lt;Keywords&gt;103-90-2 (paracetamol)&lt;/Keywords&gt;&lt;Reprint&gt;Not in File&lt;/Reprint&gt;&lt;Start_Page&gt;317&lt;/Start_Page&gt;&lt;End_Page&gt;324&lt;/End_Page&gt;&lt;Periodical&gt;Transfusion and Apheresis Science&lt;/Periodical&gt;&lt;Volume&gt;33&lt;/Volume&gt;&lt;Issue&gt;3&lt;/Issue&gt;&lt;User_Def_1&gt;Yes&lt;/User_Def_1&gt;&lt;User_Def_2&gt;inlcude&lt;/User_Def_2&gt;&lt;User_Def_5&gt;OVID EMBASE Entry Week 200500&lt;/User_Def_5&gt;&lt;ISSN_ISBN&gt;1473-0502&lt;/ISSN_ISBN&gt;&lt;Address&gt;(Zinman, Sutton, Ng, Nwe, Ngo, Bril) Toronto General Hospital, University Health Network, Eaton Wing, 11-209, 200 Elizabeth Street, Toronto, Ont. M5G 2C4, Canada&lt;/Address&gt;&lt;ZZ_JournalFull&gt;&lt;f name="System"&gt;Transfusion and Apheresis Science&lt;/f&gt;&lt;/ZZ_JournalFull&gt;&lt;ZZ_WorkformID&gt;1&lt;/ZZ_WorkformID&gt;&lt;/MDL&gt;&lt;/Cite&gt;&lt;/Refman&gt;</w:instrText>
      </w:r>
      <w:r>
        <w:fldChar w:fldCharType="separate"/>
      </w:r>
      <w:bookmarkStart w:id="73" w:name="__Fieldmark__123_1322453857"/>
      <w:r>
        <w:rPr>
          <w:rFonts w:cs="Courier New" w:ascii="Courier New" w:hAnsi="Courier New"/>
          <w:color w:val="000000"/>
          <w:vertAlign w:val="superscript"/>
        </w:rPr>
        <w:t>20</w:t>
      </w:r>
      <w:r>
        <w:rPr>
          <w:rFonts w:cs="Courier New" w:ascii="Courier New" w:hAnsi="Courier New"/>
          <w:color w:val="000000"/>
          <w:vertAlign w:val="superscript"/>
        </w:rPr>
      </w:r>
      <w:r>
        <w:fldChar w:fldCharType="end"/>
      </w:r>
      <w:bookmarkEnd w:id="73"/>
      <w:r>
        <w:rPr>
          <w:rFonts w:cs="Courier New" w:ascii="Courier New" w:hAnsi="Courier New"/>
          <w:color w:val="000000"/>
        </w:rPr>
        <w:t xml:space="preserve"> or three of six measures.</w:t>
      </w:r>
      <w:r>
        <w:fldChar w:fldCharType="begin"/>
      </w:r>
      <w:r>
        <w:instrText> ADDIN REFMGR.CITE &lt;Refman&gt;&lt;Cite&gt;&lt;Author&gt;Thompson&lt;/Author&gt;&lt;Year&gt;1996&lt;/Year&gt;&lt;RecNum&gt;69&lt;/RecNum&gt;&lt;IDText&gt;A novel trial design to study the effect of intravenous immunoglobulin in chronic inflammatory demyelinating polyradiculoneuropathy&lt;/IDText&gt;&lt;MDL Ref_Type="Journal"&gt;&lt;Ref_Type&gt;Journal&lt;/Ref_Type&gt;&lt;Ref_ID&gt;69&lt;/Ref_ID&gt;&lt;Title_Primary&gt;A novel trial design to study the effect of intravenous immunoglobulin in chronic inflammatory demyelinating polyradiculoneuropathy&lt;/Title_Primary&gt;&lt;Authors_Primary&gt;Thompson,N.&lt;/Authors_Primary&gt;&lt;Authors_Primary&gt;Choudhary,P.&lt;/Authors_Primary&gt;&lt;Authors_Primary&gt;Hughes,R.A.C.&lt;/Authors_Primary&gt;&lt;Authors_Primary&gt;Quinlivan,R.M.&lt;/Authors_Primary&gt;&lt;Date_Primary&gt;1996&lt;/Date_Primary&gt;&lt;Keywords&gt;Adult&lt;/Keywords&gt;&lt;Keywords&gt;Aged&lt;/Keywords&gt;&lt;Keywords&gt;Article&lt;/Keywords&gt;&lt;Keywords&gt;Clinical Article&lt;/Keywords&gt;&lt;Keywords&gt;Clinical Trial&lt;/Keywords&gt;&lt;Keywords&gt;Controlled Study&lt;/Keywords&gt;&lt;Keywords&gt;Crossover Procedure&lt;/Keywords&gt;&lt;Keywords&gt;*Demyelinating Disease&lt;/Keywords&gt;&lt;Keywords&gt;dt [Drug Therapy]&lt;/Keywords&gt;&lt;Keywords&gt;*Demyelinating Disease&lt;/Keywords&gt;&lt;Keywords&gt;et [Etiology]&lt;/Keywords&gt;&lt;Keywords&gt;Double Blind Procedure&lt;/Keywords&gt;&lt;Keywords&gt;Female&lt;/Keywords&gt;&lt;Keywords&gt;Human&lt;/Keywords&gt;&lt;Keywords&gt;Intravenous Drug Administration&lt;/Keywords&gt;&lt;Keywords&gt;Male&lt;/Keywords&gt;&lt;Keywords&gt;Measurement&lt;/Keywords&gt;&lt;Keywords&gt;Methodology&lt;/Keywords&gt;&lt;Keywords&gt;Motor Performance&lt;/Keywords&gt;&lt;Keywords&gt;Priority Journal&lt;/Keywords&gt;&lt;Keywords&gt;*Radiculopathy&lt;/Keywords&gt;&lt;Keywords&gt;dt [Drug Therapy]&lt;/Keywords&gt;&lt;Keywords&gt;*Radiculopathy&lt;/Keywords&gt;&lt;Keywords&gt;et [Etiology]&lt;/Keywords&gt;&lt;Keywords&gt;Randomized Controlled Trial&lt;/Keywords&gt;&lt;Keywords&gt;Walking&lt;/Keywords&gt;&lt;Keywords&gt;*Immunoglobulin&lt;/Keywords&gt;&lt;Keywords&gt;ct [Clinical Trial]&lt;/Keywords&gt;&lt;Keywords&gt;*Immunoglobulin&lt;/Keywords&gt;&lt;Keywords&gt;dt [Drug Therapy]&lt;/Keywords&gt;&lt;Keywords&gt;sandoglobulin&lt;/Keywords&gt;&lt;Keywords&gt;9007-83-4 (immunoglobulin)&lt;/Keywords&gt;&lt;Reprint&gt;Not in File&lt;/Reprint&gt;&lt;Start_Page&gt;280&lt;/Start_Page&gt;&lt;End_Page&gt;285&lt;/End_Page&gt;&lt;Periodical&gt;J.Neurol.&lt;/Periodical&gt;&lt;Volume&gt;243&lt;/Volume&gt;&lt;Issue&gt;3&lt;/Issue&gt;&lt;User_Def_1&gt;Yes&lt;/User_Def_1&gt;&lt;User_Def_2&gt;include&lt;/User_Def_2&gt;&lt;User_Def_5&gt;OVID EMBASE Entry Week 199600&lt;/User_Def_5&gt;&lt;ISSN_ISBN&gt;0340-5354&lt;/ISSN_ISBN&gt;&lt;Address&gt;(Thompson, Choudhary, Hughes, Quinlivan) Department of Neurology, UMDS, Guy&amp;apos;s Hospital, London SE1 9RT, United Kingdom. (Thompson, Quinlivan) Division of Paediatrics, UMDS, Guy&amp;apos;s Hospital, London, United Kingdom&lt;/Address&gt;&lt;ZZ_JournalFull&gt;&lt;f name="System"&gt;Journal of Neurology&lt;/f&gt;&lt;/ZZ_JournalFull&gt;&lt;ZZ_JournalStdAbbrev&gt;&lt;f name="System"&gt;J.Neurol.&lt;/f&gt;&lt;/ZZ_JournalStdAbbrev&gt;&lt;ZZ_JournalUser1&gt;&lt;f name="System"&gt;J Neurol.&lt;/f&gt;&lt;/ZZ_JournalUser1&gt;&lt;ZZ_JournalUser2&gt;&lt;f name="System"&gt;J Neurol&lt;/f&gt;&lt;/ZZ_JournalUser2&gt;&lt;ZZ_WorkformID&gt;1&lt;/ZZ_WorkformID&gt;&lt;/MDL&gt;&lt;/Cite&gt;&lt;/Refman&gt;</w:instrText>
      </w:r>
      <w:r>
        <w:fldChar w:fldCharType="separate"/>
      </w:r>
      <w:bookmarkStart w:id="74" w:name="__Fieldmark__124_1322453857"/>
      <w:r>
        <w:rPr>
          <w:rFonts w:cs="Courier New" w:ascii="Courier New" w:hAnsi="Courier New"/>
          <w:color w:val="000000"/>
          <w:vertAlign w:val="superscript"/>
        </w:rPr>
        <w:t>23</w:t>
      </w:r>
      <w:r>
        <w:rPr>
          <w:rFonts w:cs="Courier New" w:ascii="Courier New" w:hAnsi="Courier New"/>
          <w:color w:val="000000"/>
          <w:vertAlign w:val="superscript"/>
        </w:rPr>
      </w:r>
      <w:r>
        <w:fldChar w:fldCharType="end"/>
      </w:r>
      <w:bookmarkEnd w:id="74"/>
      <w:r>
        <w:rPr>
          <w:rFonts w:cs="Courier New" w:ascii="Courier New" w:hAnsi="Courier New"/>
          <w:color w:val="000000"/>
        </w:rPr>
        <w:t xml:space="preserve"> The proportion of responders varied between 27 and 64 percent across these trials.</w:t>
      </w:r>
    </w:p>
    <w:p>
      <w:pPr>
        <w:pStyle w:val="Normal"/>
        <w:spacing w:lineRule="auto" w:line="480" w:before="240" w:after="120"/>
        <w:rPr>
          <w:rFonts w:ascii="Courier New" w:hAnsi="Courier New" w:cs="Courier New"/>
          <w:color w:val="000000"/>
        </w:rPr>
      </w:pPr>
      <w:r>
        <w:rPr>
          <w:rFonts w:cs="Courier New" w:ascii="Courier New" w:hAnsi="Courier New"/>
          <w:color w:val="000000"/>
        </w:rPr>
      </w:r>
    </w:p>
    <w:p>
      <w:pPr>
        <w:pStyle w:val="Normal"/>
        <w:spacing w:lineRule="auto" w:line="480" w:before="240" w:after="120"/>
        <w:rPr>
          <w:rFonts w:ascii="Courier New" w:hAnsi="Courier New" w:cs="Courier New"/>
          <w:color w:val="000000"/>
        </w:rPr>
      </w:pPr>
      <w:r>
        <w:rPr>
          <w:rFonts w:cs="Courier New" w:ascii="Courier New" w:hAnsi="Courier New"/>
          <w:color w:val="000000"/>
        </w:rPr>
        <w:t xml:space="preserve">The variety of different outcome measures used across the trials contributes to the inconsistent treatment effect sizes reported. Some of the inconsistency may also be due to the population being included in the trials: known IVIg responders versus previously untreated patients, concomitant therapies allowed versus not allowed, and patients with different courses of the disease. </w:t>
      </w:r>
    </w:p>
    <w:p>
      <w:pPr>
        <w:pStyle w:val="Normal"/>
        <w:spacing w:lineRule="auto" w:line="480" w:before="240" w:after="120"/>
        <w:rPr>
          <w:rFonts w:ascii="Courier New" w:hAnsi="Courier New" w:cs="Courier New"/>
          <w:color w:val="000000"/>
        </w:rPr>
      </w:pPr>
      <w:r>
        <w:rPr>
          <w:rFonts w:cs="Courier New" w:ascii="Courier New" w:hAnsi="Courier New"/>
          <w:color w:val="000000"/>
        </w:rPr>
      </w:r>
    </w:p>
    <w:p>
      <w:pPr>
        <w:pStyle w:val="Normal"/>
        <w:spacing w:lineRule="auto" w:line="480" w:before="240" w:after="120"/>
        <w:rPr>
          <w:rFonts w:ascii="Courier New" w:hAnsi="Courier New" w:cs="Courier New"/>
          <w:color w:val="000000"/>
        </w:rPr>
      </w:pPr>
      <w:r>
        <w:rPr>
          <w:rFonts w:cs="Courier New" w:ascii="Courier New" w:hAnsi="Courier New"/>
        </w:rPr>
        <w:t>Even with these limitations IVIg therapy improved disability and impairment significantly compared with placebo therapy, and provided similar clinical benefit compared to PE and oral prednisolone. Our findings are consistent with an earlier Cochrane systematic review of IVIg therapy for CIDP where the authors pooled data from the trials and concluded that IVIg improves disability for at least 2-6 weeks compared with placebo, with a number needed to treat of three.</w:t>
      </w:r>
      <w:r>
        <w:fldChar w:fldCharType="begin"/>
      </w:r>
      <w:r>
        <w:instrText> ADDIN REFMGR.CITE &lt;Refman&gt;&lt;Cite&gt;&lt;Author&gt;van Schaik&lt;/Author&gt;&lt;Year&gt;2002&lt;/Year&gt;&lt;RecNum&gt;589&lt;/RecNum&gt;&lt;IDText&gt;Intravenous immunoglobulin for chronic inflammatory demyelinating polyradiculoneuropathy: a systematic review&lt;/IDText&gt;&lt;MDL Ref_Type="Journal"&gt;&lt;Ref_Type&gt;Journal&lt;/Ref_Type&gt;&lt;Ref_ID&gt;589&lt;/Ref_ID&gt;&lt;Title_Primary&gt;Intravenous immunoglobulin for chronic inflammatory demyelinating polyradiculoneuropathy: a systematic review&lt;/Title_Primary&gt;&lt;Authors_Primary&gt;van Schaik,I.&lt;/Authors_Primary&gt;&lt;Authors_Primary&gt;Winer,J.B.&lt;/Authors_Primary&gt;&lt;Authors_Primary&gt;De,Haan R.&lt;/Authors_Primary&gt;&lt;Authors_Primary&gt;Vermeulen,M.&lt;/Authors_Primary&gt;&lt;Date_Primary&gt;2002/12&lt;/Date_Primary&gt;&lt;Keywords&gt;Algorithms&lt;/Keywords&gt;&lt;Keywords&gt;Anti-Inflammatory Agents&lt;/Keywords&gt;&lt;Keywords&gt;tu [Therapeutic Use]&lt;/Keywords&gt;&lt;Keywords&gt;Chronic Inflammatory Demyelinating&lt;/Keywords&gt;&lt;Keywords&gt;dt [Drug Therapy]&lt;/Keywords&gt;&lt;Keywords&gt;Chronic Inflammatory Demyelinating&lt;/Keywords&gt;&lt;Keywords&gt;pp [Physiopathology]&lt;/Keywords&gt;&lt;Keywords&gt;Comparative Study&lt;/Keywords&gt;&lt;Keywords&gt;Humans&lt;/Keywords&gt;&lt;Keywords&gt;Immunoglobulins&lt;/Keywords&gt;&lt;Keywords&gt;Intravenous&lt;/Keywords&gt;&lt;Keywords&gt;ae [Adverse Effects]&lt;/Keywords&gt;&lt;Keywords&gt;Intravenous&lt;/Keywords&gt;&lt;Keywords&gt;tu [Therapeutic Use]&lt;/Keywords&gt;&lt;Keywords&gt;Medline&lt;/Keywords&gt;&lt;Keywords&gt;Non-U.S.Gov&amp;apos;t&lt;/Keywords&gt;&lt;Keywords&gt;Plasma Exchange&lt;/Keywords&gt;&lt;Keywords&gt;Polyradiculoneuropathy&lt;/Keywords&gt;&lt;Keywords&gt;Prednisolone&lt;/Keywords&gt;&lt;Keywords&gt;tu [Therapeutic Use]&lt;/Keywords&gt;&lt;Keywords&gt;Randomized Controlled Trials&lt;/Keywords&gt;&lt;Keywords&gt;Research Support&lt;/Keywords&gt;&lt;Reprint&gt;In File&lt;/Reprint&gt;&lt;Start_Page&gt;491&lt;/Start_Page&gt;&lt;End_Page&gt;498&lt;/End_Page&gt;&lt;Periodical&gt;Lancet Neurol.&lt;/Periodical&gt;&lt;Volume&gt;1&lt;/Volume&gt;&lt;Issue&gt;8&lt;/Issue&gt;&lt;Pub_Place&gt;England&lt;/Pub_Place&gt;&lt;ISSN_ISBN&gt;1474-4422&lt;/ISSN_ISBN&gt;&lt;Address&gt;Department of Neurology, Academic Medical Center, University of Amsterdam, Amsterdam, Netherlands. i.n.vanschaik@amc.uva.nl&lt;/Address&gt;&lt;ZZ_JournalFull&gt;&lt;f name="System"&gt;Lancet Neurology&lt;/f&gt;&lt;/ZZ_JournalFull&gt;&lt;ZZ_JournalStdAbbrev&gt;&lt;f name="System"&gt;Lancet Neurol.&lt;/f&gt;&lt;/ZZ_JournalStdAbbrev&gt;&lt;ZZ_JournalUser1&gt;&lt;f name="System"&gt;Lancet Neurol&lt;/f&gt;&lt;/ZZ_JournalUser1&gt;&lt;ZZ_WorkformID&gt;1&lt;/ZZ_WorkformID&gt;&lt;/MDL&gt;&lt;/Cite&gt;&lt;/Refman&gt;</w:instrText>
      </w:r>
      <w:r>
        <w:fldChar w:fldCharType="separate"/>
      </w:r>
      <w:bookmarkStart w:id="75" w:name="__Fieldmark__125_1322453857"/>
      <w:r>
        <w:rPr>
          <w:rFonts w:cs="Courier New" w:ascii="Courier New" w:hAnsi="Courier New"/>
          <w:vertAlign w:val="superscript"/>
        </w:rPr>
        <w:t>35</w:t>
      </w:r>
      <w:r>
        <w:rPr>
          <w:rFonts w:cs="Courier New" w:ascii="Courier New" w:hAnsi="Courier New"/>
          <w:vertAlign w:val="superscript"/>
        </w:rPr>
      </w:r>
      <w:r>
        <w:fldChar w:fldCharType="end"/>
      </w:r>
      <w:bookmarkEnd w:id="75"/>
      <w:r>
        <w:rPr>
          <w:rFonts w:cs="Courier New" w:ascii="Courier New" w:hAnsi="Courier New"/>
        </w:rPr>
        <w:t xml:space="preserve"> </w:t>
      </w:r>
    </w:p>
    <w:p>
      <w:pPr>
        <w:pStyle w:val="Normal"/>
        <w:spacing w:lineRule="auto" w:line="480"/>
        <w:rPr>
          <w:rFonts w:ascii="Courier New" w:hAnsi="Courier New" w:cs="Courier New"/>
          <w:color w:val="000000"/>
        </w:rPr>
      </w:pPr>
      <w:r>
        <w:rPr>
          <w:rFonts w:cs="Courier New" w:ascii="Courier New" w:hAnsi="Courier New"/>
          <w:color w:val="000000"/>
        </w:rPr>
      </w:r>
    </w:p>
    <w:p>
      <w:pPr>
        <w:pStyle w:val="Normal"/>
        <w:spacing w:lineRule="auto" w:line="480"/>
        <w:rPr/>
      </w:pPr>
      <w:r>
        <w:rPr>
          <w:rFonts w:cs="Courier New" w:ascii="Courier New" w:hAnsi="Courier New"/>
          <w:color w:val="000000"/>
          <w:lang w:val="en"/>
        </w:rPr>
        <w:t xml:space="preserve">Due to the small sample sizes used in these trials and the short durations, rare SAEs were not observed. </w:t>
      </w:r>
      <w:r>
        <w:rPr>
          <w:rFonts w:cs="Courier New" w:ascii="Courier New" w:hAnsi="Courier New"/>
          <w:bCs/>
        </w:rPr>
        <w:t>Case reports describing stroke after IVIg administration do exist in the literature.</w:t>
      </w:r>
      <w:r>
        <w:fldChar w:fldCharType="begin"/>
      </w:r>
      <w:r>
        <w:instrText> ADDIN REFMGR.CITE &lt;Refman&gt;&lt;Cite&gt;&lt;Author&gt;Alexandrescu&lt;/Author&gt;&lt;Year&gt;2005&lt;/Year&gt;&lt;RecNum&gt;39963&lt;/RecNum&gt;&lt;IDText&gt;Strokes after intravenous gamma globulin: thrombotic phenomenon in patients with risk factors or just coincidence?&lt;/IDText&gt;&lt;MDL Ref_Type="Journal"&gt;&lt;Ref_Type&gt;Journal&lt;/Ref_Type&gt;&lt;Ref_ID&gt;39963&lt;/Ref_ID&gt;&lt;Title_Primary&gt;Strokes after intravenous gamma globulin: thrombotic phenomenon in patients with risk factors or just coincidence?&lt;/Title_Primary&gt;&lt;Authors_Primary&gt;Alexandrescu,D.T.&lt;/Authors_Primary&gt;&lt;Authors_Primary&gt;Dutcher,J.P.&lt;/Authors_Primary&gt;&lt;Authors_Primary&gt;Hughes,J.T.&lt;/Authors_Primary&gt;&lt;Authors_Primary&gt;Kaplan,J.&lt;/Authors_Primary&gt;&lt;Authors_Primary&gt;Wiernik,P.H.&lt;/Authors_Primary&gt;&lt;Date_Primary&gt;2005/3&lt;/Date_Primary&gt;&lt;Keywords&gt;adverse effects&lt;/Keywords&gt;&lt;Keywords&gt;Aged&lt;/Keywords&gt;&lt;Keywords&gt;Aged,80 and over&lt;/Keywords&gt;&lt;Keywords&gt;Chronic Disease&lt;/Keywords&gt;&lt;Keywords&gt;complications&lt;/Keywords&gt;&lt;Keywords&gt;Demyelinating Diseases&lt;/Keywords&gt;&lt;Keywords&gt;diagnosis&lt;/Keywords&gt;&lt;Keywords&gt;drug therapy&lt;/Keywords&gt;&lt;Keywords&gt;etiology&lt;/Keywords&gt;&lt;Keywords&gt;Female&lt;/Keywords&gt;&lt;Keywords&gt;Humans&lt;/Keywords&gt;&lt;Keywords&gt;Immunoglobulins,Intravenous&lt;/Keywords&gt;&lt;Keywords&gt;Magnetic Resonance Angiography&lt;/Keywords&gt;&lt;Keywords&gt;Polyneuropathies&lt;/Keywords&gt;&lt;Keywords&gt;Risk Factors&lt;/Keywords&gt;&lt;Keywords&gt;Stroke&lt;/Keywords&gt;&lt;Keywords&gt;therapeutic use&lt;/Keywords&gt;&lt;Keywords&gt;Thromboembolism&lt;/Keywords&gt;&lt;Reprint&gt;Not in File&lt;/Reprint&gt;&lt;Start_Page&gt;216&lt;/Start_Page&gt;&lt;End_Page&gt;220&lt;/End_Page&gt;&lt;Periodical&gt;Am J Hematol&lt;/Periodical&gt;&lt;Volume&gt;78&lt;/Volume&gt;&lt;Issue&gt;3&lt;/Issue&gt;&lt;User_Def_5&gt;PM:15726606&lt;/User_Def_5&gt;&lt;ISSN_ISBN&gt;0361-8609 (Print)&lt;/ISSN_ISBN&gt;&lt;Address&gt;Comprehensive Cancer Center, New York Medical College, Our Lady of Mercy Medical Center, Bronx, New York 10466, USA mddoru@hotmailcom&lt;/Address&gt;&lt;ZZ_JournalStdAbbrev&gt;&lt;f name="System"&gt;Am J Hematol&lt;/f&gt;&lt;/ZZ_JournalStdAbbrev&gt;&lt;ZZ_WorkformID&gt;1&lt;/ZZ_WorkformID&gt;&lt;/MDL&gt;&lt;/Cite&gt;&lt;Cite&gt;&lt;Author&gt;Caress&lt;/Author&gt;&lt;Year&gt;2003&lt;/Year&gt;&lt;RecNum&gt;39964&lt;/RecNum&gt;&lt;IDText&gt;The clinical features of 16 cases of stroke associated with administration of IVIg&lt;/IDText&gt;&lt;MDL Ref_Type="Journal"&gt;&lt;Ref_Type&gt;Journal&lt;/Ref_Type&gt;&lt;Ref_ID&gt;39964&lt;/Ref_ID&gt;&lt;Title_Primary&gt;The clinical features of 16 cases of stroke associated with administration of IVIg&lt;/Title_Primary&gt;&lt;Authors_Primary&gt;Caress,J.B.&lt;/Authors_Primary&gt;&lt;Authors_Primary&gt;Cartwright,M.S.&lt;/Authors_Primary&gt;&lt;Authors_Primary&gt;Donofrio,P.D.&lt;/Authors_Primary&gt;&lt;Authors_Primary&gt;Peacock,J.E.,Jr.&lt;/Authors_Primary&gt;&lt;Date_Primary&gt;2003/6/10&lt;/Date_Primary&gt;&lt;Keywords&gt;Adult&lt;/Keywords&gt;&lt;Keywords&gt;adverse effects&lt;/Keywords&gt;&lt;Keywords&gt;Aged&lt;/Keywords&gt;&lt;Keywords&gt;diagnosis&lt;/Keywords&gt;&lt;Keywords&gt;etiology&lt;/Keywords&gt;&lt;Keywords&gt;Female&lt;/Keywords&gt;&lt;Keywords&gt;Humans&lt;/Keywords&gt;&lt;Keywords&gt;Immunoglobulins,Intravenous&lt;/Keywords&gt;&lt;Keywords&gt;Male&lt;/Keywords&gt;&lt;Keywords&gt;Middle Aged&lt;/Keywords&gt;&lt;Keywords&gt;Stroke&lt;/Keywords&gt;&lt;Reprint&gt;Not in File&lt;/Reprint&gt;&lt;Start_Page&gt;1822&lt;/Start_Page&gt;&lt;End_Page&gt;1824&lt;/End_Page&gt;&lt;Periodical&gt;Neurology&lt;/Periodical&gt;&lt;Volume&gt;60&lt;/Volume&gt;&lt;Issue&gt;11&lt;/Issue&gt;&lt;User_Def_5&gt;PM:12796539&lt;/User_Def_5&gt;&lt;ISSN_ISBN&gt;1526-632X (Electronic)&lt;/ISSN_ISBN&gt;&lt;Address&gt;Department of Neurology, Wake Forest University School of Medicine, Winston-Salem, NC 27157, USA jcaress@wfubmcedu&lt;/Address&gt;&lt;ZZ_JournalFull&gt;&lt;f name="System"&gt;Neurology&lt;/f&gt;&lt;/ZZ_JournalFull&gt;&lt;ZZ_JournalUser1&gt;&lt;f name="System"&gt;Neurology.&lt;/f&gt;&lt;/ZZ_JournalUser1&gt;&lt;ZZ_WorkformID&gt;1&lt;/ZZ_WorkformID&gt;&lt;/MDL&gt;&lt;/Cite&gt;&lt;Cite&gt;&lt;Author&gt;Doss-Esper&lt;/Author&gt;&lt;Year&gt;2005&lt;/Year&gt;&lt;RecNum&gt;39965&lt;/RecNum&gt;&lt;IDText&gt;Reversible posterior leukoencephalopathy, cerebral vasoconstriction, and strokes after intravenous immune globulin therapy in guillain-barre syndrome&lt;/IDText&gt;&lt;MDL Ref_Type="Journal"&gt;&lt;Ref_Type&gt;Journal&lt;/Ref_Type&gt;&lt;Ref_ID&gt;39965&lt;/Ref_ID&gt;&lt;Title_Primary&gt;Reversible posterior leukoencephalopathy, cerebral vasoconstriction, and strokes after intravenous immune globulin therapy in guillain-barre syndrome&lt;/Title_Primary&gt;&lt;Authors_Primary&gt;Doss-Esper,C.E.&lt;/Authors_Primary&gt;&lt;Authors_Primary&gt;Singhal,A.B.&lt;/Authors_Primary&gt;&lt;Authors_Primary&gt;Smith,M.S.&lt;/Authors_Primary&gt;&lt;Authors_Primary&gt;Henderson,G.V.&lt;/Authors_Primary&gt;&lt;Date_Primary&gt;2005/4&lt;/Date_Primary&gt;&lt;Keywords&gt;adverse effects&lt;/Keywords&gt;&lt;Keywords&gt;Aged&lt;/Keywords&gt;&lt;Keywords&gt;Brain Diseases&lt;/Keywords&gt;&lt;Keywords&gt;Brain Ischemia&lt;/Keywords&gt;&lt;Keywords&gt;Cerebral Hemorrhage&lt;/Keywords&gt;&lt;Keywords&gt;Diffusion Magnetic Resonance Imaging&lt;/Keywords&gt;&lt;Keywords&gt;etiology&lt;/Keywords&gt;&lt;Keywords&gt;Female&lt;/Keywords&gt;&lt;Keywords&gt;Guillain-Barre Syndrome&lt;/Keywords&gt;&lt;Keywords&gt;Humans&lt;/Keywords&gt;&lt;Keywords&gt;Hypertension&lt;/Keywords&gt;&lt;Keywords&gt;Immunoglobulins,Intravenous&lt;/Keywords&gt;&lt;Keywords&gt;Magnetic Resonance Imaging&lt;/Keywords&gt;&lt;Keywords&gt;Stroke&lt;/Keywords&gt;&lt;Keywords&gt;therapy&lt;/Keywords&gt;&lt;Keywords&gt;Vasospasm,Intracranial&lt;/Keywords&gt;&lt;Reprint&gt;Not in File&lt;/Reprint&gt;&lt;Start_Page&gt;188&lt;/Start_Page&gt;&lt;End_Page&gt;192&lt;/End_Page&gt;&lt;Periodical&gt;J Neuroimaging&lt;/Periodical&gt;&lt;Volume&gt;15&lt;/Volume&gt;&lt;Issue&gt;2&lt;/Issue&gt;&lt;User_Def_5&gt;PM:15746232&lt;/User_Def_5&gt;&lt;ISSN_ISBN&gt;1051-2284 (Print)&lt;/ISSN_ISBN&gt;&lt;Address&gt;Department of Neurology, Division of Critical Care and Emergency Neurology, Brigham &amp;amp; Women&amp;apos;s Hospital, Harvard Medical School, Boston, MA 02114, USA&lt;/Address&gt;&lt;ZZ_JournalStdAbbrev&gt;&lt;f name="System"&gt;J Neuroimaging&lt;/f&gt;&lt;/ZZ_JournalStdAbbrev&gt;&lt;ZZ_WorkformID&gt;1&lt;/ZZ_WorkformID&gt;&lt;/MDL&gt;&lt;/Cite&gt;&lt;/Refman&gt;</w:instrText>
      </w:r>
      <w:r>
        <w:fldChar w:fldCharType="separate"/>
      </w:r>
      <w:bookmarkStart w:id="76" w:name="__Fieldmark__126_1322453857"/>
      <w:r>
        <w:rPr>
          <w:rFonts w:cs="Courier New" w:ascii="Courier New" w:hAnsi="Courier New"/>
          <w:bCs/>
          <w:vertAlign w:val="superscript"/>
        </w:rPr>
        <w:t>36-38</w:t>
      </w:r>
      <w:r>
        <w:rPr>
          <w:rFonts w:cs="Courier New" w:ascii="Courier New" w:hAnsi="Courier New"/>
          <w:bCs/>
          <w:vertAlign w:val="superscript"/>
        </w:rPr>
      </w:r>
      <w:r>
        <w:fldChar w:fldCharType="end"/>
      </w:r>
      <w:bookmarkEnd w:id="76"/>
      <w:r>
        <w:rPr>
          <w:rFonts w:cs="Courier New" w:ascii="Courier New" w:hAnsi="Courier New"/>
          <w:bCs/>
        </w:rPr>
        <w:t xml:space="preserve"> </w:t>
      </w:r>
    </w:p>
    <w:p>
      <w:pPr>
        <w:pStyle w:val="Normal"/>
        <w:spacing w:lineRule="auto" w:line="480"/>
        <w:rPr>
          <w:rFonts w:ascii="Courier New" w:hAnsi="Courier New" w:cs="Courier New"/>
          <w:bCs/>
        </w:rPr>
      </w:pPr>
      <w:r>
        <w:rPr>
          <w:rFonts w:cs="Courier New" w:ascii="Courier New" w:hAnsi="Courier New"/>
          <w:bCs/>
        </w:rPr>
      </w:r>
    </w:p>
    <w:p>
      <w:pPr>
        <w:pStyle w:val="Normal"/>
        <w:spacing w:lineRule="auto" w:line="480"/>
        <w:rPr/>
      </w:pPr>
      <w:r>
        <w:rPr>
          <w:rFonts w:cs="Courier New" w:ascii="Courier New" w:hAnsi="Courier New"/>
        </w:rPr>
        <w:t>An observational study</w:t>
      </w:r>
      <w:r>
        <w:fldChar w:fldCharType="begin"/>
      </w:r>
      <w:r>
        <w:instrText> ADDIN REFMGR.CITE &lt;Refman&gt;&lt;Cite&gt;&lt;Author&gt;Debes&lt;/Author&gt;&lt;Year&gt;2007&lt;/Year&gt;&lt;RecNum&gt;39917&lt;/RecNum&gt;&lt;IDText&gt;Tolerability and safety of the intravenous immunoglobulin Octagam: A 10-year prospective observation study&lt;/IDText&gt;&lt;MDL Ref_Type="Journal"&gt;&lt;Ref_Type&gt;Journal&lt;/Ref_Type&gt;&lt;Ref_ID&gt;39917&lt;/Ref_ID&gt;&lt;Title_Primary&gt;Tolerability and safety of the intravenous immunoglobulin Octagam: A 10-year prospective observation study&lt;/Title_Primary&gt;&lt;Authors_Primary&gt;Debes,A.&lt;/Authors_Primary&gt;&lt;Authors_Primary&gt;Bauer,M.&lt;/Authors_Primary&gt;&lt;Authors_Primary&gt;Kremer,S.&lt;/Authors_Primary&gt;&lt;Date_Primary&gt;2007&lt;/Date_Primary&gt;&lt;Keywords&gt;*Immunoglobulin G&lt;/Keywords&gt;&lt;Keywords&gt;ae [Adverse Drug Reaction]&lt;/Keywords&gt;&lt;Keywords&gt;*Immunoglobulin G&lt;/Keywords&gt;&lt;Keywords&gt;do [Drug Dose]&lt;/Keywords&gt;&lt;Keywords&gt;*Immunoglobulin G&lt;/Keywords&gt;&lt;Keywords&gt;dt [Drug Therapy]&lt;/Keywords&gt;&lt;Keywords&gt;*Immunoglobulin G&lt;/Keywords&gt;&lt;Keywords&gt;iv [Intravenous Drug Administration]&lt;/Keywords&gt;&lt;Keywords&gt;97794-27-9 (immunoglobulin G)&lt;/Keywords&gt;&lt;Keywords&gt;Abdominal Pain&lt;/Keywords&gt;&lt;Keywords&gt;si [Side Effect]&lt;/Keywords&gt;&lt;Keywords&gt;Adolescent&lt;/Keywords&gt;&lt;Keywords&gt;Adult&lt;/Keywords&gt;&lt;Keywords&gt;Agammaglobulinemia&lt;/Keywords&gt;&lt;Keywords&gt;dt [Drug Therapy]&lt;/Keywords&gt;&lt;Keywords&gt;Aged&lt;/Keywords&gt;&lt;Keywords&gt;Arthralgia&lt;/Keywords&gt;&lt;Keywords&gt;si [Side Effect]&lt;/Keywords&gt;&lt;Keywords&gt;Article&lt;/Keywords&gt;&lt;Keywords&gt;Aseptic Meningitis&lt;/Keywords&gt;&lt;Keywords&gt;si [Side Effect]&lt;/Keywords&gt;&lt;Keywords&gt;Autoimmune Disease&lt;/Keywords&gt;&lt;Keywords&gt;dt [Drug Therapy]&lt;/Keywords&gt;&lt;Keywords&gt;Backache&lt;/Keywords&gt;&lt;Keywords&gt;si [Side Effect]&lt;/Keywords&gt;&lt;Keywords&gt;Child&lt;/Keywords&gt;&lt;Keywords&gt;Chronic Inflammatory Demyelinating Polyneuropathy&lt;/Keywords&gt;&lt;Keywords&gt;dt [Drug Therapy]&lt;/Keywords&gt;&lt;Keywords&gt;Cohort Analysis&lt;/Keywords&gt;&lt;Keywords&gt;Combined Immunodeficiency&lt;/Keywords&gt;&lt;Keywords&gt;dt [Drug Therapy]&lt;/Keywords&gt;&lt;Keywords&gt;Common Variable Immunodeficiency&lt;/Keywords&gt;&lt;Keywords&gt;dt [Drug Therapy]&lt;/Keywords&gt;&lt;Keywords&gt;Controlled Study&lt;/Keywords&gt;&lt;Keywords&gt;Coughing&lt;/Keywords&gt;&lt;Keywords&gt;si [Side Effect]&lt;/Keywords&gt;&lt;Keywords&gt;Cyanosis&lt;/Keywords&gt;&lt;Keywords&gt;si [Side Effect]&lt;/Keywords&gt;&lt;Keywords&gt;Dermatitis&lt;/Keywords&gt;&lt;Keywords&gt;si [Side Effect]&lt;/Keywords&gt;&lt;Keywords&gt;Diarrhea&lt;/Keywords&gt;&lt;Keywords&gt;si [Side Effect]&lt;/Keywords&gt;&lt;Keywords&gt;Dizziness&lt;/Keywords&gt;&lt;Keywords&gt;si [Side Effect]&lt;/Keywords&gt;&lt;Keywords&gt;Drug Approval&lt;/Keywords&gt;&lt;Keywords&gt;Drug Dose Reduction&lt;/Keywords&gt;&lt;Keywords&gt;Drug Eruption&lt;/Keywords&gt;&lt;Keywords&gt;si [Side Effect]&lt;/Keywords&gt;&lt;Keywords&gt;Drug Fever&lt;/Keywords&gt;&lt;Keywords&gt;si [Side Effect]&lt;/Keywords&gt;&lt;Keywords&gt;Drug Hypersensitivity&lt;/Keywords&gt;&lt;Keywords&gt;si [Side Effect]&lt;/Keywords&gt;&lt;Keywords&gt;Drug Indication&lt;/Keywords&gt;&lt;Keywords&gt;Drug Induced Headache&lt;/Keywords&gt;&lt;Keywords&gt;si [Side Effect]&lt;/Keywords&gt;&lt;Keywords&gt;Drug Infusion&lt;/Keywords&gt;&lt;Keywords&gt;Drug Megadose&lt;/Keywords&gt;&lt;Keywords&gt;Drug Safety&lt;/Keywords&gt;&lt;Keywords&gt;Drug Tolerability&lt;/Keywords&gt;&lt;Keywords&gt;Drug Withdrawal&lt;/Keywords&gt;&lt;Keywords&gt;Dyspnea&lt;/Keywords&gt;&lt;Keywords&gt;si [Side Effect]&lt;/Keywords&gt;&lt;Keywords&gt;Eczema&lt;/Keywords&gt;&lt;Keywords&gt;si [Side Effect]&lt;/Keywords&gt;&lt;Keywords&gt;Edema&lt;/Keywords&gt;&lt;Keywords&gt;si [Side Effect]&lt;/Keywords&gt;&lt;Keywords&gt;Erythema&lt;/Keywords&gt;&lt;Keywords&gt;si [Side Effect]&lt;/Keywords&gt;&lt;Keywords&gt;Fatigue&lt;/Keywords&gt;&lt;Keywords&gt;si [Side Effect]&lt;/Keywords&gt;&lt;Keywords&gt;Female&lt;/Keywords&gt;&lt;Keywords&gt;Flushing&lt;/Keywords&gt;&lt;Keywords&gt;Guillain Barre Syndrome&lt;/Keywords&gt;&lt;Keywords&gt;dt [Drug Therapy]&lt;/Keywords&gt;&lt;Keywords&gt;Heart Palpitation&lt;/Keywords&gt;&lt;Keywords&gt;si [Side Effect]&lt;/Keywords&gt;&lt;Keywords&gt;Hemiplegia&lt;/Keywords&gt;&lt;Keywords&gt;si [Side Effect]&lt;/Keywords&gt;&lt;Keywords&gt;Hot Flush&lt;/Keywords&gt;&lt;Keywords&gt;si [Side Effect]&lt;/Keywords&gt;&lt;Keywords&gt;Human&lt;/Keywords&gt;&lt;Keywords&gt;Hyperimmunoglobulinemia&lt;/Keywords&gt;&lt;Keywords&gt;dt [Drug Therapy]&lt;/Keywords&gt;&lt;Keywords&gt;Hypertension&lt;/Keywords&gt;&lt;Keywords&gt;si [Side Effect]&lt;/Keywords&gt;&lt;Keywords&gt;Hypogammaglobulinemia&lt;/Keywords&gt;&lt;Keywords&gt;dt [Drug Therapy]&lt;/Keywords&gt;&lt;Keywords&gt;Hypotension&lt;/Keywords&gt;&lt;Keywords&gt;si [Side Effect]&lt;/Keywords&gt;&lt;Keywords&gt;Idiopathic Thrombocytopenic Purpura&lt;/Keywords&gt;&lt;Keywords&gt;si [Side Effect]&lt;/Keywords&gt;&lt;Keywords&gt;Immune Deficiency&lt;/Keywords&gt;&lt;Keywords&gt;co [Complication]&lt;/Keywords&gt;&lt;Keywords&gt;Immune Deficiency&lt;/Keywords&gt;&lt;Keywords&gt;dt [Drug Therapy]&lt;/Keywords&gt;&lt;Keywords&gt;Infant&lt;/Keywords&gt;&lt;Keywords&gt;Injection Site Reaction&lt;/Keywords&gt;&lt;Keywords&gt;si [Side Effect]&lt;/Keywords&gt;&lt;Keywords&gt;Ischemia&lt;/Keywords&gt;&lt;Keywords&gt;si [Side Effect]&lt;/Keywords&gt;&lt;Keywords&gt;Long Term Care&lt;/Keywords&gt;&lt;Keywords&gt;Major Clinical Study&lt;/Keywords&gt;&lt;Keywords&gt;Malaise&lt;/Keywords&gt;&lt;Keywords&gt;si [Side Effect]&lt;/Keywords&gt;&lt;Keywords&gt;Male&lt;/Keywords&gt;&lt;Keywords&gt;Migraine&lt;/Keywords&gt;&lt;Keywords&gt;si [Side Effect]&lt;/Keywords&gt;&lt;Keywords&gt;Multiple Myeloma&lt;/Keywords&gt;&lt;Keywords&gt;co [Complication]&lt;/Keywords&gt;&lt;Keywords&gt;Multiple Myeloma&lt;/Keywords&gt;&lt;Keywords&gt;dt [Drug Therapy]&lt;/Keywords&gt;&lt;Keywords&gt;Multiple Sclerosis&lt;/Keywords&gt;&lt;Keywords&gt;dt [Drug Therapy]&lt;/Keywords&gt;&lt;Keywords&gt;Nausea&lt;/Keywords&gt;&lt;Keywords&gt;si [Side Effect]&lt;/Keywords&gt;&lt;Keywords&gt;Nervousness&lt;/Keywords&gt;&lt;Keywords&gt;Newborn&lt;/Keywords&gt;&lt;Keywords&gt;Observational Study&lt;/Keywords&gt;&lt;Keywords&gt;octagam&lt;/Keywords&gt;&lt;Keywords&gt;Pallor&lt;/Keywords&gt;&lt;Keywords&gt;si [Side Effect]&lt;/Keywords&gt;&lt;Keywords&gt;Paresthesia&lt;/Keywords&gt;&lt;Keywords&gt;si [Side Effect]&lt;/Keywords&gt;&lt;Keywords&gt;Priority Journal&lt;/Keywords&gt;&lt;Keywords&gt;Prospective Study&lt;/Keywords&gt;&lt;Keywords&gt;Pruritus&lt;/Keywords&gt;&lt;Keywords&gt;si [Side Effect]&lt;/Keywords&gt;&lt;Keywords&gt;Recommended Drug Dose&lt;/Keywords&gt;&lt;Keywords&gt;Rigor&lt;/Keywords&gt;&lt;Keywords&gt;si [Side Effect]&lt;/Keywords&gt;&lt;Keywords&gt;Side Effect&lt;/Keywords&gt;&lt;Keywords&gt;si [Side Effect]&lt;/Keywords&gt;&lt;Keywords&gt;Somnolence&lt;/Keywords&gt;&lt;Keywords&gt;si [Side Effect]&lt;/Keywords&gt;&lt;Keywords&gt;Sweating&lt;/Keywords&gt;&lt;Keywords&gt;Tachycardia&lt;/Keywords&gt;&lt;Keywords&gt;si [Side Effect]&lt;/Keywords&gt;&lt;Keywords&gt;Thorax Pain&lt;/Keywords&gt;&lt;Keywords&gt;si [Side Effect]&lt;/Keywords&gt;&lt;Keywords&gt;Unspecified Side Effect&lt;/Keywords&gt;&lt;Keywords&gt;si [Side Effect]&lt;/Keywords&gt;&lt;Keywords&gt;Urticaria&lt;/Keywords&gt;&lt;Keywords&gt;si [Side Effect]&lt;/Keywords&gt;&lt;Keywords&gt;Visual Disorder&lt;/Keywords&gt;&lt;Keywords&gt;si [Side Effect]&lt;/Keywords&gt;&lt;Keywords&gt;Vomiting&lt;/Keywords&gt;&lt;Keywords&gt;si [Side Effect]&lt;/Keywords&gt;&lt;Reprint&gt;In File&lt;/Reprint&gt;&lt;Start_Page&gt;1038&lt;/Start_Page&gt;&lt;End_Page&gt;1047&lt;/End_Page&gt;&lt;Periodical&gt;Pharmacoepidemiol.Drug Saf.&lt;/Periodical&gt;&lt;Volume&gt;16&lt;/Volume&gt;&lt;Issue&gt;9&lt;/Issue&gt;&lt;ISSN_ISBN&gt;1053-8569&lt;/ISSN_ISBN&gt;&lt;Address&gt;(Debes, Bauer, Kremer) Octapharma GmbH, Medical Department. Elisabeth-Selbert-Str. 11, D-40764 Langenfeld, Germany&lt;/Address&gt;&lt;ZZ_JournalFull&gt;&lt;f name="System"&gt;Pharmacoepidemiology and Drug Safety&lt;/f&gt;&lt;/ZZ_JournalFull&gt;&lt;ZZ_JournalStdAbbrev&gt;&lt;f name="System"&gt;Pharmacoepidemiol.Drug Saf.&lt;/f&gt;&lt;/ZZ_JournalStdAbbrev&gt;&lt;ZZ_JournalUser1&gt;&lt;f name="System"&gt;Pharmacoepidemiol Drug Saf&lt;/f&gt;&lt;/ZZ_JournalUser1&gt;&lt;ZZ_JournalUser2&gt;&lt;f name="System"&gt;Pharmacoepidemiol.Drug Saf&lt;/f&gt;&lt;/ZZ_JournalUser2&gt;&lt;ZZ_WorkformID&gt;1&lt;/ZZ_WorkformID&gt;&lt;/MDL&gt;&lt;/Cite&gt;&lt;/Refman&gt;</w:instrText>
      </w:r>
      <w:r>
        <w:fldChar w:fldCharType="separate"/>
      </w:r>
      <w:bookmarkStart w:id="77" w:name="__Fieldmark__127_1322453857"/>
      <w:r>
        <w:rPr>
          <w:rFonts w:cs="Courier New" w:ascii="Courier New" w:hAnsi="Courier New"/>
          <w:vertAlign w:val="superscript"/>
        </w:rPr>
        <w:t>39</w:t>
      </w:r>
      <w:r>
        <w:rPr>
          <w:rFonts w:cs="Courier New" w:ascii="Courier New" w:hAnsi="Courier New"/>
          <w:vertAlign w:val="superscript"/>
        </w:rPr>
      </w:r>
      <w:r>
        <w:fldChar w:fldCharType="end"/>
      </w:r>
      <w:bookmarkEnd w:id="77"/>
      <w:r>
        <w:rPr>
          <w:rFonts w:cs="Courier New" w:ascii="Courier New" w:hAnsi="Courier New"/>
        </w:rPr>
        <w:t xml:space="preserve"> (not included in the meta-analysis)  looked at the 10 year safety of the IVIg preparation Octagam®,which was very recently licensed for sale in Canada. This prospective cohort enrolled 6357 patients which included 36 CIDP patients who underwent 719 IVIg infusions and three (8.3%) patients reported an AE. The most common AEs reported for the group that included CIDP patients, in descending order of frequency, were: headache, flushing, fatigue and nausea. The authors concluded that this IVIg preparation is well tolerated in routine daily use with an overall AE rate of 4.2% of all patients and 0.35% of all infusions. The vast majority of adverse reactions were classified as non-serious (94.8%) and of mild or moderate intensity, 55.9% and 34.3%, respectively.</w:t>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pPr>
      <w:r>
        <w:rPr>
          <w:rFonts w:cs="Courier New" w:ascii="Courier New" w:hAnsi="Courier New"/>
        </w:rPr>
        <w:t xml:space="preserve">Because of their short intervention periods the long term effects of IVIg could not be ascertained from these trials. Vucic </w:t>
      </w:r>
      <w:r>
        <w:rPr>
          <w:rFonts w:cs="Courier New" w:ascii="Courier New" w:hAnsi="Courier New"/>
          <w:i/>
        </w:rPr>
        <w:t>et al.</w:t>
      </w:r>
      <w:r>
        <w:fldChar w:fldCharType="begin"/>
      </w:r>
      <w:r>
        <w:instrText> ADDIN REFMGR.CITE &lt;Refman&gt;&lt;Cite&gt;&lt;Author&gt;Vucic&lt;/Author&gt;&lt;Year&gt;2007&lt;/Year&gt;&lt;RecNum&gt;8&lt;/RecNum&gt;&lt;IDText&gt;Long-term effects of intravenous immunoglobulin in CIDP&lt;/IDText&gt;&lt;MDL Ref_Type="Journal"&gt;&lt;Ref_Type&gt;Journal&lt;/Ref_Type&gt;&lt;Ref_ID&gt;8&lt;/Ref_ID&gt;&lt;Title_Primary&gt;Long-term effects of intravenous immunoglobulin in CIDP&lt;/Title_Primary&gt;&lt;Authors_Primary&gt;Vucic,S.&lt;/Authors_Primary&gt;&lt;Authors_Primary&gt;Black,K.&lt;/Authors_Primary&gt;&lt;Authors_Primary&gt;Baldassari,L.E.&lt;/Authors_Primary&gt;&lt;Authors_Primary&gt;Tick Chong,P.S.&lt;/Authors_Primary&gt;&lt;Authors_Primary&gt;Dawson,K.T.&lt;/Authors_Primary&gt;&lt;Authors_Primary&gt;Cros,D.&lt;/Authors_Primary&gt;&lt;Date_Primary&gt;2007&lt;/Date_Primary&gt;&lt;Keywords&gt;Adult&lt;/Keywords&gt;&lt;Keywords&gt;Aged&lt;/Keywords&gt;&lt;Keywords&gt;Article&lt;/Keywords&gt;&lt;Keywords&gt;Ataxia&lt;/Keywords&gt;&lt;Keywords&gt;*chronic inflammatory demyelinating polyradiculoneuropathy&lt;/Keywords&gt;&lt;Keywords&gt;dt [Drug Therapy]&lt;/Keywords&gt;&lt;Keywords&gt;Clinical Article&lt;/Keywords&gt;&lt;Keywords&gt;Clinical Feature&lt;/Keywords&gt;&lt;Keywords&gt;Controlled Study&lt;/Keywords&gt;&lt;Keywords&gt;*Demyelinating Disease&lt;/Keywords&gt;&lt;Keywords&gt;dt [Drug Therapy]&lt;/Keywords&gt;&lt;Keywords&gt;Drug Dose Increase&lt;/Keywords&gt;&lt;Keywords&gt;Drug Effect&lt;/Keywords&gt;&lt;Keywords&gt;Drug Efficacy&lt;/Keywords&gt;&lt;Keywords&gt;Drug Safety&lt;/Keywords&gt;&lt;Keywords&gt;Electromyography&lt;/Keywords&gt;&lt;Keywords&gt;Female&lt;/Keywords&gt;&lt;Keywords&gt;Human&lt;/Keywords&gt;&lt;Keywords&gt;Hyporeflexia&lt;/Keywords&gt;&lt;Keywords&gt;Immunomodulation&lt;/Keywords&gt;&lt;Keywords&gt;Long Term Care&lt;/Keywords&gt;&lt;Keywords&gt;Maintenance Therapy&lt;/Keywords&gt;&lt;Keywords&gt;Male&lt;/Keywords&gt;&lt;Keywords&gt;Nerve Conduction&lt;/Keywords&gt;&lt;Keywords&gt;Nerve Potential&lt;/Keywords&gt;&lt;Keywords&gt;Neurophysiology&lt;/Keywords&gt;&lt;Keywords&gt;*Polyradiculoneuropathy&lt;/Keywords&gt;&lt;Keywords&gt;dt [Drug Therapy]&lt;/Keywords&gt;&lt;Keywords&gt;Priority Journal&lt;/Keywords&gt;&lt;Keywords&gt;Sensory Nerve&lt;/Keywords&gt;&lt;Keywords&gt;Unsteadiness&lt;/Keywords&gt;&lt;Keywords&gt;*Immunoglobulin&lt;/Keywords&gt;&lt;Keywords&gt;do [Drug Dose]&lt;/Keywords&gt;&lt;Keywords&gt;*Immunoglobulin&lt;/Keywords&gt;&lt;Keywords&gt;dt [Drug Therapy]&lt;/Keywords&gt;&lt;Keywords&gt;*Immunoglobulin&lt;/Keywords&gt;&lt;Keywords&gt;iv [Intravenous Drug Administration]&lt;/Keywords&gt;&lt;Keywords&gt;*Immunoglobulin&lt;/Keywords&gt;&lt;Keywords&gt;pd [Pharmacology]&lt;/Keywords&gt;&lt;Keywords&gt;9007-83-4 (immunoglobulin)&lt;/Keywords&gt;&lt;Reprint&gt;Not in File&lt;/Reprint&gt;&lt;Start_Page&gt;1980&lt;/Start_Page&gt;&lt;End_Page&gt;1984&lt;/End_Page&gt;&lt;Periodical&gt;Clin.Neurophysiol.&lt;/Periodical&gt;&lt;Volume&gt;118&lt;/Volume&gt;&lt;Issue&gt;9&lt;/Issue&gt;&lt;User_Def_1&gt;No-not RCT&lt;/User_Def_1&gt;&lt;User_Def_5&gt;OVID EMBASE Entry Week 200700&lt;/User_Def_5&gt;&lt;ISSN_ISBN&gt;1388-2457&lt;/ISSN_ISBN&gt;&lt;Address&gt;(Vucic) Prince of Wales Medical Research Institute and Prince, Wales Clinical School, University of New South Wales, Australia. (Black, Baldassari, Tick Chong, Dawson, Cros) Department of Neurology, Massachusetts General Hospital, Harvard Medical School, 55 Fruit Street, Boston, MA 02114, United States&lt;/Address&gt;&lt;ZZ_JournalFull&gt;&lt;f name="System"&gt;Clinical Neurophysiology&lt;/f&gt;&lt;/ZZ_JournalFull&gt;&lt;ZZ_JournalStdAbbrev&gt;&lt;f name="System"&gt;Clin.Neurophysiol.&lt;/f&gt;&lt;/ZZ_JournalStdAbbrev&gt;&lt;ZZ_WorkformID&gt;1&lt;/ZZ_WorkformID&gt;&lt;/MDL&gt;&lt;/Cite&gt;&lt;/Refman&gt;</w:instrText>
      </w:r>
      <w:r>
        <w:fldChar w:fldCharType="separate"/>
      </w:r>
      <w:bookmarkStart w:id="78" w:name="__Fieldmark__128_1322453857"/>
      <w:r>
        <w:rPr>
          <w:rFonts w:cs="Courier New" w:ascii="Courier New" w:hAnsi="Courier New"/>
          <w:vertAlign w:val="superscript"/>
        </w:rPr>
        <w:t>40</w:t>
      </w:r>
      <w:r>
        <w:rPr>
          <w:rFonts w:cs="Courier New" w:ascii="Courier New" w:hAnsi="Courier New"/>
          <w:vertAlign w:val="superscript"/>
        </w:rPr>
      </w:r>
      <w:r>
        <w:fldChar w:fldCharType="end"/>
      </w:r>
      <w:bookmarkEnd w:id="78"/>
      <w:r>
        <w:rPr>
          <w:rFonts w:cs="Courier New" w:ascii="Courier New" w:hAnsi="Courier New"/>
        </w:rPr>
        <w:t xml:space="preserve"> conducted a retrospective chart review for neurophysiological data in 11 CIDP patients. The authors reported that long-term IVIg treatment resulted in reversal of conduction block, improvement in distal CMAP and SNAP amplitudes, and a reduction in spontaneous activity. </w:t>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bCs/>
        </w:rPr>
      </w:pPr>
      <w:r>
        <w:rPr>
          <w:rFonts w:cs="Courier New" w:ascii="Courier New" w:hAnsi="Courier New"/>
          <w:bCs/>
        </w:rPr>
        <w:t>IVIg does not work for all patients; the proportion of IVIg responders reported in this review is &lt;65 percent. Even with significant improvement in disability and impairment patients remain IVIg dependent and new conduction blocks develope while on treatment. There is a need for future clinical trials to investigate immunosuppressant therapies (novel and old, higher doses than previously used, etc.) alone or in combination with IVIg to determine if there is a combination that will provide effective treatment for inducing remission in patients with CIDP.  A very recently published RCT</w:t>
      </w:r>
      <w:r>
        <w:fldChar w:fldCharType="begin"/>
      </w:r>
      <w:r>
        <w:instrText> ADDIN REFMGR.CITE &lt;Refman&gt;&lt;Cite&gt;&lt;Author&gt;RMC Trial Group&lt;/Author&gt;&lt;Year&gt;2009&lt;/Year&gt;&lt;RecNum&gt;112&lt;/RecNum&gt;&lt;IDText&gt;Randomised controlled trial of methotrexate for chronic inflammatory demyelinating polyradiculoneuropathy (RMC trial): a pilot, multicentre study&lt;/IDText&gt;&lt;MDL Ref_Type="Journal"&gt;&lt;Ref_Type&gt;Journal&lt;/Ref_Type&gt;&lt;Ref_ID&gt;112&lt;/Ref_ID&gt;&lt;Title_Primary&gt;Randomised controlled trial of methotrexate for chronic inflammatory demyelinating polyradiculoneuropathy (RMC trial): a pilot, multicentre study&lt;/Title_Primary&gt;&lt;Authors_Primary&gt;RMC Trial Group&lt;/Authors_Primary&gt;&lt;Date_Primary&gt;2009&lt;/Date_Primary&gt;&lt;Keywords&gt;Adrenal Cortex Hormones&lt;/Keywords&gt;&lt;Keywords&gt;ad [Administration &amp;amp; Dosage]&lt;/Keywords&gt;&lt;Keywords&gt;Adrenal Cortex Hormones&lt;/Keywords&gt;&lt;Keywords&gt;tu [Therapeutic Use]&lt;/Keywords&gt;&lt;Keywords&gt;Aged&lt;/Keywords&gt;&lt;Keywords&gt;Anti-Inflammatory Agents&lt;/Keywords&gt;&lt;Keywords&gt;ad [Administration &amp;amp; Dosage]&lt;/Keywords&gt;&lt;Keywords&gt;Anti-Inflammatory Agents&lt;/Keywords&gt;&lt;Keywords&gt;tu [Therapeutic Use]&lt;/Keywords&gt;&lt;Keywords&gt;Disability Evaluation&lt;/Keywords&gt;&lt;Keywords&gt;Double-Blind Method&lt;/Keywords&gt;&lt;Keywords&gt;Female&lt;/Keywords&gt;&lt;Keywords&gt;Folic Acid&lt;/Keywords&gt;&lt;Keywords&gt;tu [Therapeutic Use]&lt;/Keywords&gt;&lt;Keywords&gt;Humans&lt;/Keywords&gt;&lt;Keywords&gt;Immunoglobulins,Intravenous&lt;/Keywords&gt;&lt;Keywords&gt;tu [Therapeutic Use]&lt;/Keywords&gt;&lt;Keywords&gt;Immunosuppressive Agents&lt;/Keywords&gt;&lt;Keywords&gt;ae [Adverse Effects]&lt;/Keywords&gt;&lt;Keywords&gt;*Immunosuppressive Agents&lt;/Keywords&gt;&lt;Keywords&gt;tu [Therapeutic Use]&lt;/Keywords&gt;&lt;Keywords&gt;Male&lt;/Keywords&gt;&lt;Keywords&gt;Methotrexate&lt;/Keywords&gt;&lt;Keywords&gt;ae [Adverse Effects]&lt;/Keywords&gt;&lt;Keywords&gt;*Methotrexate&lt;/Keywords&gt;&lt;Keywords&gt;tu [Therapeutic Use]&lt;/Keywords&gt;&lt;Keywords&gt;Middle Aged&lt;/Keywords&gt;&lt;Keywords&gt;Pilot Projects&lt;/Keywords&gt;&lt;Keywords&gt;*Polyradiculoneuropathy,Chronic Inflammatory Demyelinating&lt;/Keywords&gt;&lt;Keywords&gt;dt [Drug Therapy]&lt;/Keywords&gt;&lt;Keywords&gt;Polyradiculoneuropathy,Chronic Inflammatory Demyelinating&lt;/Keywords&gt;&lt;Keywords&gt;pp [Physiopathology]&lt;/Keywords&gt;&lt;Keywords&gt;Treatment Outcome&lt;/Keywords&gt;&lt;Keywords&gt;Vitamins&lt;/Keywords&gt;&lt;Keywords&gt;tu [Therapeutic Use]&lt;/Keywords&gt;&lt;Keywords&gt;0 (Adrenal Cortex Hormones)&lt;/Keywords&gt;&lt;Keywords&gt;0 (Anti-Inflammatory Agents)&lt;/Keywords&gt;&lt;Keywords&gt;0 (Immunoglobulins,Intravenous)&lt;/Keywords&gt;&lt;Keywords&gt;0 (Immunosuppressive Agents)&lt;/Keywords&gt;&lt;Keywords&gt;0 (Vitamins)&lt;/Keywords&gt;&lt;Keywords&gt;59-05-2 (methotrexate)&lt;/Keywords&gt;&lt;Keywords&gt;59-30-3 (folic acid)&lt;/Keywords&gt;&lt;Reprint&gt;Not in File&lt;/Reprint&gt;&lt;Start_Page&gt;158&lt;/Start_Page&gt;&lt;End_Page&gt;164&lt;/End_Page&gt;&lt;Periodical&gt;Lancet Neurol.&lt;/Periodical&gt;&lt;Volume&gt;8&lt;/Volume&gt;&lt;Issue&gt;2&lt;/Issue&gt;&lt;User_Def_1&gt;No-not IVIG&lt;/User_Def_1&gt;&lt;User_Def_5&gt;OVID MEDLINE UP 20090316&lt;/User_Def_5&gt;&lt;ISSN_ISBN&gt;1474-4422&lt;/ISSN_ISBN&gt;&lt;ZZ_JournalFull&gt;&lt;f name="System"&gt;Lancet Neurology&lt;/f&gt;&lt;/ZZ_JournalFull&gt;&lt;ZZ_JournalStdAbbrev&gt;&lt;f name="System"&gt;Lancet Neurol.&lt;/f&gt;&lt;/ZZ_JournalStdAbbrev&gt;&lt;ZZ_JournalUser1&gt;&lt;f name="System"&gt;Lancet Neurol&lt;/f&gt;&lt;/ZZ_JournalUser1&gt;&lt;ZZ_WorkformID&gt;1&lt;/ZZ_WorkformID&gt;&lt;/MDL&gt;&lt;/Cite&gt;&lt;/Refman&gt;</w:instrText>
      </w:r>
      <w:r>
        <w:fldChar w:fldCharType="separate"/>
      </w:r>
      <w:bookmarkStart w:id="79" w:name="__Fieldmark__129_1322453857"/>
      <w:r>
        <w:rPr>
          <w:rFonts w:cs="Courier New" w:ascii="Courier New" w:hAnsi="Courier New"/>
          <w:bCs/>
          <w:vertAlign w:val="superscript"/>
        </w:rPr>
        <w:t>41</w:t>
      </w:r>
      <w:r>
        <w:rPr>
          <w:rFonts w:cs="Courier New" w:ascii="Courier New" w:hAnsi="Courier New"/>
          <w:bCs/>
          <w:vertAlign w:val="superscript"/>
        </w:rPr>
      </w:r>
      <w:r>
        <w:fldChar w:fldCharType="end"/>
      </w:r>
      <w:bookmarkEnd w:id="79"/>
      <w:r>
        <w:rPr>
          <w:rFonts w:cs="Courier New" w:ascii="Courier New" w:hAnsi="Courier New"/>
          <w:bCs/>
        </w:rPr>
        <w:t xml:space="preserve"> did investigate the addition of methotrexate (MTX), 7.5 mg weekly, to existing treatment regimens of patients with CIDP. After 40 weeks of treatment, MTX did not have any significant benefit compared with placebo. These authors do state that the study limitations may have lead to the negative trial and suggest that a different MTX dose may have had more favourable results.</w:t>
      </w:r>
    </w:p>
    <w:p>
      <w:pPr>
        <w:pStyle w:val="Normal"/>
        <w:spacing w:lineRule="auto" w:line="480"/>
        <w:rPr>
          <w:rFonts w:ascii="Courier New" w:hAnsi="Courier New" w:cs="Courier New"/>
          <w:bCs/>
        </w:rPr>
      </w:pPr>
      <w:r>
        <w:rPr>
          <w:rFonts w:cs="Courier New" w:ascii="Courier New" w:hAnsi="Courier New"/>
          <w:bCs/>
        </w:rPr>
      </w:r>
    </w:p>
    <w:p>
      <w:pPr>
        <w:pStyle w:val="Normal"/>
        <w:spacing w:lineRule="auto" w:line="480"/>
        <w:rPr>
          <w:rFonts w:ascii="Courier New" w:hAnsi="Courier New" w:cs="Courier New"/>
          <w:bCs/>
        </w:rPr>
      </w:pPr>
      <w:r>
        <w:rPr>
          <w:rFonts w:cs="Courier New" w:ascii="Courier New" w:hAnsi="Courier New"/>
          <w:bCs/>
        </w:rPr>
        <w:t>For the future, one or two outcome measures should be identified as the standard outcomes to be used in CIDP research which would facilitate comparisons across treatment regimens. This may assist in identifying a truly superior therapeutic regimen for the management of CIDP.</w:t>
      </w:r>
    </w:p>
    <w:p>
      <w:pPr>
        <w:pStyle w:val="Normal"/>
        <w:spacing w:lineRule="auto" w:line="480"/>
        <w:rPr>
          <w:rFonts w:ascii="Courier New" w:hAnsi="Courier New" w:cs="Courier New"/>
          <w:bCs/>
        </w:rPr>
      </w:pPr>
      <w:r>
        <w:rPr>
          <w:rFonts w:cs="Courier New" w:ascii="Courier New" w:hAnsi="Courier New"/>
          <w:bCs/>
        </w:rPr>
      </w:r>
    </w:p>
    <w:p>
      <w:pPr>
        <w:pStyle w:val="Normal"/>
        <w:spacing w:lineRule="auto" w:line="480"/>
        <w:rPr>
          <w:rFonts w:ascii="Courier New" w:hAnsi="Courier New" w:cs="Courier New"/>
        </w:rPr>
      </w:pPr>
      <w:r>
        <w:rPr>
          <w:rFonts w:cs="Courier New" w:ascii="Courier New" w:hAnsi="Courier New"/>
        </w:rPr>
        <w:t>Conclusions</w:t>
      </w:r>
    </w:p>
    <w:p>
      <w:pPr>
        <w:pStyle w:val="Normal"/>
        <w:spacing w:lineRule="auto" w:line="480" w:before="0" w:after="120"/>
        <w:rPr/>
      </w:pPr>
      <w:r>
        <w:rPr>
          <w:rFonts w:cs="Courier New" w:ascii="Courier New" w:hAnsi="Courier New"/>
          <w:bCs/>
        </w:rPr>
        <w:t>IVIg therapy is statistically superior to placebo treatment in reducing the disability and impairment for CIDP patients. It also provides a significant lower relapse rate and increases the time to deterioration. IVIg demonstrates similar effectiveness as the alternative treatment strategies of plasma exchange and methyprednisolone. With the concern of AEs associated with long-term corticosteroid use, and the cost and access to PE, IVIg is an attractive alternative.</w:t>
      </w:r>
      <w:r>
        <w:br w:type="page"/>
      </w:r>
    </w:p>
    <w:p>
      <w:pPr>
        <w:pStyle w:val="Normal"/>
        <w:tabs>
          <w:tab w:val="right" w:pos="360" w:leader="none"/>
          <w:tab w:val="left" w:pos="540" w:leader="none"/>
        </w:tabs>
        <w:ind w:left="540" w:hanging="540"/>
        <w:jc w:val="center"/>
        <w:rPr>
          <w:rFonts w:ascii="Courier New" w:hAnsi="Courier New" w:cs="Courier New"/>
          <w:bCs/>
        </w:rPr>
      </w:pPr>
      <w:r>
        <w:rPr>
          <w:rFonts w:cs="Courier New" w:ascii="Courier New" w:hAnsi="Courier New"/>
          <w:bCs/>
        </w:rPr>
      </w:r>
    </w:p>
    <w:p>
      <w:pPr>
        <w:pStyle w:val="Normal"/>
        <w:tabs>
          <w:tab w:val="right" w:pos="360" w:leader="none"/>
          <w:tab w:val="left" w:pos="540" w:leader="none"/>
        </w:tabs>
        <w:ind w:left="540" w:hanging="540"/>
        <w:rPr>
          <w:rFonts w:ascii="Courier New" w:hAnsi="Courier New" w:cs="Courier New"/>
          <w:bCs/>
        </w:rPr>
      </w:pPr>
      <w:r>
        <w:rPr>
          <w:rFonts w:cs="Courier New" w:ascii="Courier New" w:hAnsi="Courier New"/>
          <w:bCs/>
        </w:rPr>
      </w:r>
    </w:p>
    <w:p>
      <w:pPr>
        <w:pStyle w:val="Normal"/>
        <w:tabs>
          <w:tab w:val="right" w:pos="540" w:leader="none"/>
          <w:tab w:val="left" w:pos="720" w:leader="none"/>
        </w:tabs>
        <w:ind w:left="720" w:hanging="720"/>
        <w:rPr>
          <w:rFonts w:ascii="Courier New" w:hAnsi="Courier New" w:cs="Courier New"/>
          <w:bCs/>
        </w:rPr>
      </w:pPr>
      <w:r>
        <w:rPr>
          <w:rFonts w:cs="Courier New" w:ascii="Courier New" w:hAnsi="Courier New"/>
          <w:bCs/>
        </w:rPr>
      </w:r>
      <w:r>
        <w:br w:type="page"/>
      </w:r>
    </w:p>
    <w:p>
      <w:pPr>
        <w:pStyle w:val="Normal"/>
        <w:spacing w:lineRule="auto" w:line="480"/>
        <w:rPr>
          <w:rFonts w:cs="Courier New"/>
        </w:rPr>
      </w:pPr>
      <w:r>
        <w:rPr>
          <w:rFonts w:cs="Courier New" w:ascii="Courier New" w:hAnsi="Courier New"/>
          <w:b/>
          <w:bCs/>
        </w:rPr>
        <w:t>Table 1: Study characteristics</w:t>
      </w:r>
    </w:p>
    <w:tbl>
      <w:tblPr>
        <w:tblW w:w="10603"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189"/>
        <w:gridCol w:w="1189"/>
        <w:gridCol w:w="757"/>
        <w:gridCol w:w="649"/>
        <w:gridCol w:w="433"/>
        <w:gridCol w:w="1621"/>
        <w:gridCol w:w="1621"/>
        <w:gridCol w:w="973"/>
        <w:gridCol w:w="2171"/>
      </w:tblGrid>
      <w:tr>
        <w:trPr>
          <w:cantSplit w:val="true"/>
        </w:trPr>
        <w:tc>
          <w:tcPr>
            <w:tcW w:w="1189"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Ref</w:t>
            </w:r>
          </w:p>
        </w:tc>
        <w:tc>
          <w:tcPr>
            <w:tcW w:w="1189"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Design</w:t>
            </w:r>
          </w:p>
        </w:tc>
        <w:tc>
          <w:tcPr>
            <w:tcW w:w="1839"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jc w:val="center"/>
              <w:rPr>
                <w:rFonts w:ascii="Courier New" w:hAnsi="Courier New" w:cs="Courier New"/>
                <w:sz w:val="18"/>
                <w:szCs w:val="18"/>
              </w:rPr>
            </w:pPr>
            <w:r>
              <w:rPr>
                <w:rFonts w:cs="Courier New" w:ascii="Courier New" w:hAnsi="Courier New"/>
                <w:sz w:val="18"/>
                <w:szCs w:val="18"/>
              </w:rPr>
              <w:t>Patients</w:t>
            </w:r>
          </w:p>
        </w:tc>
        <w:tc>
          <w:tcPr>
            <w:tcW w:w="1621"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Comparison</w:t>
            </w:r>
          </w:p>
        </w:tc>
        <w:tc>
          <w:tcPr>
            <w:tcW w:w="1621"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Outcomes</w:t>
            </w:r>
          </w:p>
        </w:tc>
        <w:tc>
          <w:tcPr>
            <w:tcW w:w="973"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Quality</w:t>
            </w:r>
          </w:p>
        </w:tc>
        <w:tc>
          <w:tcPr>
            <w:tcW w:w="217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Notes</w:t>
            </w:r>
          </w:p>
        </w:tc>
      </w:tr>
      <w:tr>
        <w:trPr>
          <w:cantSplit w:val="true"/>
        </w:trPr>
        <w:tc>
          <w:tcPr>
            <w:tcW w:w="1189"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rPr>
                <w:rFonts w:ascii="Courier New" w:hAnsi="Courier New" w:cs="Courier New"/>
                <w:sz w:val="18"/>
                <w:szCs w:val="18"/>
              </w:rPr>
            </w:pPr>
            <w:r>
              <w:rPr>
                <w:rFonts w:cs="Courier New" w:ascii="Courier New" w:hAnsi="Courier New"/>
                <w:sz w:val="18"/>
                <w:szCs w:val="18"/>
              </w:rPr>
            </w:r>
          </w:p>
        </w:tc>
        <w:tc>
          <w:tcPr>
            <w:tcW w:w="1189"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rPr>
                <w:rFonts w:ascii="Courier New" w:hAnsi="Courier New" w:cs="Courier New"/>
                <w:sz w:val="18"/>
                <w:szCs w:val="18"/>
              </w:rPr>
            </w:pPr>
            <w:r>
              <w:rPr>
                <w:rFonts w:cs="Courier New" w:ascii="Courier New" w:hAnsi="Courier New"/>
                <w:sz w:val="18"/>
                <w:szCs w:val="18"/>
              </w:rPr>
            </w:r>
          </w:p>
        </w:tc>
        <w:tc>
          <w:tcPr>
            <w:tcW w:w="7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Total</w:t>
            </w:r>
          </w:p>
        </w:tc>
        <w:tc>
          <w:tcPr>
            <w:tcW w:w="64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IVIg</w:t>
            </w:r>
          </w:p>
        </w:tc>
        <w:tc>
          <w:tcPr>
            <w:tcW w:w="4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C</w:t>
            </w:r>
          </w:p>
        </w:tc>
        <w:tc>
          <w:tcPr>
            <w:tcW w:w="1621"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rPr>
                <w:rFonts w:ascii="Courier New" w:hAnsi="Courier New" w:cs="Courier New"/>
                <w:sz w:val="18"/>
                <w:szCs w:val="18"/>
              </w:rPr>
            </w:pPr>
            <w:r>
              <w:rPr>
                <w:rFonts w:cs="Courier New" w:ascii="Courier New" w:hAnsi="Courier New"/>
                <w:sz w:val="18"/>
                <w:szCs w:val="18"/>
              </w:rPr>
            </w:r>
          </w:p>
        </w:tc>
        <w:tc>
          <w:tcPr>
            <w:tcW w:w="1621"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rPr>
                <w:rFonts w:ascii="Courier New" w:hAnsi="Courier New" w:cs="Courier New"/>
                <w:sz w:val="18"/>
                <w:szCs w:val="18"/>
              </w:rPr>
            </w:pPr>
            <w:r>
              <w:rPr>
                <w:rFonts w:cs="Courier New" w:ascii="Courier New" w:hAnsi="Courier New"/>
                <w:sz w:val="18"/>
                <w:szCs w:val="18"/>
              </w:rPr>
            </w:r>
          </w:p>
        </w:tc>
        <w:tc>
          <w:tcPr>
            <w:tcW w:w="973"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rPr>
                <w:rFonts w:ascii="Courier New" w:hAnsi="Courier New" w:cs="Courier New"/>
                <w:sz w:val="18"/>
                <w:szCs w:val="18"/>
              </w:rPr>
            </w:pPr>
            <w:r>
              <w:rPr>
                <w:rFonts w:cs="Courier New" w:ascii="Courier New" w:hAnsi="Courier New"/>
                <w:sz w:val="18"/>
                <w:szCs w:val="18"/>
              </w:rPr>
            </w:r>
          </w:p>
        </w:tc>
        <w:tc>
          <w:tcPr>
            <w:tcW w:w="217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rPr>
                <w:rFonts w:ascii="Courier New" w:hAnsi="Courier New" w:cs="Courier New"/>
                <w:sz w:val="18"/>
                <w:szCs w:val="18"/>
              </w:rPr>
            </w:pPr>
            <w:r>
              <w:rPr>
                <w:rFonts w:cs="Courier New" w:ascii="Courier New" w:hAnsi="Courier New"/>
                <w:sz w:val="18"/>
                <w:szCs w:val="18"/>
              </w:rPr>
            </w:r>
          </w:p>
        </w:tc>
      </w:tr>
      <w:tr>
        <w:trPr/>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Vermeulen 1993</w:t>
            </w:r>
            <w:r>
              <w:fldChar w:fldCharType="begin"/>
            </w:r>
            <w:r>
              <w:instrText> ADDIN REFMGR.CITE &lt;Refman&gt;&lt;Cite&gt;&lt;Author&gt;Vermeulen&lt;/Author&gt;&lt;Year&gt;1993&lt;/Year&gt;&lt;RecNum&gt;72&lt;/RecNum&gt;&lt;IDText&gt;Intravenous immunoglobulin treatment in patients with chronic inflammatory demyelinating polyneuropathy: A double blind, placebo controlled study&lt;/IDText&gt;&lt;MDL Ref_Type="Journal"&gt;&lt;Ref_Type&gt;Journal&lt;/Ref_Type&gt;&lt;Ref_ID&gt;72&lt;/Ref_ID&gt;&lt;Title_Primary&gt;Intravenous immunoglobulin treatment in patients with chronic inflammatory demyelinating polyneuropathy: A double blind, placebo controlled study&lt;/Title_Primary&gt;&lt;Authors_Primary&gt;Vermeulen,M.&lt;/Authors_Primary&gt;&lt;Authors_Primary&gt;Van Doorn,P.A.&lt;/Authors_Primary&gt;&lt;Authors_Primary&gt;Brand,A.&lt;/Authors_Primary&gt;&lt;Authors_Primary&gt;Strengers,P.F.W.&lt;/Authors_Primary&gt;&lt;Authors_Primary&gt;Jennekens,F.G.I.&lt;/Authors_Primary&gt;&lt;Authors_Primary&gt;Busch,H.F.M.&lt;/Authors_Primary&gt;&lt;Date_Primary&gt;1993&lt;/Date_Primary&gt;&lt;Keywords&gt;Adult&lt;/Keywords&gt;&lt;Keywords&gt;Article&lt;/Keywords&gt;&lt;Keywords&gt;Chronic Inflammation&lt;/Keywords&gt;&lt;Keywords&gt;dt [Drug Therapy]&lt;/Keywords&gt;&lt;Keywords&gt;Chronic Inflammation&lt;/Keywords&gt;&lt;Keywords&gt;th [Therapy]&lt;/Keywords&gt;&lt;Keywords&gt;Clinical Article&lt;/Keywords&gt;&lt;Keywords&gt;Controlled Study&lt;/Keywords&gt;&lt;Keywords&gt;*Demyelinating Neuropathy&lt;/Keywords&gt;&lt;Keywords&gt;dt [Drug Therapy]&lt;/Keywords&gt;&lt;Keywords&gt;*Demyelinating Neuropathy&lt;/Keywords&gt;&lt;Keywords&gt;th [Therapy]&lt;/Keywords&gt;&lt;Keywords&gt;Double Blind Procedure&lt;/Keywords&gt;&lt;Keywords&gt;Drug Efficacy&lt;/Keywords&gt;&lt;Keywords&gt;Electrophysiology&lt;/Keywords&gt;&lt;Keywords&gt;Female&lt;/Keywords&gt;&lt;Keywords&gt;Human&lt;/Keywords&gt;&lt;Keywords&gt;Immunotherapy&lt;/Keywords&gt;&lt;Keywords&gt;Intravenous Drug Administration&lt;/Keywords&gt;&lt;Keywords&gt;Male&lt;/Keywords&gt;&lt;Keywords&gt;*Polyneuropathy&lt;/Keywords&gt;&lt;Keywords&gt;dt [Drug Therapy]&lt;/Keywords&gt;&lt;Keywords&gt;*Polyneuropathy&lt;/Keywords&gt;&lt;Keywords&gt;th [Therapy]&lt;/Keywords&gt;&lt;Keywords&gt;Priority Journal&lt;/Keywords&gt;&lt;Keywords&gt;*Immunoglobulin&lt;/Keywords&gt;&lt;Keywords&gt;dt [Drug Therapy]&lt;/Keywords&gt;&lt;Keywords&gt;9007-83-4 (immunoglobulin)&lt;/Keywords&gt;&lt;Reprint&gt;Not in File&lt;/Reprint&gt;&lt;Start_Page&gt;36&lt;/Start_Page&gt;&lt;End_Page&gt;39&lt;/End_Page&gt;&lt;Periodical&gt;J.Neurol.Neurosurg.Psychiatry&lt;/Periodical&gt;&lt;Volume&gt;56&lt;/Volume&gt;&lt;Issue&gt;1&lt;/Issue&gt;&lt;User_Def_1&gt;Yes&lt;/User_Def_1&gt;&lt;User_Def_2&gt;include&lt;/User_Def_2&gt;&lt;User_Def_5&gt;OVID EMBASE Entry Week 199300&lt;/User_Def_5&gt;&lt;ISSN_ISBN&gt;0022-3050&lt;/ISSN_ISBN&gt;&lt;Address&gt;(Vermeulen, Van Doorn, Brand, Strengers, Jennekens, Busch) Department of Neurology - H2, Academisch Medisch Centrum Amsterdam, 1105 AZ Amsterdam, Netherlands&lt;/Address&gt;&lt;ZZ_JournalFull&gt;&lt;f name="System"&gt;Journal of Neurology Neurosurgery and Psychiatry&lt;/f&gt;&lt;/ZZ_JournalFull&gt;&lt;ZZ_JournalStdAbbrev&gt;&lt;f name="System"&gt;J.Neurol.Neurosurg.Psychiatry&lt;/f&gt;&lt;/ZZ_JournalStdAbbrev&gt;&lt;ZZ_JournalUser1&gt;&lt;f name="System"&gt;J Neurol Neurosurg.Psychiatry&lt;/f&gt;&lt;/ZZ_JournalUser1&gt;&lt;ZZ_JournalUser2&gt;&lt;f name="System"&gt;J Neurol Neurosurg Psychiatry&lt;/f&gt;&lt;/ZZ_JournalUser2&gt;&lt;ZZ_WorkformID&gt;1&lt;/ZZ_WorkformID&gt;&lt;/MDL&gt;&lt;/Cite&gt;&lt;/Refman&gt;</w:instrText>
            </w:r>
            <w:r>
              <w:fldChar w:fldCharType="separate"/>
            </w:r>
            <w:bookmarkStart w:id="80" w:name="__Fieldmark__130_1322453857"/>
            <w:r>
              <w:rPr>
                <w:rFonts w:cs="Courier New" w:ascii="Courier New" w:hAnsi="Courier New"/>
                <w:sz w:val="18"/>
                <w:szCs w:val="18"/>
                <w:vertAlign w:val="superscript"/>
              </w:rPr>
              <w:t>25</w:t>
            </w:r>
            <w:bookmarkEnd w:id="80"/>
            <w:r>
              <w:rPr>
                <w:rFonts w:cs="Courier New" w:ascii="Courier New" w:hAnsi="Courier New"/>
                <w:sz w:val="18"/>
                <w:szCs w:val="18"/>
                <w:vertAlign w:val="superscript"/>
              </w:rPr>
            </w:r>
            <w:r>
              <w:fldChar w:fldCharType="end"/>
            </w:r>
          </w:p>
        </w:tc>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Double-blind</w:t>
            </w:r>
          </w:p>
          <w:p>
            <w:pPr>
              <w:pStyle w:val="Normal"/>
              <w:spacing w:lineRule="auto" w:line="480"/>
              <w:rPr>
                <w:rFonts w:ascii="Courier New" w:hAnsi="Courier New" w:cs="Courier New"/>
                <w:sz w:val="18"/>
                <w:szCs w:val="18"/>
              </w:rPr>
            </w:pPr>
            <w:r>
              <w:rPr>
                <w:rFonts w:cs="Courier New" w:ascii="Courier New" w:hAnsi="Courier New"/>
                <w:sz w:val="18"/>
                <w:szCs w:val="18"/>
              </w:rPr>
              <w:t>Parallel</w:t>
            </w:r>
          </w:p>
        </w:tc>
        <w:tc>
          <w:tcPr>
            <w:tcW w:w="7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28†</w:t>
            </w:r>
          </w:p>
        </w:tc>
        <w:tc>
          <w:tcPr>
            <w:tcW w:w="64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15</w:t>
            </w:r>
          </w:p>
        </w:tc>
        <w:tc>
          <w:tcPr>
            <w:tcW w:w="4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13</w:t>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0.4g/kg dailyx5d vs placebo (albumin 3g/50ml )</w:t>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MRC-SS, RS, CMAP, NCV</w:t>
            </w:r>
          </w:p>
        </w:tc>
        <w:tc>
          <w:tcPr>
            <w:tcW w:w="9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5, Y</w:t>
            </w:r>
          </w:p>
        </w:tc>
        <w:tc>
          <w:tcPr>
            <w:tcW w:w="2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Patients previously treated with immunosuppressants excluded; minimum disability score required for inclusion; responder predefined</w:t>
            </w:r>
          </w:p>
        </w:tc>
      </w:tr>
      <w:tr>
        <w:trPr/>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lang w:val="fr-FR"/>
              </w:rPr>
              <w:t>Mendell 2001</w:t>
            </w:r>
            <w:r>
              <w:fldChar w:fldCharType="begin"/>
            </w:r>
            <w:r>
              <w:instrText> ADDIN REFMGR.CITE &lt;Refman&gt;&lt;Cite&gt;&lt;Author&gt;Mendell&lt;/Author&gt;&lt;Year&gt;2001&lt;/Year&gt;&lt;RecNum&gt;60&lt;/RecNum&gt;&lt;IDText&gt;Randomized controlled trial of mg in untreated chronic inflammatory demyelinating polyradiculoneuropathy&lt;/IDText&gt;&lt;MDL Ref_Type="Journal"&gt;&lt;Ref_Type&gt;Journal&lt;/Ref_Type&gt;&lt;Ref_ID&gt;60&lt;/Ref_ID&gt;&lt;Title_Primary&gt;Randomized controlled trial of mg in untreated chronic inflammatory demyelinating polyradiculoneuropathy&lt;/Title_Primary&gt;&lt;Authors_Primary&gt;Mendell,J.R.&lt;/Authors_Primary&gt;&lt;Authors_Primary&gt;Barohn,R.J.&lt;/Authors_Primary&gt;&lt;Authors_Primary&gt;Freimer,M.L.&lt;/Authors_Primary&gt;&lt;Authors_Primary&gt;Kissel,J.T.&lt;/Authors_Primary&gt;&lt;Authors_Primary&gt;King,W.&lt;/Authors_Primary&gt;&lt;Authors_Primary&gt;Nagaraja,H.N.&lt;/Authors_Primary&gt;&lt;Authors_Primary&gt;Rice,R.&lt;/Authors_Primary&gt;&lt;Authors_Primary&gt;Campbell,W.W.&lt;/Authors_Primary&gt;&lt;Authors_Primary&gt;Donofrio,P.D.&lt;/Authors_Primary&gt;&lt;Authors_Primary&gt;Jackson,C.E.&lt;/Authors_Primary&gt;&lt;Authors_Primary&gt;Lewis,R.A.&lt;/Authors_Primary&gt;&lt;Authors_Primary&gt;Shy,M.&lt;/Authors_Primary&gt;&lt;Authors_Primary&gt;Simpson,D.M.&lt;/Authors_Primary&gt;&lt;Authors_Primary&gt;Parry,G.J.&lt;/Authors_Primary&gt;&lt;Authors_Primary&gt;Rivner,M.H.&lt;/Authors_Primary&gt;&lt;Authors_Primary&gt;Thornton,C.A.&lt;/Authors_Primary&gt;&lt;Authors_Primary&gt;Bromberg,M.B.&lt;/Authors_Primary&gt;&lt;Authors_Primary&gt;Tandan,R.&lt;/Authors_Primary&gt;&lt;Authors_Primary&gt;Harati,Y.&lt;/Authors_Primary&gt;&lt;Authors_Primary&gt;Giuliani,M.J.&lt;/Authors_Primary&gt;&lt;Date_Primary&gt;2001&lt;/Date_Primary&gt;&lt;Keywords&gt;Adolescent&lt;/Keywords&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Study&lt;/Keywords&gt;&lt;Keywords&gt;Disability&lt;/Keywords&gt;&lt;Keywords&gt;Double Blind Procedure&lt;/Keywords&gt;&lt;Keywords&gt;Drug Efficacy&lt;/Keywords&gt;&lt;Keywords&gt;Female&lt;/Keywords&gt;&lt;Keywords&gt;Forced Expiratory Volume&lt;/Keywords&gt;&lt;Keywords&gt;Human&lt;/Keywords&gt;&lt;Keywords&gt;Male&lt;/Keywords&gt;&lt;Keywords&gt;Motor Nerve&lt;/Keywords&gt;&lt;Keywords&gt;Multicenter Study&lt;/Keywords&gt;&lt;Keywords&gt;Muscle Strength&lt;/Keywords&gt;&lt;Keywords&gt;Nerve Conduction&lt;/Keywords&gt;&lt;Keywords&gt;Priority Journal&lt;/Keywords&gt;&lt;Keywords&gt;Randomized Controlled Trial&lt;/Keywords&gt;&lt;Keywords&gt;Rating Scale&lt;/Keywords&gt;&lt;Keywords&gt;Scoring System&lt;/Keywords&gt;&lt;Keywords&gt;Treatment Outcome&lt;/Keywords&gt;&lt;Keywords&gt;*Immunoglobulin&lt;/Keywords&gt;&lt;Keywords&gt;ct [Clinical Trial]&lt;/Keywords&gt;&lt;Keywords&gt;*Immunoglobulin&lt;/Keywords&gt;&lt;Keywords&gt;ad [Drug Administration]&lt;/Keywords&gt;&lt;Keywords&gt;*Immunoglobulin&lt;/Keywords&gt;&lt;Keywords&gt;dt [Drug Therapy]&lt;/Keywords&gt;&lt;Keywords&gt;*Immunoglobulin&lt;/Keywords&gt;&lt;Keywords&gt;iv [Intravenous Drug Administration]&lt;/Keywords&gt;&lt;Keywords&gt;Placebo&lt;/Keywords&gt;&lt;Keywords&gt;aventis behring [France]&lt;/Keywords&gt;&lt;Keywords&gt;9007-83-4 (immunoglobulin)&lt;/Keywords&gt;&lt;Reprint&gt;Not in File&lt;/Reprint&gt;&lt;Start_Page&gt;445&lt;/Start_Page&gt;&lt;End_Page&gt;449&lt;/End_Page&gt;&lt;Periodical&gt;Neurology&lt;/Periodical&gt;&lt;Volume&gt;56&lt;/Volume&gt;&lt;Issue&gt;4&lt;/Issue&gt;&lt;User_Def_1&gt;Yes&lt;/User_Def_1&gt;&lt;User_Def_2&gt;include&lt;/User_Def_2&gt;&lt;User_Def_5&gt;OVID EMBASE Entry Week 200100&lt;/User_Def_5&gt;&lt;ISSN_ISBN&gt;0028-3878&lt;/ISSN_ISBN&gt;&lt;Address&gt;(Mendell, Barohn, Freimer, Kissel, King, Nagaraja, Rice, Campbell, Donofrio, Jackson, Lewis, Shy, Simpson, Parry, Rivner, Thornton, Bromberg, Tandan, Harati, Giuliani) Department of Neurology, 1654 Upham Drive, Columbus, OH 43210, United States&lt;/Address&gt;&lt;ZZ_JournalFull&gt;&lt;f name="System"&gt;Neurology&lt;/f&gt;&lt;/ZZ_JournalFull&gt;&lt;ZZ_JournalUser1&gt;&lt;f name="System"&gt;Neurology.&lt;/f&gt;&lt;/ZZ_JournalUser1&gt;&lt;ZZ_WorkformID&gt;1&lt;/ZZ_WorkformID&gt;&lt;/MDL&gt;&lt;/Cite&gt;&lt;/Refman&gt;</w:instrText>
            </w:r>
            <w:r>
              <w:fldChar w:fldCharType="separate"/>
            </w:r>
            <w:bookmarkStart w:id="81" w:name="__Fieldmark__131_1322453857"/>
            <w:r>
              <w:rPr>
                <w:rFonts w:cs="Courier New" w:ascii="Courier New" w:hAnsi="Courier New"/>
                <w:color w:val="000000"/>
                <w:sz w:val="18"/>
                <w:szCs w:val="18"/>
                <w:vertAlign w:val="superscript"/>
                <w:lang w:val="fr-FR"/>
              </w:rPr>
              <w:t>22</w:t>
            </w:r>
            <w:bookmarkEnd w:id="81"/>
            <w:r>
              <w:rPr>
                <w:rFonts w:cs="Courier New" w:ascii="Courier New" w:hAnsi="Courier New"/>
                <w:color w:val="000000"/>
                <w:sz w:val="18"/>
                <w:szCs w:val="18"/>
                <w:vertAlign w:val="superscript"/>
                <w:lang w:val="fr-FR"/>
              </w:rPr>
            </w:r>
            <w:r>
              <w:fldChar w:fldCharType="end"/>
            </w:r>
          </w:p>
        </w:tc>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Double-blind</w:t>
            </w:r>
          </w:p>
          <w:p>
            <w:pPr>
              <w:pStyle w:val="Normal"/>
              <w:spacing w:lineRule="auto" w:line="480"/>
              <w:rPr>
                <w:rFonts w:ascii="Courier New" w:hAnsi="Courier New" w:cs="Courier New"/>
                <w:sz w:val="18"/>
                <w:szCs w:val="18"/>
              </w:rPr>
            </w:pPr>
            <w:r>
              <w:rPr>
                <w:rFonts w:cs="Courier New" w:ascii="Courier New" w:hAnsi="Courier New"/>
                <w:sz w:val="18"/>
                <w:szCs w:val="18"/>
              </w:rPr>
              <w:t>Parallel</w:t>
            </w:r>
          </w:p>
        </w:tc>
        <w:tc>
          <w:tcPr>
            <w:tcW w:w="7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53</w:t>
            </w:r>
          </w:p>
        </w:tc>
        <w:tc>
          <w:tcPr>
            <w:tcW w:w="64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30</w:t>
            </w:r>
          </w:p>
        </w:tc>
        <w:tc>
          <w:tcPr>
            <w:tcW w:w="4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23</w:t>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1.0g/kg dailyx2d, then again on d20 vs placebo (albumin)</w:t>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 xml:space="preserve">AMS, </w:t>
            </w:r>
            <w:r>
              <w:rPr>
                <w:rFonts w:cs="Courier New" w:ascii="Courier New" w:hAnsi="Courier New"/>
                <w:color w:val="000000"/>
                <w:sz w:val="18"/>
                <w:szCs w:val="18"/>
              </w:rPr>
              <w:t>HFDS, NCS</w:t>
            </w:r>
          </w:p>
        </w:tc>
        <w:tc>
          <w:tcPr>
            <w:tcW w:w="9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5, Y</w:t>
            </w:r>
          </w:p>
        </w:tc>
        <w:tc>
          <w:tcPr>
            <w:tcW w:w="2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no  immunotherapy for any indication in previous 3 months</w:t>
            </w:r>
          </w:p>
        </w:tc>
      </w:tr>
      <w:tr>
        <w:trPr/>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color w:val="000000"/>
                <w:sz w:val="18"/>
                <w:szCs w:val="18"/>
                <w:vertAlign w:val="superscript"/>
                <w:lang w:val="fr-FR"/>
              </w:rPr>
            </w:pPr>
            <w:r>
              <w:rPr>
                <w:rFonts w:cs="Courier New" w:ascii="Courier New" w:hAnsi="Courier New"/>
                <w:color w:val="000000"/>
                <w:sz w:val="18"/>
                <w:szCs w:val="18"/>
                <w:lang w:val="fr-FR"/>
              </w:rPr>
              <w:t>Zinman 2005</w:t>
            </w:r>
            <w:r>
              <w:fldChar w:fldCharType="begin"/>
            </w:r>
            <w:r>
              <w:instrText> ADDIN REFMGR.CITE &lt;Refman&gt;&lt;Cite&gt;&lt;Author&gt;Zinman&lt;/Author&gt;&lt;Year&gt;2005&lt;/Year&gt;&lt;RecNum&gt;26&lt;/RecNum&gt;&lt;IDText&gt;A pilot study to compare the use of the Excorim staphylococcal protein immunoadsorption system and IVIG in chronic inflammatory demyelinating polyneuropathy&lt;/IDText&gt;&lt;MDL Ref_Type="Journal"&gt;&lt;Ref_Type&gt;Journal&lt;/Ref_Type&gt;&lt;Ref_ID&gt;26&lt;/Ref_ID&gt;&lt;Title_Primary&gt;A pilot study to compare the use of the Excorim staphylococcal protein immunoadsorption system and IVIG in chronic inflammatory demyelinating polyneuropathy&lt;/Title_Primary&gt;&lt;Authors_Primary&gt;Zinman,L.H.&lt;/Authors_Primary&gt;&lt;Authors_Primary&gt;Sutton,D.&lt;/Authors_Primary&gt;&lt;Authors_Primary&gt;Ng,E.&lt;/Authors_Primary&gt;&lt;Authors_Primary&gt;Nwe,P.&lt;/Authors_Primary&gt;&lt;Authors_Primary&gt;Ngo,M.&lt;/Authors_Primary&gt;&lt;Authors_Primary&gt;Bril,V.&lt;/Authors_Primary&gt;&lt;Date_Primary&gt;2005&lt;/Date_Primary&gt;&lt;Keywords&gt;Adult&lt;/Keywords&gt;&lt;Keywords&gt;Aged&lt;/Keywords&gt;&lt;Keywords&gt;Article&lt;/Keywords&gt;&lt;Keywords&gt;Bleeding&lt;/Keywords&gt;&lt;Keywords&gt;co [Complication]&lt;/Keywords&gt;&lt;Keywords&gt;*Chronic Inflammatory Demyelinating Polyneuropathy&lt;/Keywords&gt;&lt;Keywords&gt;dt [Drug Therapy]&lt;/Keywords&gt;&lt;Keywords&gt;*Chronic Inflammatory Demyelinating Polyneuropathy&lt;/Keywords&gt;&lt;Keywords&gt;th [Therapy]&lt;/Keywords&gt;&lt;Keywords&gt;Clinical Article&lt;/Keywords&gt;&lt;Keywords&gt;Clinical Trial&lt;/Keywords&gt;&lt;Keywords&gt;Comparative Study&lt;/Keywords&gt;&lt;Keywords&gt;Controlled Clinical Trial&lt;/Keywords&gt;&lt;Keywords&gt;Controlled Study&lt;/Keywords&gt;&lt;Keywords&gt;Drug Eruption&lt;/Keywords&gt;&lt;Keywords&gt;dt [Drug Therapy]&lt;/Keywords&gt;&lt;Keywords&gt;Drug Eruption&lt;/Keywords&gt;&lt;Keywords&gt;si [Side Effect]&lt;/Keywords&gt;&lt;Keywords&gt;Drug Megadose&lt;/Keywords&gt;&lt;Keywords&gt;Electrophysiology&lt;/Keywords&gt;&lt;Keywords&gt;Female&lt;/Keywords&gt;&lt;Keywords&gt;Headache&lt;/Keywords&gt;&lt;Keywords&gt;si [Side Effect]&lt;/Keywords&gt;&lt;Keywords&gt;Human&lt;/Keywords&gt;&lt;Keywords&gt;*Immunoadsorption&lt;/Keywords&gt;&lt;Keywords&gt;Low Drug Dose&lt;/Keywords&gt;&lt;Keywords&gt;Male&lt;/Keywords&gt;&lt;Keywords&gt;Motor Nerve Conduction&lt;/Keywords&gt;&lt;Keywords&gt;Randomization&lt;/Keywords&gt;&lt;Keywords&gt;Randomized Controlled Trial&lt;/Keywords&gt;&lt;Keywords&gt;Risk Assessment&lt;/Keywords&gt;&lt;Keywords&gt;Sensory Nerve Conduction&lt;/Keywords&gt;&lt;Keywords&gt;Thrombosis&lt;/Keywords&gt;&lt;Keywords&gt;co [Complication]&lt;/Keywords&gt;&lt;Keywords&gt;*Bacterial Protein&lt;/Keywords&gt;&lt;Keywords&gt;Corticosterone&lt;/Keywords&gt;&lt;Keywords&gt;dt [Drug Therapy]&lt;/Keywords&gt;&lt;Keywords&gt;Corticosterone&lt;/Keywords&gt;&lt;Keywords&gt;tp [Topical Drug Administration]&lt;/Keywords&gt;&lt;Keywords&gt;Diphenhydramine&lt;/Keywords&gt;&lt;Keywords&gt;po [Oral Drug Administration]&lt;/Keywords&gt;&lt;Keywords&gt;*Immunoglobulin&lt;/Keywords&gt;&lt;Keywords&gt;ae [Adverse Drug Reaction]&lt;/Keywords&gt;&lt;Keywords&gt;*Immunoglobulin&lt;/Keywords&gt;&lt;Keywords&gt;do [Drug Dose]&lt;/Keywords&gt;&lt;Keywords&gt;*Immunoglobulin&lt;/Keywords&gt;&lt;Keywords&gt;dt [Drug Therapy]&lt;/Keywords&gt;&lt;Keywords&gt;*Immunoglobulin&lt;/Keywords&gt;&lt;Keywords&gt;iv [Intravenous Drug Administration]&lt;/Keywords&gt;&lt;Keywords&gt;*Immunoglobulin&lt;/Keywords&gt;&lt;Keywords&gt;pd [Pharmacology]&lt;/Keywords&gt;&lt;Keywords&gt;Paracetamol&lt;/Keywords&gt;&lt;Keywords&gt;50-22-6 (corticosterone)&lt;/Keywords&gt;&lt;Keywords&gt;147-24-0 (diphenhydramine)&lt;/Keywords&gt;&lt;Keywords&gt;58-73-1 (diphenhydramine)&lt;/Keywords&gt;&lt;Keywords&gt;9007-83-4 (immunoglobulin)&lt;/Keywords&gt;&lt;Keywords&gt;103-90-2 (paracetamol)&lt;/Keywords&gt;&lt;Reprint&gt;Not in File&lt;/Reprint&gt;&lt;Start_Page&gt;317&lt;/Start_Page&gt;&lt;End_Page&gt;324&lt;/End_Page&gt;&lt;Periodical&gt;Transfusion and Apheresis Science&lt;/Periodical&gt;&lt;Volume&gt;33&lt;/Volume&gt;&lt;Issue&gt;3&lt;/Issue&gt;&lt;User_Def_1&gt;Yes&lt;/User_Def_1&gt;&lt;User_Def_2&gt;inlcude&lt;/User_Def_2&gt;&lt;User_Def_5&gt;OVID EMBASE Entry Week 200500&lt;/User_Def_5&gt;&lt;ISSN_ISBN&gt;1473-0502&lt;/ISSN_ISBN&gt;&lt;Address&gt;(Zinman, Sutton, Ng, Nwe, Ngo, Bril) Toronto General Hospital, University Health Network, Eaton Wing, 11-209, 200 Elizabeth Street, Toronto, Ont. M5G 2C4, Canada&lt;/Address&gt;&lt;ZZ_JournalFull&gt;&lt;f name="System"&gt;Transfusion and Apheresis Science&lt;/f&gt;&lt;/ZZ_JournalFull&gt;&lt;ZZ_WorkformID&gt;1&lt;/ZZ_WorkformID&gt;&lt;/MDL&gt;&lt;/Cite&gt;&lt;/Refman&gt;</w:instrText>
            </w:r>
            <w:r>
              <w:fldChar w:fldCharType="separate"/>
            </w:r>
            <w:bookmarkStart w:id="82" w:name="__Fieldmark__132_1322453857"/>
            <w:r>
              <w:rPr>
                <w:rFonts w:cs="Courier New" w:ascii="Courier New" w:hAnsi="Courier New"/>
                <w:color w:val="000000"/>
                <w:sz w:val="18"/>
                <w:szCs w:val="18"/>
                <w:vertAlign w:val="superscript"/>
                <w:lang w:val="fr-FR"/>
              </w:rPr>
              <w:t>20</w:t>
            </w:r>
            <w:bookmarkEnd w:id="82"/>
            <w:r>
              <w:rPr>
                <w:rFonts w:cs="Courier New" w:ascii="Courier New" w:hAnsi="Courier New"/>
                <w:color w:val="000000"/>
                <w:sz w:val="18"/>
                <w:szCs w:val="18"/>
                <w:vertAlign w:val="superscript"/>
                <w:lang w:val="fr-FR"/>
              </w:rPr>
            </w:r>
            <w:r>
              <w:fldChar w:fldCharType="end"/>
            </w:r>
          </w:p>
          <w:p>
            <w:pPr>
              <w:pStyle w:val="Normal"/>
              <w:spacing w:lineRule="auto" w:line="480"/>
              <w:rPr>
                <w:rFonts w:ascii="Courier New" w:hAnsi="Courier New" w:cs="Courier New"/>
                <w:color w:val="000000"/>
                <w:sz w:val="18"/>
                <w:szCs w:val="18"/>
                <w:vertAlign w:val="superscript"/>
                <w:lang w:val="fr-FR"/>
              </w:rPr>
            </w:pPr>
            <w:r>
              <w:rPr>
                <w:rFonts w:cs="Courier New" w:ascii="Courier New" w:hAnsi="Courier New"/>
                <w:color w:val="000000"/>
                <w:sz w:val="18"/>
                <w:szCs w:val="18"/>
                <w:vertAlign w:val="superscript"/>
                <w:lang w:val="fr-FR"/>
              </w:rPr>
            </w:r>
          </w:p>
        </w:tc>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Single-blind</w:t>
            </w:r>
          </w:p>
          <w:p>
            <w:pPr>
              <w:pStyle w:val="Normal"/>
              <w:spacing w:lineRule="auto" w:line="480"/>
              <w:rPr>
                <w:rFonts w:ascii="Courier New" w:hAnsi="Courier New" w:cs="Courier New"/>
                <w:sz w:val="18"/>
                <w:szCs w:val="18"/>
              </w:rPr>
            </w:pPr>
            <w:r>
              <w:rPr>
                <w:rFonts w:cs="Courier New" w:ascii="Courier New" w:hAnsi="Courier New"/>
                <w:sz w:val="18"/>
                <w:szCs w:val="18"/>
              </w:rPr>
              <w:t>Parallel</w:t>
            </w:r>
          </w:p>
        </w:tc>
        <w:tc>
          <w:tcPr>
            <w:tcW w:w="7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14</w:t>
            </w:r>
          </w:p>
        </w:tc>
        <w:tc>
          <w:tcPr>
            <w:tcW w:w="64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9</w:t>
            </w:r>
          </w:p>
        </w:tc>
        <w:tc>
          <w:tcPr>
            <w:tcW w:w="4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5</w:t>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BodyText3"/>
              <w:spacing w:lineRule="auto" w:line="480" w:before="0" w:after="0"/>
              <w:rPr>
                <w:rFonts w:ascii="Courier New" w:hAnsi="Courier New" w:cs="Courier New"/>
                <w:sz w:val="18"/>
                <w:szCs w:val="18"/>
              </w:rPr>
            </w:pPr>
            <w:r>
              <w:rPr>
                <w:rFonts w:cs="Courier New" w:ascii="Courier New" w:hAnsi="Courier New"/>
                <w:sz w:val="18"/>
                <w:szCs w:val="18"/>
              </w:rPr>
              <w:t>1g/kg dailyx2d, monthly x 6mos vs PE (3 txs over 7d, monthly x 6mos</w:t>
            </w:r>
          </w:p>
          <w:p>
            <w:pPr>
              <w:pStyle w:val="Normal"/>
              <w:spacing w:lineRule="auto" w:line="480"/>
              <w:rPr>
                <w:rFonts w:ascii="Courier New" w:hAnsi="Courier New" w:cs="Courier New"/>
                <w:sz w:val="18"/>
                <w:szCs w:val="18"/>
                <w:lang w:val="en-US"/>
              </w:rPr>
            </w:pPr>
            <w:r>
              <w:rPr>
                <w:rFonts w:cs="Courier New" w:ascii="Courier New" w:hAnsi="Courier New"/>
                <w:sz w:val="18"/>
                <w:szCs w:val="18"/>
                <w:lang w:val="en-US"/>
              </w:rPr>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AMS, TCNS, HFDS, NCV, CMAP, F-wave latencies;</w:t>
            </w:r>
          </w:p>
        </w:tc>
        <w:tc>
          <w:tcPr>
            <w:tcW w:w="9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2, N</w:t>
            </w:r>
          </w:p>
        </w:tc>
        <w:tc>
          <w:tcPr>
            <w:tcW w:w="2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Patients previously treated with IVIg or PE excluded, no immunosuppressant therapy in previous 6 months, responder predefined</w:t>
            </w:r>
          </w:p>
        </w:tc>
      </w:tr>
      <w:tr>
        <w:trPr/>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vertAlign w:val="superscript"/>
              </w:rPr>
            </w:pPr>
            <w:r>
              <w:rPr>
                <w:rFonts w:cs="Courier New" w:ascii="Courier New" w:hAnsi="Courier New"/>
                <w:sz w:val="18"/>
                <w:szCs w:val="18"/>
              </w:rPr>
              <w:t>Dyck 1994</w:t>
            </w:r>
            <w:r>
              <w:fldChar w:fldCharType="begin"/>
            </w:r>
            <w:r>
              <w:instrText> ADDIN REFMGR.CITE &lt;Refman&gt;&lt;Cite&gt;&lt;Author&gt;Dyck&lt;/Author&gt;&lt;Year&gt;1994&lt;/Year&gt;&lt;RecNum&gt;71&lt;/RecNum&gt;&lt;IDText&gt;A plasma exchange versus immune globulin infusion trial in chronic inflammatory demyelinating polyradiculoneuropathy&lt;/IDText&gt;&lt;MDL Ref_Type="Journal"&gt;&lt;Ref_Type&gt;Journal&lt;/Ref_Type&gt;&lt;Ref_ID&gt;71&lt;/Ref_ID&gt;&lt;Title_Primary&gt;A plasma exchange versus immune globulin infusion trial in chronic inflammatory demyelinating polyradiculoneuropathy&lt;/Title_Primary&gt;&lt;Authors_Primary&gt;Dyck,P.J.&lt;/Authors_Primary&gt;&lt;Authors_Primary&gt;Litchy,W.J.&lt;/Authors_Primary&gt;&lt;Authors_Primary&gt;Kratz,K.M.&lt;/Authors_Primary&gt;&lt;Authors_Primary&gt;Suarez,G.A.&lt;/Authors_Primary&gt;&lt;Authors_Primary&gt;Low,P.A.&lt;/Authors_Primary&gt;&lt;Authors_Primary&gt;Pineda,A.A.&lt;/Authors_Primary&gt;&lt;Authors_Primary&gt;Windebank,A.J.&lt;/Authors_Primary&gt;&lt;Authors_Primary&gt;Karnes,J.L.&lt;/Authors_Primary&gt;&lt;Authors_Primary&gt;O&amp;apos;Brien,P.C.&lt;/Authors_Primary&gt;&lt;Date_Primary&gt;1994&lt;/Date_Primary&gt;&lt;Keywords&gt;Adult&lt;/Keywords&gt;&lt;Keywords&gt;Aged&lt;/Keywords&gt;&lt;Keywords&gt;Article&lt;/Keywords&gt;&lt;Keywords&gt;Clinical Article&lt;/Keywords&gt;&lt;Keywords&gt;Clinical Trial&lt;/Keywords&gt;&lt;Keywords&gt;Controlled Study&lt;/Keywords&gt;&lt;Keywords&gt;*Demyelinating Disease&lt;/Keywords&gt;&lt;Keywords&gt;dt [Drug Therapy]&lt;/Keywords&gt;&lt;Keywords&gt;*Demyelinating Disease&lt;/Keywords&gt;&lt;Keywords&gt;th [Therapy]&lt;/Keywords&gt;&lt;Keywords&gt;Disability&lt;/Keywords&gt;&lt;Keywords&gt;Dose Response&lt;/Keywords&gt;&lt;Keywords&gt;Female&lt;/Keywords&gt;&lt;Keywords&gt;*Guillain Barre Syndrome&lt;/Keywords&gt;&lt;Keywords&gt;dt [Drug Therapy]&lt;/Keywords&gt;&lt;Keywords&gt;*Guillain Barre Syndrome&lt;/Keywords&gt;&lt;Keywords&gt;th [Therapy]&lt;/Keywords&gt;&lt;Keywords&gt;Human&lt;/Keywords&gt;&lt;Keywords&gt;Intravenous Drug Administration&lt;/Keywords&gt;&lt;Keywords&gt;Male&lt;/Keywords&gt;&lt;Keywords&gt;Median Nerve&lt;/Keywords&gt;&lt;Keywords&gt;Muscle Action Potential&lt;/Keywords&gt;&lt;Keywords&gt;Nerve Potential&lt;/Keywords&gt;&lt;Keywords&gt;Neuropathy&lt;/Keywords&gt;&lt;Keywords&gt;Peroneus Nerve&lt;/Keywords&gt;&lt;Keywords&gt;*Plasmapheresis&lt;/Keywords&gt;&lt;Keywords&gt;Priority Journal&lt;/Keywords&gt;&lt;Keywords&gt;Randomized Controlled Trial&lt;/Keywords&gt;&lt;Keywords&gt;Scoring System&lt;/Keywords&gt;&lt;Keywords&gt;Single Blind Procedure&lt;/Keywords&gt;&lt;Keywords&gt;Sural Nerve&lt;/Keywords&gt;&lt;Keywords&gt;Ulnar Nerve&lt;/Keywords&gt;&lt;Keywords&gt;Vibration Sense&lt;/Keywords&gt;&lt;Keywords&gt;*Immunoglobulin&lt;/Keywords&gt;&lt;Keywords&gt;ct [Clinical Trial]&lt;/Keywords&gt;&lt;Keywords&gt;*Immunoglobulin&lt;/Keywords&gt;&lt;Keywords&gt;do [Drug Dose]&lt;/Keywords&gt;&lt;Keywords&gt;*Immunoglobulin&lt;/Keywords&gt;&lt;Keywords&gt;dt [Drug Therapy]&lt;/Keywords&gt;&lt;Keywords&gt;miles laboratories&lt;/Keywords&gt;&lt;Keywords&gt;gamimune: miles laboratories&lt;/Keywords&gt;&lt;Keywords&gt;9007-83-4 (immunoglobulin)&lt;/Keywords&gt;&lt;Reprint&gt;Not in File&lt;/Reprint&gt;&lt;Start_Page&gt;838&lt;/Start_Page&gt;&lt;End_Page&gt;845&lt;/End_Page&gt;&lt;Periodical&gt;Ann.Neurol.&lt;/Periodical&gt;&lt;Volume&gt;36&lt;/Volume&gt;&lt;Issue&gt;6&lt;/Issue&gt;&lt;User_Def_1&gt;Yes&lt;/User_Def_1&gt;&lt;User_Def_2&gt;inlcude&lt;/User_Def_2&gt;&lt;User_Def_5&gt;OVID EMBASE Entry Week 199400&lt;/User_Def_5&gt;&lt;ISSN_ISBN&gt;0364-5134&lt;/ISSN_ISBN&gt;&lt;Address&gt;(Dyck, Litchy, Kratz, Suarez, Low, Windebank, Karnes) Peripheral Neuropathy Res. Center, Department of Neurology, Mayo Foundation, Rochester, MN, United States. (Pineda) Department of Transfusion Medicine, Mayo Clinic, Mayo Foundation, Rochester, MN, United States. (O&amp;apos;Brien) Section of Biostatistics, Mayo Clinic, Mayo Foundation, Rochester, MN, United States. (Dyck) Mayo Clinic, 200 First Street SW, Rochester, MN 55905, United States&lt;/Address&gt;&lt;ZZ_JournalFull&gt;&lt;f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83" w:name="__Fieldmark__133_1322453857"/>
            <w:r>
              <w:rPr>
                <w:rFonts w:cs="Courier New" w:ascii="Courier New" w:hAnsi="Courier New"/>
                <w:sz w:val="18"/>
                <w:szCs w:val="18"/>
                <w:vertAlign w:val="superscript"/>
              </w:rPr>
              <w:t>24</w:t>
            </w:r>
            <w:bookmarkEnd w:id="83"/>
            <w:r>
              <w:rPr>
                <w:rFonts w:cs="Courier New" w:ascii="Courier New" w:hAnsi="Courier New"/>
                <w:sz w:val="18"/>
                <w:szCs w:val="18"/>
                <w:vertAlign w:val="superscript"/>
              </w:rPr>
            </w:r>
            <w:r>
              <w:fldChar w:fldCharType="end"/>
            </w:r>
          </w:p>
          <w:p>
            <w:pPr>
              <w:pStyle w:val="Normal"/>
              <w:spacing w:lineRule="auto" w:line="480"/>
              <w:rPr>
                <w:rFonts w:ascii="Courier New" w:hAnsi="Courier New" w:cs="Courier New"/>
                <w:sz w:val="18"/>
                <w:szCs w:val="18"/>
                <w:vertAlign w:val="superscript"/>
              </w:rPr>
            </w:pPr>
            <w:r>
              <w:rPr>
                <w:rFonts w:cs="Courier New" w:ascii="Courier New" w:hAnsi="Courier New"/>
                <w:sz w:val="18"/>
                <w:szCs w:val="18"/>
                <w:vertAlign w:val="superscript"/>
              </w:rPr>
            </w:r>
          </w:p>
        </w:tc>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Single-blind</w:t>
            </w:r>
          </w:p>
          <w:p>
            <w:pPr>
              <w:pStyle w:val="Normal"/>
              <w:spacing w:lineRule="auto" w:line="480"/>
              <w:rPr>
                <w:rFonts w:ascii="Courier New" w:hAnsi="Courier New" w:cs="Courier New"/>
                <w:sz w:val="18"/>
                <w:szCs w:val="18"/>
              </w:rPr>
            </w:pPr>
            <w:r>
              <w:rPr>
                <w:rFonts w:cs="Courier New" w:ascii="Courier New" w:hAnsi="Courier New"/>
                <w:sz w:val="18"/>
                <w:szCs w:val="18"/>
              </w:rPr>
              <w:t>Crossover</w:t>
            </w:r>
          </w:p>
        </w:tc>
        <w:tc>
          <w:tcPr>
            <w:tcW w:w="7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20</w:t>
            </w:r>
          </w:p>
        </w:tc>
        <w:tc>
          <w:tcPr>
            <w:tcW w:w="64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15</w:t>
            </w:r>
          </w:p>
        </w:tc>
        <w:tc>
          <w:tcPr>
            <w:tcW w:w="4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17</w:t>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0.4g/kg/wk x3wks followed by 0.2g/kg/wk x3wks vs PE twice wkly x3wks followed by once wkly x3wks</w:t>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pPr>
            <w:r>
              <w:rPr>
                <w:rFonts w:cs="Courier New" w:ascii="Courier New" w:hAnsi="Courier New"/>
                <w:color w:val="000000"/>
                <w:sz w:val="18"/>
                <w:szCs w:val="18"/>
              </w:rPr>
              <w:t>NDS, NDS-W, CMAP, SNAP, VDT great toe</w:t>
            </w:r>
          </w:p>
          <w:p>
            <w:pPr>
              <w:pStyle w:val="Normal"/>
              <w:spacing w:lineRule="auto" w:line="480"/>
              <w:rPr>
                <w:rFonts w:ascii="Courier New" w:hAnsi="Courier New" w:cs="Courier New"/>
                <w:color w:val="000000"/>
                <w:sz w:val="18"/>
                <w:szCs w:val="18"/>
              </w:rPr>
            </w:pPr>
            <w:r>
              <w:rPr>
                <w:rFonts w:cs="Courier New" w:ascii="Courier New" w:hAnsi="Courier New"/>
                <w:color w:val="000000"/>
                <w:sz w:val="18"/>
                <w:szCs w:val="18"/>
              </w:rPr>
            </w:r>
          </w:p>
        </w:tc>
        <w:tc>
          <w:tcPr>
            <w:tcW w:w="9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1, N</w:t>
            </w:r>
          </w:p>
        </w:tc>
        <w:tc>
          <w:tcPr>
            <w:tcW w:w="2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 xml:space="preserve">No PE or IVIg in previous 6 wks; </w:t>
            </w:r>
            <w:r>
              <w:rPr>
                <w:rFonts w:cs="Courier New" w:ascii="Courier New" w:hAnsi="Courier New"/>
                <w:sz w:val="18"/>
                <w:szCs w:val="18"/>
              </w:rPr>
              <w:t>minimum disability score required for inclusion;</w:t>
            </w:r>
            <w:r>
              <w:rPr>
                <w:rFonts w:cs="Courier New" w:ascii="Courier New" w:hAnsi="Courier New"/>
                <w:color w:val="000000"/>
                <w:sz w:val="18"/>
                <w:szCs w:val="18"/>
              </w:rPr>
              <w:t xml:space="preserve"> fixed washout period</w:t>
            </w:r>
          </w:p>
        </w:tc>
      </w:tr>
      <w:tr>
        <w:trPr/>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before="60" w:after="40"/>
              <w:rPr>
                <w:rFonts w:ascii="Courier New" w:hAnsi="Courier New" w:cs="Courier New"/>
                <w:color w:val="000000"/>
                <w:sz w:val="18"/>
                <w:szCs w:val="18"/>
              </w:rPr>
            </w:pPr>
            <w:r>
              <w:rPr>
                <w:rFonts w:cs="Courier New" w:ascii="Courier New" w:hAnsi="Courier New"/>
                <w:color w:val="000000"/>
                <w:sz w:val="18"/>
                <w:szCs w:val="18"/>
              </w:rPr>
              <w:t>Hughes 2001</w:t>
            </w:r>
            <w:r>
              <w:fldChar w:fldCharType="begin"/>
            </w:r>
            <w:r>
              <w:instrText> ADDIN REFMGR.CITE &lt;Refman&gt;&lt;Cite&gt;&lt;Author&gt;Hughes&lt;/Author&gt;&lt;Year&gt;2001&lt;/Year&gt;&lt;RecNum&gt;58&lt;/RecNum&gt;&lt;IDText&gt;Randomized controlled trial of intravenous immunoglobulin versus oral prednisolone in chronic inflammatory demyelinating polyradiculoneuropathy&lt;/IDText&gt;&lt;MDL Ref_Type="Journal"&gt;&lt;Ref_Type&gt;Journal&lt;/Ref_Type&gt;&lt;Ref_ID&gt;58&lt;/Ref_ID&gt;&lt;Title_Primary&gt;Randomized controlled trial of intravenous immunoglobulin versus oral prednisolone in chronic inflammatory demyelinating polyradiculoneuropathy&lt;/Title_Primary&gt;&lt;Authors_Primary&gt;Hughes,R.&lt;/Authors_Primary&gt;&lt;Authors_Primary&gt;Bensa,S.&lt;/Authors_Primary&gt;&lt;Authors_Primary&gt;Willison,H.&lt;/Authors_Primary&gt;&lt;Authors_Primary&gt;Van Den,Bergh P.&lt;/Authors_Primary&gt;&lt;Authors_Primary&gt;Comi,G.&lt;/Authors_Primary&gt;&lt;Authors_Primary&gt;Illa,I.&lt;/Authors_Primary&gt;&lt;Authors_Primary&gt;Nobile-Orazio,E.&lt;/Authors_Primary&gt;&lt;Authors_Primary&gt;Van,Doorn P.&lt;/Authors_Primary&gt;&lt;Authors_Primary&gt;Dalakas,M.&lt;/Authors_Primary&gt;&lt;Authors_Primary&gt;Bojar,M.&lt;/Authors_Primary&gt;&lt;Authors_Primary&gt;Swan,A.&lt;/Authors_Primary&gt;&lt;Date_Primary&gt;2001&lt;/Date_Primary&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Study&lt;/Keywords&gt;&lt;Keywords&gt;Crossover Procedure&lt;/Keywords&gt;&lt;Keywords&gt;Double Blind Procedure&lt;/Keywords&gt;&lt;Keywords&gt;Drug Efficacy&lt;/Keywords&gt;&lt;Keywords&gt;Drug Safety&lt;/Keywords&gt;&lt;Keywords&gt;Female&lt;/Keywords&gt;&lt;Keywords&gt;Human&lt;/Keywords&gt;&lt;Keywords&gt;Male&lt;/Keywords&gt;&lt;Keywords&gt;Multicenter Study&lt;/Keywords&gt;&lt;Keywords&gt;Physical Disability&lt;/Keywords&gt;&lt;Keywords&gt;Priority Journal&lt;/Keywords&gt;&lt;Keywords&gt;Psychosis&lt;/Keywords&gt;&lt;Keywords&gt;si [Side Effect]&lt;/Keywords&gt;&lt;Keywords&gt;Randomized Controlled Trial&lt;/Keywords&gt;&lt;Keywords&gt;Scoring System&lt;/Keywords&gt;&lt;Keywords&gt;Immunoglobulin&lt;/Keywords&gt;&lt;Keywords&gt;*Immunoglobulin G&lt;/Keywords&gt;&lt;Keywords&gt;ct [Clinical Trial]&lt;/Keywords&gt;&lt;Keywords&gt;*Immunoglobulin G&lt;/Keywords&gt;&lt;Keywords&gt;cm [Drug Comparison]&lt;/Keywords&gt;&lt;Keywords&gt;*Immunoglobulin G&lt;/Keywords&gt;&lt;Keywords&gt;dt [Drug Therapy]&lt;/Keywords&gt;&lt;Keywords&gt;*Immunoglobulin G&lt;/Keywords&gt;&lt;Keywords&gt;iv [Intravenous Drug Administration]&lt;/Keywords&gt;&lt;Keywords&gt;*Prednisolone&lt;/Keywords&gt;&lt;Keywords&gt;ae [Adverse Drug Reaction]&lt;/Keywords&gt;&lt;Keywords&gt;*Prednisolone&lt;/Keywords&gt;&lt;Keywords&gt;ct [Clinical Trial]&lt;/Keywords&gt;&lt;Keywords&gt;*Prednisolone&lt;/Keywords&gt;&lt;Keywords&gt;cm [Drug Comparison]&lt;/Keywords&gt;&lt;Keywords&gt;*Prednisolone&lt;/Keywords&gt;&lt;Keywords&gt;dt [Drug Therapy]&lt;/Keywords&gt;&lt;Keywords&gt;*Prednisolone&lt;/Keywords&gt;&lt;Keywords&gt;po [Oral Drug Administration]&lt;/Keywords&gt;&lt;Keywords&gt;Novartis&lt;/Keywords&gt;&lt;Keywords&gt;sandoglobulin: Novartis&lt;/Keywords&gt;&lt;Keywords&gt;97794-27-9 (immunoglobulin G)&lt;/Keywords&gt;&lt;Keywords&gt;9007-83-4 (immunoglobulin)&lt;/Keywords&gt;&lt;Keywords&gt;50-24-8 (prednisolone)&lt;/Keywords&gt;&lt;Reprint&gt;Not in File&lt;/Reprint&gt;&lt;Start_Page&gt;195&lt;/Start_Page&gt;&lt;End_Page&gt;201&lt;/End_Page&gt;&lt;Periodical&gt;Ann.Neurol.&lt;/Periodical&gt;&lt;Volume&gt;50&lt;/Volume&gt;&lt;Issue&gt;2&lt;/Issue&gt;&lt;User_Def_1&gt;Yes&lt;/User_Def_1&gt;&lt;User_Def_2&gt;inlcude&lt;/User_Def_2&gt;&lt;User_Def_5&gt;OVID EMBASE Entry Week 200100&lt;/User_Def_5&gt;&lt;ISSN_ISBN&gt;0364-5134&lt;/ISSN_ISBN&gt;&lt;Address&gt;(Hughes, Bensa, Willison, Van den Bergh, Comi, Illa, Nobile-Orazio, Van Doorn, Dalakas, Bojar, Swan) Department of Neuroimmunology, Guy&amp;apos;s, King&amp;apos;s,/St. Thomas&amp;apos; Sch. Med., Guy&amp;apos;s Hospital, London SE1 9RT, United Kingdom&lt;/Address&gt;&lt;ZZ_JournalFull&gt;&lt;f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84" w:name="__Fieldmark__134_1322453857"/>
            <w:r>
              <w:rPr>
                <w:rFonts w:cs="Courier New" w:ascii="Courier New" w:hAnsi="Courier New"/>
                <w:color w:val="000000"/>
                <w:sz w:val="18"/>
                <w:szCs w:val="18"/>
                <w:vertAlign w:val="superscript"/>
              </w:rPr>
              <w:t>21</w:t>
            </w:r>
            <w:bookmarkEnd w:id="84"/>
            <w:r>
              <w:rPr>
                <w:rFonts w:cs="Courier New" w:ascii="Courier New" w:hAnsi="Courier New"/>
                <w:color w:val="000000"/>
                <w:sz w:val="18"/>
                <w:szCs w:val="18"/>
                <w:vertAlign w:val="superscript"/>
              </w:rPr>
            </w:r>
            <w:r>
              <w:fldChar w:fldCharType="end"/>
            </w:r>
          </w:p>
        </w:tc>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Double-blind</w:t>
            </w:r>
          </w:p>
          <w:p>
            <w:pPr>
              <w:pStyle w:val="Normal"/>
              <w:spacing w:lineRule="auto" w:line="480"/>
              <w:rPr>
                <w:rFonts w:ascii="Courier New" w:hAnsi="Courier New" w:cs="Courier New"/>
                <w:sz w:val="18"/>
                <w:szCs w:val="18"/>
              </w:rPr>
            </w:pPr>
            <w:r>
              <w:rPr>
                <w:rFonts w:cs="Courier New" w:ascii="Courier New" w:hAnsi="Courier New"/>
                <w:sz w:val="18"/>
                <w:szCs w:val="18"/>
              </w:rPr>
              <w:t>Crossover</w:t>
            </w:r>
          </w:p>
        </w:tc>
        <w:tc>
          <w:tcPr>
            <w:tcW w:w="7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32‡</w:t>
            </w:r>
          </w:p>
        </w:tc>
        <w:tc>
          <w:tcPr>
            <w:tcW w:w="64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24</w:t>
            </w:r>
          </w:p>
        </w:tc>
        <w:tc>
          <w:tcPr>
            <w:tcW w:w="4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24</w:t>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 xml:space="preserve">1.0g/kg daily x2d or or 2.0g/kg over 24hrs vs </w:t>
            </w:r>
            <w:r>
              <w:rPr>
                <w:rFonts w:cs="Courier New" w:ascii="Courier New" w:hAnsi="Courier New"/>
                <w:color w:val="000000"/>
                <w:sz w:val="18"/>
                <w:szCs w:val="18"/>
              </w:rPr>
              <w:t>oral prednisolone, 60mg/d x 2wks then tapered</w:t>
            </w:r>
          </w:p>
          <w:p>
            <w:pPr>
              <w:pStyle w:val="Normal"/>
              <w:spacing w:lineRule="auto" w:line="480"/>
              <w:rPr>
                <w:rFonts w:ascii="Courier New" w:hAnsi="Courier New" w:cs="Courier New"/>
                <w:sz w:val="18"/>
                <w:szCs w:val="18"/>
              </w:rPr>
            </w:pPr>
            <w:r>
              <w:rPr>
                <w:rFonts w:cs="Courier New" w:ascii="Courier New" w:hAnsi="Courier New"/>
                <w:sz w:val="18"/>
                <w:szCs w:val="18"/>
              </w:rPr>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BodyText3"/>
              <w:spacing w:lineRule="auto" w:line="480" w:before="0" w:after="0"/>
              <w:rPr>
                <w:rFonts w:ascii="Courier New" w:hAnsi="Courier New" w:cs="Courier New"/>
                <w:sz w:val="18"/>
                <w:szCs w:val="18"/>
              </w:rPr>
            </w:pPr>
            <w:r>
              <w:rPr>
                <w:rFonts w:cs="Courier New" w:ascii="Courier New" w:hAnsi="Courier New"/>
                <w:sz w:val="18"/>
                <w:szCs w:val="18"/>
              </w:rPr>
              <w:t>INCAT disability scale, 10-meter walk</w:t>
            </w:r>
          </w:p>
          <w:p>
            <w:pPr>
              <w:pStyle w:val="BodyText3"/>
              <w:spacing w:lineRule="auto" w:line="480" w:before="0" w:after="0"/>
              <w:rPr>
                <w:rFonts w:ascii="Courier New" w:hAnsi="Courier New" w:cs="Courier New"/>
                <w:sz w:val="18"/>
                <w:szCs w:val="18"/>
              </w:rPr>
            </w:pPr>
            <w:r>
              <w:rPr>
                <w:rFonts w:cs="Courier New" w:ascii="Courier New" w:hAnsi="Courier New"/>
                <w:sz w:val="18"/>
                <w:szCs w:val="18"/>
              </w:rPr>
              <w:t>9 hole peg board</w:t>
            </w:r>
          </w:p>
          <w:p>
            <w:pPr>
              <w:pStyle w:val="BodyText3"/>
              <w:spacing w:lineRule="auto" w:line="480" w:before="0" w:after="0"/>
              <w:rPr>
                <w:rFonts w:ascii="Courier New" w:hAnsi="Courier New" w:cs="Courier New"/>
                <w:sz w:val="18"/>
                <w:szCs w:val="18"/>
              </w:rPr>
            </w:pPr>
            <w:r>
              <w:rPr>
                <w:rFonts w:cs="Courier New" w:ascii="Courier New" w:hAnsi="Courier New"/>
                <w:sz w:val="18"/>
                <w:szCs w:val="18"/>
              </w:rPr>
              <w:t>MRC-SS, GS,</w:t>
            </w:r>
          </w:p>
          <w:p>
            <w:pPr>
              <w:pStyle w:val="BodyText3"/>
              <w:spacing w:lineRule="auto" w:line="480" w:before="0" w:after="0"/>
              <w:rPr/>
            </w:pPr>
            <w:r>
              <w:rPr>
                <w:rFonts w:cs="Courier New" w:ascii="Courier New" w:hAnsi="Courier New"/>
                <w:sz w:val="18"/>
                <w:szCs w:val="18"/>
              </w:rPr>
              <w:t>RHS, RS,</w:t>
            </w:r>
          </w:p>
          <w:p>
            <w:pPr>
              <w:pStyle w:val="Normal"/>
              <w:spacing w:lineRule="auto" w:line="480"/>
              <w:rPr>
                <w:rFonts w:ascii="Courier New" w:hAnsi="Courier New" w:cs="Courier New"/>
                <w:sz w:val="18"/>
                <w:szCs w:val="18"/>
              </w:rPr>
            </w:pPr>
            <w:r>
              <w:rPr>
                <w:rFonts w:cs="Courier New" w:ascii="Courier New" w:hAnsi="Courier New"/>
                <w:sz w:val="18"/>
                <w:szCs w:val="18"/>
              </w:rPr>
              <w:t>SF-36 physical function score, SSS</w:t>
            </w:r>
          </w:p>
        </w:tc>
        <w:tc>
          <w:tcPr>
            <w:tcW w:w="9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5, Y</w:t>
            </w:r>
          </w:p>
        </w:tc>
        <w:tc>
          <w:tcPr>
            <w:tcW w:w="2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color w:val="000000"/>
                <w:sz w:val="18"/>
                <w:szCs w:val="18"/>
              </w:rPr>
            </w:pPr>
            <w:r>
              <w:rPr>
                <w:rFonts w:cs="Courier New" w:ascii="Courier New" w:hAnsi="Courier New"/>
                <w:sz w:val="18"/>
                <w:szCs w:val="18"/>
              </w:rPr>
              <w:t>no immunosuppressants in previous 6wks; stable AZA dose allowed;</w:t>
            </w:r>
          </w:p>
          <w:p>
            <w:pPr>
              <w:pStyle w:val="Normal"/>
              <w:spacing w:lineRule="auto" w:line="480"/>
              <w:rPr>
                <w:rFonts w:ascii="Courier New" w:hAnsi="Courier New" w:cs="Courier New"/>
                <w:sz w:val="18"/>
                <w:szCs w:val="18"/>
              </w:rPr>
            </w:pPr>
            <w:r>
              <w:rPr>
                <w:rFonts w:cs="Courier New" w:ascii="Courier New" w:hAnsi="Courier New"/>
                <w:color w:val="000000"/>
                <w:sz w:val="18"/>
                <w:szCs w:val="18"/>
              </w:rPr>
              <w:t>predefined rules for washout period, responder predefined</w:t>
            </w:r>
          </w:p>
        </w:tc>
      </w:tr>
      <w:tr>
        <w:trPr/>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color w:val="000000"/>
                <w:sz w:val="18"/>
                <w:szCs w:val="18"/>
                <w:vertAlign w:val="superscript"/>
              </w:rPr>
            </w:pPr>
            <w:r>
              <w:rPr>
                <w:rFonts w:cs="Courier New" w:ascii="Courier New" w:hAnsi="Courier New"/>
                <w:color w:val="000000"/>
                <w:sz w:val="18"/>
                <w:szCs w:val="18"/>
              </w:rPr>
              <w:t>Hughes 2008</w:t>
            </w:r>
            <w:r>
              <w:fldChar w:fldCharType="begin"/>
            </w:r>
            <w:r>
              <w:instrText> ADDIN REFMGR.CITE &lt;Refman&gt;&lt;Cite&gt;&lt;Author&gt;Hughes&lt;/Author&gt;&lt;Year&gt;2008&lt;/Year&gt;&lt;RecNum&gt;110&lt;/RecNum&gt;&lt;IDText&gt;Intravenous immune globulin (10% caprylate-chromatography purified) for the treatment of chronic inflammatory demyelinating polyradiculoneuropathy (ICE study): a randomised placebo-controlled trial&lt;/IDText&gt;&lt;MDL Ref_Type="Journal"&gt;&lt;Ref_Type&gt;Journal&lt;/Ref_Type&gt;&lt;Ref_ID&gt;110&lt;/Ref_ID&gt;&lt;Title_Primary&gt;Intravenous immune globulin (10% caprylate-chromatography purified) for the treatment of chronic inflammatory demyelinating polyradiculoneuropathy (ICE study): a randomised placebo-controlled trial&lt;/Title_Primary&gt;&lt;Authors_Primary&gt;Hughes,R.A.&lt;/Authors_Primary&gt;&lt;Authors_Primary&gt;Donofrio,P.&lt;/Authors_Primary&gt;&lt;Authors_Primary&gt;Bril,V.&lt;/Authors_Primary&gt;&lt;Authors_Primary&gt;Dalakas,M.C.&lt;/Authors_Primary&gt;&lt;Authors_Primary&gt;Deng,C.&lt;/Authors_Primary&gt;&lt;Authors_Primary&gt;Hanna,K.&lt;/Authors_Primary&gt;&lt;Authors_Primary&gt;Hartung,H.-P.&lt;/Authors_Primary&gt;&lt;Authors_Primary&gt;Latov,N.&lt;/Authors_Primary&gt;&lt;Authors_Primary&gt;Merkies,I.S.&lt;/Authors_Primary&gt;&lt;Authors_Primary&gt;Van Doorn,P.A.&lt;/Authors_Primary&gt;&lt;Date_Primary&gt;2008&lt;/Date_Primary&gt;&lt;Keywords&gt;Adult&lt;/Keywords&gt;&lt;Keywords&gt;Aged&lt;/Keywords&gt;&lt;Keywords&gt;Arthralgia&lt;/Keywords&gt;&lt;Keywords&gt;si [Side Effect]&lt;/Keywords&gt;&lt;Keywords&gt;Article&lt;/Keywords&gt;&lt;Keywords&gt;Asthenia&lt;/Keywords&gt;&lt;Keywords&gt;si [Side Effect]&lt;/Keywords&gt;&lt;Keywords&gt;Backache&lt;/Keywords&gt;&lt;Keywords&gt;si [Side Effect]&lt;/Keywords&gt;&lt;Keywords&gt;Chill&lt;/Keywords&gt;&lt;Keywords&gt;si [Side Effect]&lt;/Keywords&gt;&lt;Keywords&gt;Chromatography&lt;/Keywords&gt;&lt;Keywords&gt;*Chronic Inflammatory Demyelinating Polyneuropathy&lt;/Keywords&gt;&lt;Keywords&gt;dt [Drug Therapy]&lt;/Keywords&gt;&lt;Keywords&gt;Clinical Trial&lt;/Keywords&gt;&lt;Keywords&gt;Controlled Clinical Trial&lt;/Keywords&gt;&lt;Keywords&gt;Controlled Study&lt;/Keywords&gt;&lt;Keywords&gt;Crossover Procedure&lt;/Keywords&gt;&lt;Keywords&gt;Demography&lt;/Keywords&gt;&lt;Keywords&gt;Disability&lt;/Keywords&gt;&lt;Keywords&gt;Dizziness&lt;/Keywords&gt;&lt;Keywords&gt;si [Side Effect]&lt;/Keywords&gt;&lt;Keywords&gt;Double Blind Procedure&lt;/Keywords&gt;&lt;Keywords&gt;Drug Efficacy&lt;/Keywords&gt;&lt;Keywords&gt;Drug Purification&lt;/Keywords&gt;&lt;Keywords&gt;Drug Safety&lt;/Keywords&gt;&lt;Keywords&gt;Female&lt;/Keywords&gt;&lt;Keywords&gt;Fever&lt;/Keywords&gt;&lt;Keywords&gt;si [Side Effect]&lt;/Keywords&gt;&lt;Keywords&gt;Grip Strength&lt;/Keywords&gt;&lt;Keywords&gt;Headache&lt;/Keywords&gt;&lt;Keywords&gt;si [Side Effect]&lt;/Keywords&gt;&lt;Keywords&gt;Human&lt;/Keywords&gt;&lt;Keywords&gt;Hypertension&lt;/Keywords&gt;&lt;Keywords&gt;si [Side Effect]&lt;/Keywords&gt;&lt;Keywords&gt;Influenza&lt;/Keywords&gt;&lt;Keywords&gt;si [Side Effect]&lt;/Keywords&gt;&lt;Keywords&gt;Loading Drug Dose&lt;/Keywords&gt;&lt;Keywords&gt;Major Clinical Study&lt;/Keywords&gt;&lt;Keywords&gt;Male&lt;/Keywords&gt;&lt;Keywords&gt;Multicenter Study&lt;/Keywords&gt;&lt;Keywords&gt;Multiple Cycle Treatment&lt;/Keywords&gt;&lt;Keywords&gt;Nausea&lt;/Keywords&gt;&lt;Keywords&gt;si [Side Effect]&lt;/Keywords&gt;&lt;Keywords&gt;*Polyradiculoneuropathy&lt;/Keywords&gt;&lt;Keywords&gt;dt [Drug Therapy]&lt;/Keywords&gt;&lt;Keywords&gt;Priority Journal&lt;/Keywords&gt;&lt;Keywords&gt;Randomized Controlled Trial&lt;/Keywords&gt;&lt;Keywords&gt;Rash&lt;/Keywords&gt;&lt;Keywords&gt;si [Side Effect]&lt;/Keywords&gt;&lt;Keywords&gt;Relapse&lt;/Keywords&gt;&lt;Keywords&gt;Statistical Analysis&lt;/Keywords&gt;&lt;Keywords&gt;*Human Immunoglobulin&lt;/Keywords&gt;&lt;Keywords&gt;ae [Adverse Drug Reaction]&lt;/Keywords&gt;&lt;Keywords&gt;*Human Immunoglobulin&lt;/Keywords&gt;&lt;Keywords&gt;ct [Clinical Trial]&lt;/Keywords&gt;&lt;Keywords&gt;*Human Immunoglobulin&lt;/Keywords&gt;&lt;Keywords&gt;do [Drug Dose]&lt;/Keywords&gt;&lt;Keywords&gt;*Human Immunoglobulin&lt;/Keywords&gt;&lt;Keywords&gt;dt [Drug Therapy]&lt;/Keywords&gt;&lt;Keywords&gt;*Human Immunoglobulin&lt;/Keywords&gt;&lt;Keywords&gt;iv [Intravenous Drug Administration]&lt;/Keywords&gt;&lt;Keywords&gt;Octanoic Acid&lt;/Keywords&gt;&lt;Keywords&gt;Talecris [United States]&lt;/Keywords&gt;&lt;Keywords&gt;gamunex: Talecris [United States]&lt;/Keywords&gt;&lt;Keywords&gt;124-07-2 (octanoic acid)&lt;/Keywords&gt;&lt;Keywords&gt;1984-06-1 (octanoic acid)&lt;/Keywords&gt;&lt;Keywords&gt;74-81-7 (octanoic acid)&lt;/Keywords&gt;&lt;Reprint&gt;Not in File&lt;/Reprint&gt;&lt;Start_Page&gt;136&lt;/Start_Page&gt;&lt;End_Page&gt;144&lt;/End_Page&gt;&lt;Periodical&gt;The Lancet Neurology&lt;/Periodical&gt;&lt;Volume&gt;7&lt;/Volume&gt;&lt;Issue&gt;2&lt;/Issue&gt;&lt;User_Def_1&gt;Yes&lt;/User_Def_1&gt;&lt;User_Def_2&gt;include&lt;/User_Def_2&gt;&lt;User_Def_5&gt;OVID EMBASE Entry Week 200821&lt;/User_Def_5&gt;&lt;ISSN_ISBN&gt;1474-4422&lt;/ISSN_ISBN&gt;&lt;Address&gt;(Hughes) Department of Clinical Neuroscience, King&amp;apos;s College London, Guy&amp;apos;s Hospital, London, United Kingdom. (Donofrio) Department of Neurology, Vanderbilt University, Nashville, TN, United States. (Bril) University Health Network, Toronto, Ont., Canada. (Dalakas) Neuromuscular Diseases Section, National Institutes of Health, Bethesda, MD, United States. (Deng, Hanna) Talecris Biotherapeutics, Research Triangle Park, NC, United States. (Hartung) Department of Neurology, Heinrich Heine University, Dusseldorf, Germany. (Latov) Peripheral Neuropathy Center, Cornell University, New York, NY, United States. (Merkies, van Doorn) Department of Neurology, Erasmus MC, Rotterdam, Netherlands&lt;/Address&gt;&lt;ZZ_JournalFull&gt;&lt;f name="System"&gt;The Lancet Neurology&lt;/f&gt;&lt;/ZZ_JournalFull&gt;&lt;ZZ_WorkformID&gt;1&lt;/ZZ_WorkformID&gt;&lt;/MDL&gt;&lt;/Cite&gt;&lt;/Refman&gt;</w:instrText>
            </w:r>
            <w:r>
              <w:fldChar w:fldCharType="separate"/>
            </w:r>
            <w:bookmarkStart w:id="85" w:name="__Fieldmark__135_1322453857"/>
            <w:r>
              <w:rPr>
                <w:rFonts w:cs="Courier New" w:ascii="Courier New" w:hAnsi="Courier New"/>
                <w:color w:val="000000"/>
                <w:sz w:val="18"/>
                <w:szCs w:val="18"/>
                <w:vertAlign w:val="superscript"/>
              </w:rPr>
              <w:t>26</w:t>
            </w:r>
            <w:bookmarkEnd w:id="85"/>
            <w:r>
              <w:rPr>
                <w:rFonts w:cs="Courier New" w:ascii="Courier New" w:hAnsi="Courier New"/>
                <w:color w:val="000000"/>
                <w:sz w:val="18"/>
                <w:szCs w:val="18"/>
                <w:vertAlign w:val="superscript"/>
              </w:rPr>
            </w:r>
            <w:r>
              <w:fldChar w:fldCharType="end"/>
            </w:r>
          </w:p>
          <w:p>
            <w:pPr>
              <w:pStyle w:val="Normal"/>
              <w:spacing w:lineRule="auto" w:line="480"/>
              <w:rPr>
                <w:rFonts w:ascii="Courier New" w:hAnsi="Courier New" w:cs="Courier New"/>
                <w:color w:val="000000"/>
                <w:sz w:val="18"/>
                <w:szCs w:val="18"/>
                <w:vertAlign w:val="superscript"/>
              </w:rPr>
            </w:pPr>
            <w:r>
              <w:rPr>
                <w:rFonts w:cs="Courier New" w:ascii="Courier New" w:hAnsi="Courier New"/>
                <w:color w:val="000000"/>
                <w:sz w:val="18"/>
                <w:szCs w:val="18"/>
                <w:vertAlign w:val="superscript"/>
              </w:rPr>
            </w:r>
          </w:p>
        </w:tc>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Double-blind</w:t>
            </w:r>
          </w:p>
          <w:p>
            <w:pPr>
              <w:pStyle w:val="Normal"/>
              <w:spacing w:lineRule="auto" w:line="480"/>
              <w:rPr>
                <w:rFonts w:ascii="Courier New" w:hAnsi="Courier New" w:cs="Courier New"/>
                <w:sz w:val="18"/>
                <w:szCs w:val="18"/>
              </w:rPr>
            </w:pPr>
            <w:r>
              <w:rPr>
                <w:rFonts w:cs="Courier New" w:ascii="Courier New" w:hAnsi="Courier New"/>
                <w:sz w:val="18"/>
                <w:szCs w:val="18"/>
              </w:rPr>
              <w:t>Crossover</w:t>
            </w:r>
          </w:p>
        </w:tc>
        <w:tc>
          <w:tcPr>
            <w:tcW w:w="7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117‡</w:t>
            </w:r>
          </w:p>
        </w:tc>
        <w:tc>
          <w:tcPr>
            <w:tcW w:w="64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45</w:t>
            </w:r>
          </w:p>
        </w:tc>
        <w:tc>
          <w:tcPr>
            <w:tcW w:w="4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23</w:t>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color w:val="000000"/>
                <w:sz w:val="18"/>
                <w:szCs w:val="18"/>
              </w:rPr>
            </w:pPr>
            <w:r>
              <w:rPr>
                <w:rFonts w:cs="Courier New" w:ascii="Courier New" w:hAnsi="Courier New"/>
                <w:color w:val="000000"/>
                <w:sz w:val="18"/>
                <w:szCs w:val="18"/>
              </w:rPr>
              <w:t xml:space="preserve">2.0g/kg over 2-4d followed by 1g/kg over 1-2d every 3wks for 24 wks vs placebo (0.1% albumin) </w:t>
            </w:r>
          </w:p>
          <w:p>
            <w:pPr>
              <w:pStyle w:val="Normal"/>
              <w:spacing w:lineRule="auto" w:line="480"/>
              <w:rPr>
                <w:rFonts w:ascii="Courier New" w:hAnsi="Courier New" w:cs="Courier New"/>
                <w:color w:val="000000"/>
                <w:sz w:val="18"/>
                <w:szCs w:val="18"/>
              </w:rPr>
            </w:pPr>
            <w:r>
              <w:rPr>
                <w:rFonts w:cs="Courier New" w:ascii="Courier New" w:hAnsi="Courier New"/>
                <w:color w:val="000000"/>
                <w:sz w:val="18"/>
                <w:szCs w:val="18"/>
              </w:rPr>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color w:val="000000"/>
                <w:sz w:val="18"/>
                <w:szCs w:val="18"/>
              </w:rPr>
            </w:pPr>
            <w:r>
              <w:rPr>
                <w:rFonts w:cs="Courier New" w:ascii="Courier New" w:hAnsi="Courier New"/>
                <w:color w:val="000000"/>
                <w:sz w:val="18"/>
                <w:szCs w:val="18"/>
              </w:rPr>
              <w:t>INCAT disability score, GS; MRC-SS, time to re-lapse for first period responders</w:t>
            </w:r>
          </w:p>
          <w:p>
            <w:pPr>
              <w:pStyle w:val="Normal"/>
              <w:spacing w:lineRule="auto" w:line="480"/>
              <w:rPr>
                <w:rFonts w:ascii="Courier New" w:hAnsi="Courier New" w:cs="Courier New"/>
                <w:color w:val="000000"/>
                <w:sz w:val="18"/>
                <w:szCs w:val="18"/>
              </w:rPr>
            </w:pPr>
            <w:r>
              <w:rPr>
                <w:rFonts w:cs="Courier New" w:ascii="Courier New" w:hAnsi="Courier New"/>
                <w:color w:val="000000"/>
                <w:sz w:val="18"/>
                <w:szCs w:val="18"/>
              </w:rPr>
              <w:t>INCAT SS, CMAP,</w:t>
            </w:r>
          </w:p>
          <w:p>
            <w:pPr>
              <w:pStyle w:val="Normal"/>
              <w:spacing w:lineRule="auto" w:line="480"/>
              <w:rPr>
                <w:rFonts w:ascii="Courier New" w:hAnsi="Courier New" w:cs="Courier New"/>
                <w:color w:val="000000"/>
                <w:sz w:val="18"/>
                <w:szCs w:val="18"/>
              </w:rPr>
            </w:pPr>
            <w:r>
              <w:rPr>
                <w:rFonts w:cs="Courier New" w:ascii="Courier New" w:hAnsi="Courier New"/>
                <w:color w:val="000000"/>
                <w:sz w:val="18"/>
                <w:szCs w:val="18"/>
              </w:rPr>
            </w:r>
          </w:p>
        </w:tc>
        <w:tc>
          <w:tcPr>
            <w:tcW w:w="9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4, U</w:t>
            </w:r>
          </w:p>
        </w:tc>
        <w:tc>
          <w:tcPr>
            <w:tcW w:w="2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 xml:space="preserve">no steroids, IVIg or PE in previous 3 mos; no immunomodulatory or immunosuppressive agents in previous 6 mos; </w:t>
            </w:r>
            <w:r>
              <w:rPr>
                <w:rFonts w:cs="Courier New" w:ascii="Courier New" w:hAnsi="Courier New"/>
                <w:sz w:val="18"/>
                <w:szCs w:val="18"/>
              </w:rPr>
              <w:t>minimum disability score required for inclusion;</w:t>
            </w:r>
            <w:r>
              <w:rPr>
                <w:rFonts w:cs="Courier New" w:ascii="Courier New" w:hAnsi="Courier New"/>
                <w:color w:val="000000"/>
                <w:sz w:val="18"/>
                <w:szCs w:val="18"/>
              </w:rPr>
              <w:t xml:space="preserve"> predefined rules for washout period;  responder predefined</w:t>
            </w:r>
          </w:p>
        </w:tc>
      </w:tr>
      <w:tr>
        <w:trPr/>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color w:val="000000"/>
                <w:sz w:val="18"/>
                <w:szCs w:val="18"/>
                <w:vertAlign w:val="superscript"/>
                <w:lang w:val="fr-FR"/>
              </w:rPr>
            </w:pPr>
            <w:r>
              <w:rPr>
                <w:rFonts w:cs="Courier New" w:ascii="Courier New" w:hAnsi="Courier New"/>
                <w:color w:val="000000"/>
                <w:sz w:val="18"/>
                <w:szCs w:val="18"/>
                <w:lang w:val="fr-FR"/>
              </w:rPr>
              <w:t>Hahn 1996</w:t>
            </w:r>
            <w:r>
              <w:fldChar w:fldCharType="begin"/>
            </w:r>
            <w:r>
              <w:instrText> ADDIN REFMGR.CITE &lt;Refman&gt;&lt;Cite&gt;&lt;Author&gt;Hahn&lt;/Author&gt;&lt;Year&gt;1996&lt;/Year&gt;&lt;RecNum&gt;68&lt;/RecNum&gt;&lt;IDText&gt;Intravenous immunoglobulin treatment in chronic inflammatory demyelinating polyneuropathy. A double-blind, placebo-controlled, cross-over study&lt;/IDText&gt;&lt;MDL Ref_Type="Journal"&gt;&lt;Ref_Type&gt;Journal&lt;/Ref_Type&gt;&lt;Ref_ID&gt;68&lt;/Ref_ID&gt;&lt;Title_Primary&gt;Intravenous immunoglobulin treatment in chronic inflammatory demyelinating polyneuropathy. A double-blind, placebo-controlled, cross-over study&lt;/Title_Primary&gt;&lt;Authors_Primary&gt;Hahn,A.F.&lt;/Authors_Primary&gt;&lt;Authors_Primary&gt;Bolton,C.F.&lt;/Authors_Primary&gt;&lt;Authors_Primary&gt;Zochodne,D.&lt;/Authors_Primary&gt;&lt;Authors_Primary&gt;Feasby,T.E.&lt;/Authors_Primary&gt;&lt;Date_Primary&gt;1996&lt;/Date_Primary&gt;&lt;Keywords&gt;Adolescent&lt;/Keywords&gt;&lt;Keywords&gt;Adult&lt;/Keywords&gt;&lt;Keywords&gt;Aged&lt;/Keywords&gt;&lt;Keywords&gt;Article&lt;/Keywords&gt;&lt;Keywords&gt;Clinical Article&lt;/Keywords&gt;&lt;Keywords&gt;Clinical Trial&lt;/Keywords&gt;&lt;Keywords&gt;Controlled Study&lt;/Keywords&gt;&lt;Keywords&gt;Crossover Procedure&lt;/Keywords&gt;&lt;Keywords&gt;*Demyelinating Neuropathy&lt;/Keywords&gt;&lt;Keywords&gt;dt [Drug Therapy]&lt;/Keywords&gt;&lt;Keywords&gt;Double Blind Procedure&lt;/Keywords&gt;&lt;Keywords&gt;Female&lt;/Keywords&gt;&lt;Keywords&gt;Follow Up&lt;/Keywords&gt;&lt;Keywords&gt;Grip Strength&lt;/Keywords&gt;&lt;Keywords&gt;Guillain Barre Syndrome&lt;/Keywords&gt;&lt;Keywords&gt;dt [Drug Therapy]&lt;/Keywords&gt;&lt;Keywords&gt;Human&lt;/Keywords&gt;&lt;Keywords&gt;Intravenous Drug Administration&lt;/Keywords&gt;&lt;Keywords&gt;Male&lt;/Keywords&gt;&lt;Keywords&gt;Median Nerve&lt;/Keywords&gt;&lt;Keywords&gt;Motor Nerve Conduction&lt;/Keywords&gt;&lt;Keywords&gt;Muscle Action Potential&lt;/Keywords&gt;&lt;Keywords&gt;Nerve Biopsy&lt;/Keywords&gt;&lt;Keywords&gt;Nerve Stimulation&lt;/Keywords&gt;&lt;Keywords&gt;Nervous System Electrophysiology&lt;/Keywords&gt;&lt;Keywords&gt;Peroneus Nerve&lt;/Keywords&gt;&lt;Keywords&gt;Priority Journal&lt;/Keywords&gt;&lt;Keywords&gt;Randomized Controlled Trial&lt;/Keywords&gt;&lt;Keywords&gt;Relapse&lt;/Keywords&gt;&lt;Keywords&gt;School Child&lt;/Keywords&gt;&lt;Keywords&gt;Tibial Nerve&lt;/Keywords&gt;&lt;Keywords&gt;Time&lt;/Keywords&gt;&lt;Keywords&gt;*Treatment Outcome&lt;/Keywords&gt;&lt;Keywords&gt;Ulnar Nerve&lt;/Keywords&gt;&lt;Keywords&gt;*Immunoglobulin&lt;/Keywords&gt;&lt;Keywords&gt;dt [Drug Therapy]&lt;/Keywords&gt;&lt;Keywords&gt;Prednisone&lt;/Keywords&gt;&lt;Keywords&gt;dt [Drug Therapy]&lt;/Keywords&gt;&lt;Keywords&gt;cutter&lt;/Keywords&gt;&lt;Keywords&gt;9007-83-4 (immunoglobulin)&lt;/Keywords&gt;&lt;Keywords&gt;53-03-2 (prednisone)&lt;/Keywords&gt;&lt;Reprint&gt;Not in File&lt;/Reprint&gt;&lt;Start_Page&gt;1067&lt;/Start_Page&gt;&lt;End_Page&gt;1077&lt;/End_Page&gt;&lt;Periodical&gt;Brain&lt;/Periodical&gt;&lt;Volume&gt;119&lt;/Volume&gt;&lt;Issue&gt;4&lt;/Issue&gt;&lt;User_Def_1&gt;Yes&lt;/User_Def_1&gt;&lt;User_Def_2&gt;inlcude&lt;/User_Def_2&gt;&lt;User_Def_5&gt;OVID EMBASE Entry Week 199600&lt;/User_Def_5&gt;&lt;ISSN_ISBN&gt;0006-8950&lt;/ISSN_ISBN&gt;&lt;Address&gt;(Hahn, Bolton) University of Western Ontario, London, Ont., Canada. (Zochodne, Feasby) University of Calgary, Calgary, Alta., Canada. (Hahn) Dept. of Clin. Neurological Sciences, Victoria Hospital, 375 South Street, London, Ont. N6A 4G5, Canada&lt;/Address&gt;&lt;ZZ_JournalFull&gt;&lt;f name="System"&gt;Brain&lt;/f&gt;&lt;/ZZ_JournalFull&gt;&lt;ZZ_WorkformID&gt;1&lt;/ZZ_WorkformID&gt;&lt;/MDL&gt;&lt;/Cite&gt;&lt;/Refman&gt;</w:instrText>
            </w:r>
            <w:r>
              <w:fldChar w:fldCharType="separate"/>
            </w:r>
            <w:bookmarkStart w:id="86" w:name="__Fieldmark__136_1322453857"/>
            <w:r>
              <w:rPr>
                <w:rFonts w:cs="Courier New" w:ascii="Courier New" w:hAnsi="Courier New"/>
                <w:color w:val="000000"/>
                <w:sz w:val="18"/>
                <w:szCs w:val="18"/>
                <w:vertAlign w:val="superscript"/>
                <w:lang w:val="fr-FR"/>
              </w:rPr>
              <w:t>13</w:t>
            </w:r>
            <w:bookmarkEnd w:id="86"/>
            <w:r>
              <w:rPr>
                <w:rFonts w:cs="Courier New" w:ascii="Courier New" w:hAnsi="Courier New"/>
                <w:color w:val="000000"/>
                <w:sz w:val="18"/>
                <w:szCs w:val="18"/>
                <w:vertAlign w:val="superscript"/>
                <w:lang w:val="fr-FR"/>
              </w:rPr>
            </w:r>
            <w:r>
              <w:fldChar w:fldCharType="end"/>
            </w:r>
          </w:p>
          <w:p>
            <w:pPr>
              <w:pStyle w:val="Normal"/>
              <w:spacing w:lineRule="auto" w:line="480"/>
              <w:rPr>
                <w:rFonts w:ascii="Courier New" w:hAnsi="Courier New" w:cs="Courier New"/>
                <w:color w:val="000000"/>
                <w:sz w:val="18"/>
                <w:szCs w:val="18"/>
                <w:vertAlign w:val="superscript"/>
                <w:lang w:val="fr-FR"/>
              </w:rPr>
            </w:pPr>
            <w:r>
              <w:rPr>
                <w:rFonts w:cs="Courier New" w:ascii="Courier New" w:hAnsi="Courier New"/>
                <w:color w:val="000000"/>
                <w:sz w:val="18"/>
                <w:szCs w:val="18"/>
                <w:vertAlign w:val="superscript"/>
                <w:lang w:val="fr-FR"/>
              </w:rPr>
            </w:r>
          </w:p>
        </w:tc>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Double-blind</w:t>
            </w:r>
          </w:p>
          <w:p>
            <w:pPr>
              <w:pStyle w:val="Normal"/>
              <w:spacing w:lineRule="auto" w:line="480"/>
              <w:rPr>
                <w:rFonts w:ascii="Courier New" w:hAnsi="Courier New" w:cs="Courier New"/>
                <w:sz w:val="18"/>
                <w:szCs w:val="18"/>
              </w:rPr>
            </w:pPr>
            <w:r>
              <w:rPr>
                <w:rFonts w:cs="Courier New" w:ascii="Courier New" w:hAnsi="Courier New"/>
                <w:sz w:val="18"/>
                <w:szCs w:val="18"/>
              </w:rPr>
              <w:t>Crossover</w:t>
            </w:r>
          </w:p>
        </w:tc>
        <w:tc>
          <w:tcPr>
            <w:tcW w:w="7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30†</w:t>
            </w:r>
          </w:p>
        </w:tc>
        <w:tc>
          <w:tcPr>
            <w:tcW w:w="64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25</w:t>
            </w:r>
          </w:p>
        </w:tc>
        <w:tc>
          <w:tcPr>
            <w:tcW w:w="4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25</w:t>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color w:val="000000"/>
                <w:sz w:val="18"/>
                <w:szCs w:val="18"/>
              </w:rPr>
            </w:pPr>
            <w:r>
              <w:rPr>
                <w:rFonts w:cs="Courier New" w:ascii="Courier New" w:hAnsi="Courier New"/>
                <w:color w:val="000000"/>
                <w:sz w:val="18"/>
                <w:szCs w:val="18"/>
              </w:rPr>
              <w:t>0.4g/kg daily x 5d  vs placebo (10% dextrose)</w:t>
            </w:r>
          </w:p>
          <w:p>
            <w:pPr>
              <w:pStyle w:val="Normal"/>
              <w:spacing w:lineRule="auto" w:line="480"/>
              <w:rPr>
                <w:rFonts w:ascii="Courier New" w:hAnsi="Courier New" w:cs="Courier New"/>
                <w:color w:val="000000"/>
                <w:sz w:val="18"/>
                <w:szCs w:val="18"/>
              </w:rPr>
            </w:pPr>
            <w:r>
              <w:rPr>
                <w:rFonts w:cs="Courier New" w:ascii="Courier New" w:hAnsi="Courier New"/>
                <w:color w:val="000000"/>
                <w:sz w:val="18"/>
                <w:szCs w:val="18"/>
              </w:rPr>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pPr>
            <w:r>
              <w:rPr>
                <w:rFonts w:cs="Courier New" w:ascii="Courier New" w:hAnsi="Courier New"/>
                <w:color w:val="000000"/>
                <w:sz w:val="18"/>
                <w:szCs w:val="18"/>
              </w:rPr>
              <w:t>NDS, CG, GS, MCV, distal motor latencies, CMAP</w:t>
            </w:r>
          </w:p>
          <w:p>
            <w:pPr>
              <w:pStyle w:val="Normal"/>
              <w:spacing w:lineRule="auto" w:line="480"/>
              <w:rPr>
                <w:rFonts w:ascii="Courier New" w:hAnsi="Courier New" w:cs="Courier New"/>
                <w:color w:val="000000"/>
                <w:sz w:val="18"/>
                <w:szCs w:val="18"/>
              </w:rPr>
            </w:pPr>
            <w:r>
              <w:rPr>
                <w:rFonts w:cs="Courier New" w:ascii="Courier New" w:hAnsi="Courier New"/>
                <w:color w:val="000000"/>
                <w:sz w:val="18"/>
                <w:szCs w:val="18"/>
              </w:rPr>
            </w:r>
          </w:p>
        </w:tc>
        <w:tc>
          <w:tcPr>
            <w:tcW w:w="9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4, Y</w:t>
            </w:r>
          </w:p>
        </w:tc>
        <w:tc>
          <w:tcPr>
            <w:tcW w:w="2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color w:val="000000"/>
                <w:sz w:val="18"/>
                <w:szCs w:val="18"/>
              </w:rPr>
            </w:pPr>
            <w:r>
              <w:rPr>
                <w:rFonts w:cs="Courier New" w:ascii="Courier New" w:hAnsi="Courier New"/>
                <w:color w:val="000000"/>
                <w:sz w:val="18"/>
                <w:szCs w:val="18"/>
              </w:rPr>
              <w:t xml:space="preserve">Patients with previous exposure to IVIg excluded; low dose prednisone (&lt;20mg/day) allowed if treatment initiated &gt; 3 mos; </w:t>
            </w:r>
            <w:r>
              <w:rPr>
                <w:rFonts w:cs="Courier New" w:ascii="Courier New" w:hAnsi="Courier New"/>
                <w:sz w:val="18"/>
                <w:szCs w:val="18"/>
              </w:rPr>
              <w:t>minimum disability score required for inclusion;</w:t>
            </w:r>
          </w:p>
          <w:p>
            <w:pPr>
              <w:pStyle w:val="Normal"/>
              <w:spacing w:lineRule="auto" w:line="480"/>
              <w:rPr>
                <w:rFonts w:ascii="Courier New" w:hAnsi="Courier New" w:cs="Courier New"/>
                <w:sz w:val="18"/>
                <w:szCs w:val="18"/>
              </w:rPr>
            </w:pPr>
            <w:r>
              <w:rPr>
                <w:rFonts w:cs="Courier New" w:ascii="Courier New" w:hAnsi="Courier New"/>
                <w:color w:val="000000"/>
                <w:sz w:val="18"/>
                <w:szCs w:val="18"/>
              </w:rPr>
              <w:t>predefined rules for washout period; responder predefined</w:t>
            </w:r>
          </w:p>
        </w:tc>
      </w:tr>
      <w:tr>
        <w:trPr/>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Thompson 1996</w:t>
            </w:r>
            <w:r>
              <w:fldChar w:fldCharType="begin"/>
            </w:r>
            <w:r>
              <w:instrText> ADDIN REFMGR.CITE &lt;Refman&gt;&lt;Cite&gt;&lt;Author&gt;Thompson&lt;/Author&gt;&lt;Year&gt;1996&lt;/Year&gt;&lt;RecNum&gt;69&lt;/RecNum&gt;&lt;IDText&gt;A novel trial design to study the effect of intravenous immunoglobulin in chronic inflammatory demyelinating polyradiculoneuropathy&lt;/IDText&gt;&lt;MDL Ref_Type="Journal"&gt;&lt;Ref_Type&gt;Journal&lt;/Ref_Type&gt;&lt;Ref_ID&gt;69&lt;/Ref_ID&gt;&lt;Title_Primary&gt;A novel trial design to study the effect of intravenous immunoglobulin in chronic inflammatory demyelinating polyradiculoneuropathy&lt;/Title_Primary&gt;&lt;Authors_Primary&gt;Thompson,N.&lt;/Authors_Primary&gt;&lt;Authors_Primary&gt;Choudhary,P.&lt;/Authors_Primary&gt;&lt;Authors_Primary&gt;Hughes,R.A.C.&lt;/Authors_Primary&gt;&lt;Authors_Primary&gt;Quinlivan,R.M.&lt;/Authors_Primary&gt;&lt;Date_Primary&gt;1996&lt;/Date_Primary&gt;&lt;Keywords&gt;Adult&lt;/Keywords&gt;&lt;Keywords&gt;Aged&lt;/Keywords&gt;&lt;Keywords&gt;Article&lt;/Keywords&gt;&lt;Keywords&gt;Clinical Article&lt;/Keywords&gt;&lt;Keywords&gt;Clinical Trial&lt;/Keywords&gt;&lt;Keywords&gt;Controlled Study&lt;/Keywords&gt;&lt;Keywords&gt;Crossover Procedure&lt;/Keywords&gt;&lt;Keywords&gt;*Demyelinating Disease&lt;/Keywords&gt;&lt;Keywords&gt;dt [Drug Therapy]&lt;/Keywords&gt;&lt;Keywords&gt;*Demyelinating Disease&lt;/Keywords&gt;&lt;Keywords&gt;et [Etiology]&lt;/Keywords&gt;&lt;Keywords&gt;Double Blind Procedure&lt;/Keywords&gt;&lt;Keywords&gt;Female&lt;/Keywords&gt;&lt;Keywords&gt;Human&lt;/Keywords&gt;&lt;Keywords&gt;Intravenous Drug Administration&lt;/Keywords&gt;&lt;Keywords&gt;Male&lt;/Keywords&gt;&lt;Keywords&gt;Measurement&lt;/Keywords&gt;&lt;Keywords&gt;Methodology&lt;/Keywords&gt;&lt;Keywords&gt;Motor Performance&lt;/Keywords&gt;&lt;Keywords&gt;Priority Journal&lt;/Keywords&gt;&lt;Keywords&gt;*Radiculopathy&lt;/Keywords&gt;&lt;Keywords&gt;dt [Drug Therapy]&lt;/Keywords&gt;&lt;Keywords&gt;*Radiculopathy&lt;/Keywords&gt;&lt;Keywords&gt;et [Etiology]&lt;/Keywords&gt;&lt;Keywords&gt;Randomized Controlled Trial&lt;/Keywords&gt;&lt;Keywords&gt;Walking&lt;/Keywords&gt;&lt;Keywords&gt;*Immunoglobulin&lt;/Keywords&gt;&lt;Keywords&gt;ct [Clinical Trial]&lt;/Keywords&gt;&lt;Keywords&gt;*Immunoglobulin&lt;/Keywords&gt;&lt;Keywords&gt;dt [Drug Therapy]&lt;/Keywords&gt;&lt;Keywords&gt;sandoglobulin&lt;/Keywords&gt;&lt;Keywords&gt;9007-83-4 (immunoglobulin)&lt;/Keywords&gt;&lt;Reprint&gt;Not in File&lt;/Reprint&gt;&lt;Start_Page&gt;280&lt;/Start_Page&gt;&lt;End_Page&gt;285&lt;/End_Page&gt;&lt;Periodical&gt;J.Neurol.&lt;/Periodical&gt;&lt;Volume&gt;243&lt;/Volume&gt;&lt;Issue&gt;3&lt;/Issue&gt;&lt;User_Def_1&gt;Yes&lt;/User_Def_1&gt;&lt;User_Def_2&gt;include&lt;/User_Def_2&gt;&lt;User_Def_5&gt;OVID EMBASE Entry Week 199600&lt;/User_Def_5&gt;&lt;ISSN_ISBN&gt;0340-5354&lt;/ISSN_ISBN&gt;&lt;Address&gt;(Thompson, Choudhary, Hughes, Quinlivan) Department of Neurology, UMDS, Guy&amp;apos;s Hospital, London SE1 9RT, United Kingdom. (Thompson, Quinlivan) Division of Paediatrics, UMDS, Guy&amp;apos;s Hospital, London, United Kingdom&lt;/Address&gt;&lt;ZZ_JournalFull&gt;&lt;f name="System"&gt;Journal of Neurology&lt;/f&gt;&lt;/ZZ_JournalFull&gt;&lt;ZZ_JournalStdAbbrev&gt;&lt;f name="System"&gt;J.Neurol.&lt;/f&gt;&lt;/ZZ_JournalStdAbbrev&gt;&lt;ZZ_JournalUser1&gt;&lt;f name="System"&gt;J Neurol.&lt;/f&gt;&lt;/ZZ_JournalUser1&gt;&lt;ZZ_JournalUser2&gt;&lt;f name="System"&gt;J Neurol&lt;/f&gt;&lt;/ZZ_JournalUser2&gt;&lt;ZZ_WorkformID&gt;1&lt;/ZZ_WorkformID&gt;&lt;/MDL&gt;&lt;/Cite&gt;&lt;/Refman&gt;</w:instrText>
            </w:r>
            <w:r>
              <w:fldChar w:fldCharType="separate"/>
            </w:r>
            <w:bookmarkStart w:id="87" w:name="__Fieldmark__137_1322453857"/>
            <w:r>
              <w:rPr>
                <w:rFonts w:cs="Courier New" w:ascii="Courier New" w:hAnsi="Courier New"/>
                <w:color w:val="000000"/>
                <w:sz w:val="18"/>
                <w:szCs w:val="18"/>
                <w:vertAlign w:val="superscript"/>
              </w:rPr>
              <w:t>23</w:t>
            </w:r>
            <w:bookmarkEnd w:id="87"/>
            <w:r>
              <w:rPr>
                <w:rFonts w:cs="Courier New" w:ascii="Courier New" w:hAnsi="Courier New"/>
                <w:color w:val="000000"/>
                <w:sz w:val="18"/>
                <w:szCs w:val="18"/>
                <w:vertAlign w:val="superscript"/>
              </w:rPr>
            </w:r>
            <w:r>
              <w:fldChar w:fldCharType="end"/>
            </w:r>
          </w:p>
        </w:tc>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Double-blind</w:t>
            </w:r>
          </w:p>
          <w:p>
            <w:pPr>
              <w:pStyle w:val="Normal"/>
              <w:spacing w:lineRule="auto" w:line="480"/>
              <w:rPr>
                <w:rFonts w:ascii="Courier New" w:hAnsi="Courier New" w:cs="Courier New"/>
                <w:sz w:val="18"/>
                <w:szCs w:val="18"/>
              </w:rPr>
            </w:pPr>
            <w:r>
              <w:rPr>
                <w:rFonts w:cs="Courier New" w:ascii="Courier New" w:hAnsi="Courier New"/>
                <w:sz w:val="18"/>
                <w:szCs w:val="18"/>
              </w:rPr>
              <w:t>Crossover</w:t>
            </w:r>
          </w:p>
        </w:tc>
        <w:tc>
          <w:tcPr>
            <w:tcW w:w="7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7†</w:t>
            </w:r>
          </w:p>
        </w:tc>
        <w:tc>
          <w:tcPr>
            <w:tcW w:w="64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7</w:t>
            </w:r>
          </w:p>
        </w:tc>
        <w:tc>
          <w:tcPr>
            <w:tcW w:w="4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7</w:t>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color w:val="000000"/>
                <w:sz w:val="18"/>
                <w:szCs w:val="18"/>
              </w:rPr>
            </w:pPr>
            <w:r>
              <w:rPr>
                <w:rFonts w:cs="Courier New" w:ascii="Courier New" w:hAnsi="Courier New"/>
                <w:color w:val="000000"/>
                <w:sz w:val="18"/>
                <w:szCs w:val="18"/>
              </w:rPr>
              <w:t>0.4g/kg daily x5d vs placebo (albumin)</w:t>
            </w:r>
          </w:p>
          <w:p>
            <w:pPr>
              <w:pStyle w:val="Normal"/>
              <w:spacing w:lineRule="auto" w:line="480"/>
              <w:rPr>
                <w:rFonts w:ascii="Courier New" w:hAnsi="Courier New" w:cs="Courier New"/>
                <w:color w:val="000000"/>
                <w:sz w:val="18"/>
                <w:szCs w:val="18"/>
              </w:rPr>
            </w:pPr>
            <w:r>
              <w:rPr>
                <w:rFonts w:cs="Courier New" w:ascii="Courier New" w:hAnsi="Courier New"/>
                <w:color w:val="000000"/>
                <w:sz w:val="18"/>
                <w:szCs w:val="18"/>
              </w:rPr>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color w:val="000000"/>
                <w:sz w:val="18"/>
                <w:szCs w:val="18"/>
              </w:rPr>
            </w:pPr>
            <w:r>
              <w:rPr>
                <w:rFonts w:cs="Courier New" w:ascii="Courier New" w:hAnsi="Courier New"/>
                <w:color w:val="000000"/>
                <w:sz w:val="18"/>
                <w:szCs w:val="18"/>
              </w:rPr>
              <w:t>ambulation index, 10-m walk time, E- MRC-SS, 9- hole peg test, myometer,  HMAS, CMAP</w:t>
            </w:r>
          </w:p>
          <w:p>
            <w:pPr>
              <w:pStyle w:val="Normal"/>
              <w:spacing w:lineRule="auto" w:line="480"/>
              <w:rPr>
                <w:rFonts w:ascii="Courier New" w:hAnsi="Courier New" w:cs="Courier New"/>
                <w:color w:val="000000"/>
                <w:sz w:val="18"/>
                <w:szCs w:val="18"/>
              </w:rPr>
            </w:pPr>
            <w:r>
              <w:rPr>
                <w:rFonts w:cs="Courier New" w:ascii="Courier New" w:hAnsi="Courier New"/>
                <w:color w:val="000000"/>
                <w:sz w:val="18"/>
                <w:szCs w:val="18"/>
              </w:rPr>
              <w:t>distal motor latency,</w:t>
            </w:r>
          </w:p>
          <w:p>
            <w:pPr>
              <w:pStyle w:val="Normal"/>
              <w:spacing w:lineRule="auto" w:line="480"/>
              <w:rPr>
                <w:rFonts w:ascii="Courier New" w:hAnsi="Courier New" w:cs="Courier New"/>
                <w:color w:val="000000"/>
                <w:sz w:val="18"/>
                <w:szCs w:val="18"/>
              </w:rPr>
            </w:pPr>
            <w:r>
              <w:rPr>
                <w:rFonts w:cs="Courier New" w:ascii="Courier New" w:hAnsi="Courier New"/>
                <w:color w:val="000000"/>
                <w:sz w:val="18"/>
                <w:szCs w:val="18"/>
              </w:rPr>
              <w:t xml:space="preserve">MCV, F-wave latency </w:t>
            </w:r>
          </w:p>
          <w:p>
            <w:pPr>
              <w:pStyle w:val="Normal"/>
              <w:spacing w:lineRule="auto" w:line="480"/>
              <w:rPr>
                <w:rFonts w:ascii="Courier New" w:hAnsi="Courier New" w:cs="Courier New"/>
                <w:color w:val="000000"/>
                <w:sz w:val="18"/>
                <w:szCs w:val="18"/>
              </w:rPr>
            </w:pPr>
            <w:r>
              <w:rPr>
                <w:rFonts w:cs="Courier New" w:ascii="Courier New" w:hAnsi="Courier New"/>
                <w:color w:val="000000"/>
                <w:sz w:val="18"/>
                <w:szCs w:val="18"/>
              </w:rPr>
            </w:r>
          </w:p>
        </w:tc>
        <w:tc>
          <w:tcPr>
            <w:tcW w:w="9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4, Y</w:t>
            </w:r>
          </w:p>
        </w:tc>
        <w:tc>
          <w:tcPr>
            <w:tcW w:w="2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Patients with previous IVIg excluded; fixed washout period, responder predefined</w:t>
            </w:r>
          </w:p>
        </w:tc>
      </w:tr>
      <w:tr>
        <w:trPr/>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vanDoorn 1990</w:t>
            </w:r>
            <w:r>
              <w:fldChar w:fldCharType="begin"/>
            </w:r>
            <w:r>
              <w:instrText> ADDIN REFMGR.CITE &lt;Refman&gt;&lt;Cite&gt;&lt;Author&gt;Van Doorn&lt;/Author&gt;&lt;Year&gt;1990&lt;/Year&gt;&lt;RecNum&gt;74&lt;/RecNum&gt;&lt;IDText&gt;High-dose intravenous immunoglobulin treatment in chronic inflammatory demyelinating polyneuropathy: A double-blind, placebo-controlled, crossover study&lt;/IDText&gt;&lt;MDL Ref_Type="Journal"&gt;&lt;Ref_Type&gt;Journal&lt;/Ref_Type&gt;&lt;Ref_ID&gt;74&lt;/Ref_ID&gt;&lt;Title_Primary&gt;High-dose intravenous immunoglobulin treatment in chronic inflammatory demyelinating polyneuropathy: A double-blind, placebo-controlled, crossover study&lt;/Title_Primary&gt;&lt;Authors_Primary&gt;Van Doorn,P.A.&lt;/Authors_Primary&gt;&lt;Authors_Primary&gt;Brand,A.&lt;/Authors_Primary&gt;&lt;Authors_Primary&gt;Strengers,P.F.W.&lt;/Authors_Primary&gt;&lt;Authors_Primary&gt;Meulstee,J.&lt;/Authors_Primary&gt;&lt;Authors_Primary&gt;Vermeulen,M.&lt;/Authors_Primary&gt;&lt;Date_Primary&gt;1990&lt;/Date_Primary&gt;&lt;Keywords&gt;Adult&lt;/Keywords&gt;&lt;Keywords&gt;Article&lt;/Keywords&gt;&lt;Keywords&gt;Clinical Article&lt;/Keywords&gt;&lt;Keywords&gt;Controlled Study&lt;/Keywords&gt;&lt;Keywords&gt;Crossover Procedure&lt;/Keywords&gt;&lt;Keywords&gt;*Demyelinating Neuropathy&lt;/Keywords&gt;&lt;Keywords&gt;di [Diagnosis]&lt;/Keywords&gt;&lt;Keywords&gt;*Demyelinating Neuropathy&lt;/Keywords&gt;&lt;Keywords&gt;th [Therapy]&lt;/Keywords&gt;&lt;Keywords&gt;Double Blind Procedure&lt;/Keywords&gt;&lt;Keywords&gt;Female&lt;/Keywords&gt;&lt;Keywords&gt;Human&lt;/Keywords&gt;&lt;Keywords&gt;Intravenous Drug Administration&lt;/Keywords&gt;&lt;Keywords&gt;Male&lt;/Keywords&gt;&lt;Keywords&gt;Nerve Conduction&lt;/Keywords&gt;&lt;Keywords&gt;Priority Journal&lt;/Keywords&gt;&lt;Keywords&gt;School Child&lt;/Keywords&gt;&lt;Keywords&gt;*Immunoglobulin&lt;/Keywords&gt;&lt;Keywords&gt;do [Drug Dose]&lt;/Keywords&gt;&lt;Keywords&gt;*Immunoglobulin&lt;/Keywords&gt;&lt;Keywords&gt;dt [Drug Therapy]&lt;/Keywords&gt;&lt;Keywords&gt;9007-83-4 (immunoglobulin)&lt;/Keywords&gt;&lt;Reprint&gt;Not in File&lt;/Reprint&gt;&lt;Start_Page&gt;209&lt;/Start_Page&gt;&lt;End_Page&gt;212&lt;/End_Page&gt;&lt;Periodical&gt;Neurology&lt;/Periodical&gt;&lt;Volume&gt;40&lt;/Volume&gt;&lt;Issue&gt;2&lt;/Issue&gt;&lt;User_Def_1&gt;Yes&lt;/User_Def_1&gt;&lt;User_Def_2&gt;include&lt;/User_Def_2&gt;&lt;User_Def_5&gt;OVID EMBASE Entry Week 199000&lt;/User_Def_5&gt;&lt;ISSN_ISBN&gt;0028-3878&lt;/ISSN_ISBN&gt;&lt;Address&gt;(Van Doorn, Brand, Strengers, Meulstee, Vermeulen) Department of Neurology, University Hospital Dijkzigt, Dr. Molewaterplein 40, 3015 GD Rotterdam, Netherlands&lt;/Address&gt;&lt;ZZ_JournalFull&gt;&lt;f name="System"&gt;Neurology&lt;/f&gt;&lt;/ZZ_JournalFull&gt;&lt;ZZ_JournalUser1&gt;&lt;f name="System"&gt;Neurology.&lt;/f&gt;&lt;/ZZ_JournalUser1&gt;&lt;ZZ_WorkformID&gt;1&lt;/ZZ_WorkformID&gt;&lt;/MDL&gt;&lt;/Cite&gt;&lt;/Refman&gt;</w:instrText>
            </w:r>
            <w:r>
              <w:fldChar w:fldCharType="separate"/>
            </w:r>
            <w:bookmarkStart w:id="88" w:name="__Fieldmark__138_1322453857"/>
            <w:r>
              <w:rPr>
                <w:rFonts w:cs="Courier New" w:ascii="Courier New" w:hAnsi="Courier New"/>
                <w:color w:val="000000"/>
                <w:sz w:val="18"/>
                <w:szCs w:val="18"/>
                <w:vertAlign w:val="superscript"/>
              </w:rPr>
              <w:t>27</w:t>
            </w:r>
            <w:bookmarkEnd w:id="88"/>
            <w:r>
              <w:rPr>
                <w:rFonts w:cs="Courier New" w:ascii="Courier New" w:hAnsi="Courier New"/>
                <w:color w:val="000000"/>
                <w:sz w:val="18"/>
                <w:szCs w:val="18"/>
                <w:vertAlign w:val="superscript"/>
              </w:rPr>
            </w:r>
            <w:r>
              <w:fldChar w:fldCharType="end"/>
            </w:r>
          </w:p>
        </w:tc>
        <w:tc>
          <w:tcPr>
            <w:tcW w:w="118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Double-blind</w:t>
            </w:r>
          </w:p>
          <w:p>
            <w:pPr>
              <w:pStyle w:val="Normal"/>
              <w:spacing w:lineRule="auto" w:line="480"/>
              <w:rPr>
                <w:rFonts w:ascii="Courier New" w:hAnsi="Courier New" w:cs="Courier New"/>
                <w:sz w:val="18"/>
                <w:szCs w:val="18"/>
              </w:rPr>
            </w:pPr>
            <w:r>
              <w:rPr>
                <w:rFonts w:cs="Courier New" w:ascii="Courier New" w:hAnsi="Courier New"/>
                <w:sz w:val="18"/>
                <w:szCs w:val="18"/>
              </w:rPr>
              <w:t>Crossover</w:t>
            </w:r>
          </w:p>
        </w:tc>
        <w:tc>
          <w:tcPr>
            <w:tcW w:w="7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7</w:t>
            </w:r>
          </w:p>
        </w:tc>
        <w:tc>
          <w:tcPr>
            <w:tcW w:w="64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7</w:t>
            </w:r>
          </w:p>
        </w:tc>
        <w:tc>
          <w:tcPr>
            <w:tcW w:w="43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sz w:val="18"/>
                <w:szCs w:val="18"/>
              </w:rPr>
              <w:t>7</w:t>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0.4g/kg daily x5d vs placebo (3g/50ml 20% albumin)</w:t>
            </w:r>
          </w:p>
        </w:tc>
        <w:tc>
          <w:tcPr>
            <w:tcW w:w="162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 xml:space="preserve">RS, CMAP, NCV, Mean time to clinical deterioration  </w:t>
            </w:r>
          </w:p>
        </w:tc>
        <w:tc>
          <w:tcPr>
            <w:tcW w:w="9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rPr>
                <w:rFonts w:ascii="Courier New" w:hAnsi="Courier New" w:cs="Courier New"/>
                <w:sz w:val="18"/>
                <w:szCs w:val="18"/>
              </w:rPr>
            </w:pPr>
            <w:r>
              <w:rPr>
                <w:rFonts w:cs="Courier New" w:ascii="Courier New" w:hAnsi="Courier New"/>
                <w:sz w:val="18"/>
                <w:szCs w:val="18"/>
              </w:rPr>
            </w:r>
          </w:p>
        </w:tc>
        <w:tc>
          <w:tcPr>
            <w:tcW w:w="21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sz w:val="18"/>
                <w:szCs w:val="18"/>
              </w:rPr>
            </w:pPr>
            <w:r>
              <w:rPr>
                <w:rFonts w:cs="Courier New" w:ascii="Courier New" w:hAnsi="Courier New"/>
                <w:color w:val="000000"/>
                <w:sz w:val="18"/>
                <w:szCs w:val="18"/>
              </w:rPr>
              <w:t>Patients had to have previously responded to IVIg treatment, fixed washout period, responder predefined</w:t>
            </w:r>
          </w:p>
        </w:tc>
      </w:tr>
    </w:tbl>
    <w:p>
      <w:pPr>
        <w:pStyle w:val="Normal"/>
        <w:spacing w:lineRule="auto" w:line="480"/>
        <w:rPr>
          <w:rFonts w:ascii="Courier New" w:hAnsi="Courier New" w:cs="Courier New"/>
        </w:rPr>
      </w:pPr>
      <w:r>
        <w:rPr>
          <w:rFonts w:cs="Courier New" w:ascii="Courier New" w:hAnsi="Courier New"/>
        </w:rPr>
        <w:t>AMS=average muscle strength (modified MRC), AZA=azathioprine, CMAP=compound muscle action potential, CG=clinical grade, d=day, E-MRC-SS=expanded Medical Research Council sum score, GS= grip strength, HFDS=</w:t>
      </w:r>
      <w:r>
        <w:rPr>
          <w:rFonts w:cs="Courier New" w:ascii="Courier New" w:hAnsi="Courier New"/>
          <w:color w:val="000000"/>
        </w:rPr>
        <w:t xml:space="preserve"> Hughes functional disability scale</w:t>
      </w:r>
      <w:r>
        <w:rPr>
          <w:rFonts w:cs="Courier New" w:ascii="Courier New" w:hAnsi="Courier New"/>
        </w:rPr>
        <w:t>,</w:t>
      </w:r>
      <w:r>
        <w:fldChar w:fldCharType="begin"/>
      </w:r>
      <w:r>
        <w:instrText> ADDIN REFMGR.CITE &lt;Refman&gt;&lt;Cite&gt;&lt;Author&gt;Hughes&lt;/Author&gt;&lt;Year&gt;1978&lt;/Year&gt;&lt;RecNum&gt;630&lt;/RecNum&gt;&lt;IDText&gt;Controlled trial prednisolone in acute polyneuropathy&lt;/IDText&gt;&lt;MDL Ref_Type="Journal"&gt;&lt;Ref_Type&gt;Journal&lt;/Ref_Type&gt;&lt;Ref_ID&gt;630&lt;/Ref_ID&gt;&lt;Title_Primary&gt;Controlled trial prednisolone in acute polyneuropathy&lt;/Title_Primary&gt;&lt;Authors_Primary&gt;Hughes,R.A.&lt;/Authors_Primary&gt;&lt;Authors_Primary&gt;Newsom-Davis,J.M.&lt;/Authors_Primary&gt;&lt;Authors_Primary&gt;Perkin,G.D.&lt;/Authors_Primary&gt;&lt;Authors_Primary&gt;Pierce,J.M.&lt;/Authors_Primary&gt;&lt;Date_Primary&gt;1978/10/7&lt;/Date_Primary&gt;&lt;Keywords&gt;Acute Disease&lt;/Keywords&gt;&lt;Keywords&gt;administration &amp;amp; dosage&lt;/Keywords&gt;&lt;Keywords&gt;Adolescent&lt;/Keywords&gt;&lt;Keywords&gt;Adult&lt;/Keywords&gt;&lt;Keywords&gt;Aged&lt;/Keywords&gt;&lt;Keywords&gt;Child&lt;/Keywords&gt;&lt;Keywords&gt;Child,Preschool&lt;/Keywords&gt;&lt;Keywords&gt;Clinical Trials as Topic&lt;/Keywords&gt;&lt;Keywords&gt;Disability Evaluation&lt;/Keywords&gt;&lt;Keywords&gt;Drug Evaluation&lt;/Keywords&gt;&lt;Keywords&gt;drug therapy&lt;/Keywords&gt;&lt;Keywords&gt;Follow-Up Studies&lt;/Keywords&gt;&lt;Keywords&gt;Humans&lt;/Keywords&gt;&lt;Keywords&gt;Middle Aged&lt;/Keywords&gt;&lt;Keywords&gt;Polyradiculoneuropathy&lt;/Keywords&gt;&lt;Keywords&gt;Prednisolone&lt;/Keywords&gt;&lt;Keywords&gt;Random Allocation&lt;/Keywords&gt;&lt;Keywords&gt;rehabilitation&lt;/Keywords&gt;&lt;Keywords&gt;therapeutic use&lt;/Keywords&gt;&lt;Keywords&gt;Time Factors&lt;/Keywords&gt;&lt;Reprint&gt;In File&lt;/Reprint&gt;&lt;Start_Page&gt;750&lt;/Start_Page&gt;&lt;End_Page&gt;753&lt;/End_Page&gt;&lt;Periodical&gt;Lancet&lt;/Periodical&gt;&lt;Volume&gt;2&lt;/Volume&gt;&lt;Issue&gt;8093&lt;/Issue&gt;&lt;User_Def_5&gt;PM:80682&lt;/User_Def_5&gt;&lt;ISSN_ISBN&gt;0140-6736 (Print)&lt;/ISSN_ISBN&gt;&lt;Availability&gt;Photocopy at St. Jo&amp;apos;s&lt;/Availability&gt;&lt;ZZ_JournalFull&gt;&lt;f name="System"&gt;Lancet&lt;/f&gt;&lt;/ZZ_JournalFull&gt;&lt;ZZ_JournalUser1&gt;&lt;f name="System"&gt;Lancet.&lt;/f&gt;&lt;/ZZ_JournalUser1&gt;&lt;ZZ_WorkformID&gt;1&lt;/ZZ_WorkformID&gt;&lt;/MDL&gt;&lt;/Cite&gt;&lt;/Refman&gt;</w:instrText>
      </w:r>
      <w:r>
        <w:fldChar w:fldCharType="separate"/>
      </w:r>
      <w:bookmarkStart w:id="89" w:name="__Fieldmark__139_1322453857"/>
      <w:r>
        <w:rPr>
          <w:rFonts w:cs="Courier New" w:ascii="Courier New" w:hAnsi="Courier New"/>
          <w:vertAlign w:val="superscript"/>
        </w:rPr>
        <w:t>34</w:t>
      </w:r>
      <w:r>
        <w:rPr>
          <w:rFonts w:cs="Courier New" w:ascii="Courier New" w:hAnsi="Courier New"/>
          <w:vertAlign w:val="superscript"/>
        </w:rPr>
      </w:r>
      <w:r>
        <w:fldChar w:fldCharType="end"/>
      </w:r>
      <w:bookmarkEnd w:id="89"/>
      <w:r>
        <w:rPr>
          <w:rFonts w:cs="Courier New" w:ascii="Courier New" w:hAnsi="Courier New"/>
        </w:rPr>
        <w:t xml:space="preserve"> HMAS=</w:t>
      </w:r>
      <w:r>
        <w:rPr>
          <w:rFonts w:cs="Courier New" w:ascii="Courier New" w:hAnsi="Courier New"/>
          <w:color w:val="000000"/>
        </w:rPr>
        <w:t xml:space="preserve"> Hammersmith motor ability score</w:t>
      </w:r>
      <w:r>
        <w:fldChar w:fldCharType="begin"/>
      </w:r>
      <w:r>
        <w:instrText> ADDIN REFMGR.CITE &lt;Refman&gt;&lt;Cite&gt;&lt;Author&gt;Scott&lt;/Author&gt;&lt;Year&gt;1982&lt;/Year&gt;&lt;RecNum&gt;629&lt;/RecNum&gt;&lt;IDText&gt;Quantitation of muscle function in children: a prospective study in Duchenne muscular dystrophy&lt;/IDText&gt;&lt;MDL Ref_Type="Journal"&gt;&lt;Ref_Type&gt;Journal&lt;/Ref_Type&gt;&lt;Ref_ID&gt;629&lt;/Ref_ID&gt;&lt;Title_Primary&gt;Quantitation of muscle function in children: a prospective study in Duchenne muscular dystrophy&lt;/Title_Primary&gt;&lt;Authors_Primary&gt;Scott,O.M.&lt;/Authors_Primary&gt;&lt;Authors_Primary&gt;Hyde,S.A.&lt;/Authors_Primary&gt;&lt;Authors_Primary&gt;Goddard,C.&lt;/Authors_Primary&gt;&lt;Authors_Primary&gt;Dubowitz,V.&lt;/Authors_Primary&gt;&lt;Date_Primary&gt;1982/4&lt;/Date_Primary&gt;&lt;Keywords&gt;Aging&lt;/Keywords&gt;&lt;Keywords&gt;Child&lt;/Keywords&gt;&lt;Keywords&gt;Child,Preschool&lt;/Keywords&gt;&lt;Keywords&gt;Contracture&lt;/Keywords&gt;&lt;Keywords&gt;diagnosis&lt;/Keywords&gt;&lt;Keywords&gt;Electromyography&lt;/Keywords&gt;&lt;Keywords&gt;Humans&lt;/Keywords&gt;&lt;Keywords&gt;Leg&lt;/Keywords&gt;&lt;Keywords&gt;Male&lt;/Keywords&gt;&lt;Keywords&gt;Movement&lt;/Keywords&gt;&lt;Keywords&gt;Muscle Contraction&lt;/Keywords&gt;&lt;Keywords&gt;Muscles&lt;/Keywords&gt;&lt;Keywords&gt;Muscular Dystrophies&lt;/Keywords&gt;&lt;Keywords&gt;physiopathology&lt;/Keywords&gt;&lt;Keywords&gt;Prospective Studies&lt;/Keywords&gt;&lt;Reprint&gt;In File&lt;/Reprint&gt;&lt;Start_Page&gt;291&lt;/Start_Page&gt;&lt;End_Page&gt;301&lt;/End_Page&gt;&lt;Periodical&gt;Muscle Nerve&lt;/Periodical&gt;&lt;Volume&gt;5&lt;/Volume&gt;&lt;Issue&gt;4&lt;/Issue&gt;&lt;User_Def_5&gt;PM:7099196&lt;/User_Def_5&gt;&lt;ISSN_ISBN&gt;0148-639X (Print)&lt;/ISSN_ISBN&gt;&lt;ZZ_JournalFull&gt;&lt;f name="System"&gt;Muscle and Nerve&lt;/f&gt;&lt;/ZZ_JournalFull&gt;&lt;ZZ_JournalStdAbbrev&gt;&lt;f name="System"&gt;Muscle Nerve&lt;/f&gt;&lt;/ZZ_JournalStdAbbrev&gt;&lt;ZZ_WorkformID&gt;1&lt;/ZZ_WorkformID&gt;&lt;/MDL&gt;&lt;/Cite&gt;&lt;/Refman&gt;</w:instrText>
      </w:r>
      <w:r>
        <w:fldChar w:fldCharType="separate"/>
      </w:r>
      <w:bookmarkStart w:id="90" w:name="__Fieldmark__140_1322453857"/>
      <w:r>
        <w:rPr>
          <w:rFonts w:cs="Courier New" w:ascii="Courier New" w:hAnsi="Courier New"/>
          <w:color w:val="000000"/>
          <w:vertAlign w:val="superscript"/>
        </w:rPr>
        <w:t>42</w:t>
      </w:r>
      <w:r>
        <w:rPr>
          <w:rFonts w:cs="Courier New" w:ascii="Courier New" w:hAnsi="Courier New"/>
          <w:color w:val="000000"/>
          <w:vertAlign w:val="superscript"/>
        </w:rPr>
      </w:r>
      <w:r>
        <w:fldChar w:fldCharType="end"/>
      </w:r>
      <w:bookmarkEnd w:id="90"/>
      <w:r>
        <w:rPr>
          <w:rFonts w:cs="Courier New" w:ascii="Courier New" w:hAnsi="Courier New"/>
          <w:color w:val="000000"/>
        </w:rPr>
        <w:t xml:space="preserve">, </w:t>
      </w:r>
      <w:r>
        <w:rPr>
          <w:rFonts w:cs="Courier New" w:ascii="Courier New" w:hAnsi="Courier New"/>
        </w:rPr>
        <w:t>INCAT= inflammatory neurology cause and treatment,</w:t>
      </w:r>
      <w:r>
        <w:fldChar w:fldCharType="begin"/>
      </w:r>
      <w:r>
        <w:instrText> ADDIN REFMGR.CITE &lt;Refman&gt;&lt;Cite&gt;&lt;Author&gt;Hughes&lt;/Author&gt;&lt;Year&gt;2001&lt;/Year&gt;&lt;RecNum&gt;58&lt;/RecNum&gt;&lt;IDText&gt;Randomized controlled trial of intravenous immunoglobulin versus oral prednisolone in chronic inflammatory demyelinating polyradiculoneuropathy&lt;/IDText&gt;&lt;MDL Ref_Type="Journal"&gt;&lt;Ref_Type&gt;Journal&lt;/Ref_Type&gt;&lt;Ref_ID&gt;58&lt;/Ref_ID&gt;&lt;Title_Primary&gt;Randomized controlled trial of intravenous immunoglobulin versus oral prednisolone in chronic inflammatory demyelinating polyradiculoneuropathy&lt;/Title_Primary&gt;&lt;Authors_Primary&gt;Hughes,R.&lt;/Authors_Primary&gt;&lt;Authors_Primary&gt;Bensa,S.&lt;/Authors_Primary&gt;&lt;Authors_Primary&gt;Willison,H.&lt;/Authors_Primary&gt;&lt;Authors_Primary&gt;Van Den,Bergh P.&lt;/Authors_Primary&gt;&lt;Authors_Primary&gt;Comi,G.&lt;/Authors_Primary&gt;&lt;Authors_Primary&gt;Illa,I.&lt;/Authors_Primary&gt;&lt;Authors_Primary&gt;Nobile-Orazio,E.&lt;/Authors_Primary&gt;&lt;Authors_Primary&gt;Van,Doorn P.&lt;/Authors_Primary&gt;&lt;Authors_Primary&gt;Dalakas,M.&lt;/Authors_Primary&gt;&lt;Authors_Primary&gt;Bojar,M.&lt;/Authors_Primary&gt;&lt;Authors_Primary&gt;Swan,A.&lt;/Authors_Primary&gt;&lt;Date_Primary&gt;2001&lt;/Date_Primary&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Study&lt;/Keywords&gt;&lt;Keywords&gt;Crossover Procedure&lt;/Keywords&gt;&lt;Keywords&gt;Double Blind Procedure&lt;/Keywords&gt;&lt;Keywords&gt;Drug Efficacy&lt;/Keywords&gt;&lt;Keywords&gt;Drug Safety&lt;/Keywords&gt;&lt;Keywords&gt;Female&lt;/Keywords&gt;&lt;Keywords&gt;Human&lt;/Keywords&gt;&lt;Keywords&gt;Male&lt;/Keywords&gt;&lt;Keywords&gt;Multicenter Study&lt;/Keywords&gt;&lt;Keywords&gt;Physical Disability&lt;/Keywords&gt;&lt;Keywords&gt;Priority Journal&lt;/Keywords&gt;&lt;Keywords&gt;Psychosis&lt;/Keywords&gt;&lt;Keywords&gt;si [Side Effect]&lt;/Keywords&gt;&lt;Keywords&gt;Randomized Controlled Trial&lt;/Keywords&gt;&lt;Keywords&gt;Scoring System&lt;/Keywords&gt;&lt;Keywords&gt;Immunoglobulin&lt;/Keywords&gt;&lt;Keywords&gt;*Immunoglobulin G&lt;/Keywords&gt;&lt;Keywords&gt;ct [Clinical Trial]&lt;/Keywords&gt;&lt;Keywords&gt;*Immunoglobulin G&lt;/Keywords&gt;&lt;Keywords&gt;cm [Drug Comparison]&lt;/Keywords&gt;&lt;Keywords&gt;*Immunoglobulin G&lt;/Keywords&gt;&lt;Keywords&gt;dt [Drug Therapy]&lt;/Keywords&gt;&lt;Keywords&gt;*Immunoglobulin G&lt;/Keywords&gt;&lt;Keywords&gt;iv [Intravenous Drug Administration]&lt;/Keywords&gt;&lt;Keywords&gt;*Prednisolone&lt;/Keywords&gt;&lt;Keywords&gt;ae [Adverse Drug Reaction]&lt;/Keywords&gt;&lt;Keywords&gt;*Prednisolone&lt;/Keywords&gt;&lt;Keywords&gt;ct [Clinical Trial]&lt;/Keywords&gt;&lt;Keywords&gt;*Prednisolone&lt;/Keywords&gt;&lt;Keywords&gt;cm [Drug Comparison]&lt;/Keywords&gt;&lt;Keywords&gt;*Prednisolone&lt;/Keywords&gt;&lt;Keywords&gt;dt [Drug Therapy]&lt;/Keywords&gt;&lt;Keywords&gt;*Prednisolone&lt;/Keywords&gt;&lt;Keywords&gt;po [Oral Drug Administration]&lt;/Keywords&gt;&lt;Keywords&gt;Novartis&lt;/Keywords&gt;&lt;Keywords&gt;sandoglobulin: Novartis&lt;/Keywords&gt;&lt;Keywords&gt;97794-27-9 (immunoglobulin G)&lt;/Keywords&gt;&lt;Keywords&gt;9007-83-4 (immunoglobulin)&lt;/Keywords&gt;&lt;Keywords&gt;50-24-8 (prednisolone)&lt;/Keywords&gt;&lt;Reprint&gt;Not in File&lt;/Reprint&gt;&lt;Start_Page&gt;195&lt;/Start_Page&gt;&lt;End_Page&gt;201&lt;/End_Page&gt;&lt;Periodical&gt;Ann.Neurol.&lt;/Periodical&gt;&lt;Volume&gt;50&lt;/Volume&gt;&lt;Issue&gt;2&lt;/Issue&gt;&lt;User_Def_1&gt;Yes&lt;/User_Def_1&gt;&lt;User_Def_2&gt;inlcude&lt;/User_Def_2&gt;&lt;User_Def_5&gt;OVID EMBASE Entry Week 200100&lt;/User_Def_5&gt;&lt;ISSN_ISBN&gt;0364-5134&lt;/ISSN_ISBN&gt;&lt;Address&gt;(Hughes, Bensa, Willison, Van den Bergh, Comi, Illa, Nobile-Orazio, Van Doorn, Dalakas, Bojar, Swan) Department of Neuroimmunology, Guy&amp;apos;s, King&amp;apos;s,/St. Thomas&amp;apos; Sch. Med., Guy&amp;apos;s Hospital, London SE1 9RT, United Kingdom&lt;/Address&gt;&lt;ZZ_JournalFull&gt;&lt;f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91" w:name="__Fieldmark__141_1322453857"/>
      <w:r>
        <w:rPr>
          <w:rFonts w:cs="Courier New" w:ascii="Courier New" w:hAnsi="Courier New"/>
          <w:vertAlign w:val="superscript"/>
        </w:rPr>
        <w:t>21</w:t>
      </w:r>
      <w:r>
        <w:rPr>
          <w:rFonts w:cs="Courier New" w:ascii="Courier New" w:hAnsi="Courier New"/>
          <w:vertAlign w:val="superscript"/>
        </w:rPr>
      </w:r>
      <w:r>
        <w:fldChar w:fldCharType="end"/>
      </w:r>
      <w:bookmarkEnd w:id="91"/>
      <w:r>
        <w:rPr>
          <w:rFonts w:cs="Courier New" w:ascii="Courier New" w:hAnsi="Courier New"/>
        </w:rPr>
        <w:t xml:space="preserve"> INCAT SS=</w:t>
      </w:r>
      <w:r>
        <w:rPr>
          <w:rFonts w:cs="Courier New" w:ascii="Courier New" w:hAnsi="Courier New"/>
          <w:color w:val="000000"/>
        </w:rPr>
        <w:t xml:space="preserve"> INCAT sensory score</w:t>
      </w:r>
      <w:r>
        <w:rPr>
          <w:rFonts w:cs="Courier New" w:ascii="Courier New" w:hAnsi="Courier New"/>
        </w:rPr>
        <w:t>, IVIg= intravenous immunoglobulin, MCV= motor conduction velocity, mos=month, MRC-SS= Medical Research Council sum score,</w:t>
      </w:r>
      <w:r>
        <w:fldChar w:fldCharType="begin"/>
      </w:r>
      <w:r>
        <w:instrText> ADDIN REFMGR.CITE &lt;Refman&gt;&lt;Cite&gt;&lt;Author&gt;van Swieten&lt;/Author&gt;&lt;Year&gt;1988&lt;/Year&gt;&lt;RecNum&gt;6043&lt;/RecNum&gt;&lt;IDText&gt;Interobserver agreement for the assessment of handicap in stroke patients&lt;/IDText&gt;&lt;MDL Ref_Type="Journal"&gt;&lt;Ref_Type&gt;Journal&lt;/Ref_Type&gt;&lt;Ref_ID&gt;6043&lt;/Ref_ID&gt;&lt;Title_Primary&gt;Interobserver agreement for the assessment of handicap in stroke patients&lt;/Title_Primary&gt;&lt;Authors_Primary&gt;van Swieten,J.C.&lt;/Authors_Primary&gt;&lt;Authors_Primary&gt;Koudstaal,P.J.&lt;/Authors_Primary&gt;&lt;Authors_Primary&gt;Visser,M.C.&lt;/Authors_Primary&gt;&lt;Authors_Primary&gt;Schouten,H.J.&lt;/Authors_Primary&gt;&lt;Authors_Primary&gt;van,Gijn J.&lt;/Authors_Primary&gt;&lt;Date_Primary&gt;1988/5&lt;/Date_Primary&gt;&lt;Keywords&gt;Activities of Daily Living&lt;/Keywords&gt;&lt;Keywords&gt;Article&lt;/Keywords&gt;&lt;Keywords&gt;Cerebrovascular Disorders&lt;/Keywords&gt;&lt;Keywords&gt;Combination&lt;/Keywords&gt;&lt;Keywords&gt;Humans&lt;/Keywords&gt;&lt;Keywords&gt;Netherlands&lt;/Keywords&gt;&lt;Keywords&gt;Neurologic Examination&lt;/Keywords&gt;&lt;Keywords&gt;Neurology&lt;/Keywords&gt;&lt;Keywords&gt;Patient&lt;/Keywords&gt;&lt;Keywords&gt;Physician&lt;/Keywords&gt;&lt;Keywords&gt;physiopathology&lt;/Keywords&gt;&lt;Keywords&gt;Prognosis&lt;/Keywords&gt;&lt;Keywords&gt;Rankin Scale&lt;/Keywords&gt;&lt;Keywords&gt;Statistics&lt;/Keywords&gt;&lt;Keywords&gt;Stroke&lt;/Keywords&gt;&lt;Keywords&gt;University&lt;/Keywords&gt;&lt;Reprint&gt;Not in File&lt;/Reprint&gt;&lt;Start_Page&gt;604&lt;/Start_Page&gt;&lt;End_Page&gt;607&lt;/End_Page&gt;&lt;Periodical&gt;Stroke&lt;/Periodical&gt;&lt;Volume&gt;19&lt;/Volume&gt;&lt;Issue&gt;5&lt;/Issue&gt;&lt;Address&gt;University Department of Neurology, Utrecht, The Netherlands&lt;/Address&gt;&lt;ZZ_JournalFull&gt;&lt;f name="System"&gt;Stroke&lt;/f&gt;&lt;/ZZ_JournalFull&gt;&lt;ZZ_WorkformID&gt;1&lt;/ZZ_WorkformID&gt;&lt;/MDL&gt;&lt;/Cite&gt;&lt;/Refman&gt;</w:instrText>
      </w:r>
      <w:r>
        <w:fldChar w:fldCharType="separate"/>
      </w:r>
      <w:bookmarkStart w:id="92" w:name="__Fieldmark__142_1322453857"/>
      <w:r>
        <w:rPr>
          <w:rFonts w:cs="Courier New" w:ascii="Courier New" w:hAnsi="Courier New"/>
          <w:vertAlign w:val="superscript"/>
        </w:rPr>
        <w:t>30</w:t>
      </w:r>
      <w:r>
        <w:rPr>
          <w:rFonts w:cs="Courier New" w:ascii="Courier New" w:hAnsi="Courier New"/>
          <w:vertAlign w:val="superscript"/>
        </w:rPr>
      </w:r>
      <w:r>
        <w:fldChar w:fldCharType="end"/>
      </w:r>
      <w:bookmarkEnd w:id="92"/>
      <w:r>
        <w:rPr>
          <w:rFonts w:cs="Courier New" w:ascii="Courier New" w:hAnsi="Courier New"/>
        </w:rPr>
        <w:t xml:space="preserve"> NCS= nerve conduction study, NCV= nerve conduction velocity, NDS= Neurological disability score,</w:t>
      </w:r>
      <w:r>
        <w:fldChar w:fldCharType="begin"/>
      </w:r>
      <w:r>
        <w:instrText> ADDIN REFMGR.CITE &lt;Refman&gt;&lt;Cite&gt;&lt;Author&gt;Dyck&lt;/Author&gt;&lt;Year&gt;1980&lt;/Year&gt;&lt;RecNum&gt;634&lt;/RecNum&gt;&lt;IDText&gt;Human diabetic endoneurial sorbitol, fructose, and myo-inositol related to sural nerve morphometry&lt;/IDText&gt;&lt;MDL Ref_Type="Journal"&gt;&lt;Ref_Type&gt;Journal&lt;/Ref_Type&gt;&lt;Ref_ID&gt;634&lt;/Ref_ID&gt;&lt;Title_Primary&gt;Human diabetic endoneurial sorbitol, fructose, and myo-inositol related to sural nerve morphometry&lt;/Title_Primary&gt;&lt;Authors_Primary&gt;Dyck,P.J.&lt;/Authors_Primary&gt;&lt;Authors_Primary&gt;Sherman,W.R.&lt;/Authors_Primary&gt;&lt;Authors_Primary&gt;Hallcher,L.M.&lt;/Authors_Primary&gt;&lt;Authors_Primary&gt;Service,F.J.&lt;/Authors_Primary&gt;&lt;Authors_Primary&gt;O&amp;apos;Brien,P.C.&lt;/Authors_Primary&gt;&lt;Authors_Primary&gt;Grina,L.A.&lt;/Authors_Primary&gt;&lt;Authors_Primary&gt;Palumbo,P.J.&lt;/Authors_Primary&gt;&lt;Authors_Primary&gt;Swanson,C.J.&lt;/Authors_Primary&gt;&lt;Date_Primary&gt;1980/12&lt;/Date_Primary&gt;&lt;Keywords&gt;analysis&lt;/Keywords&gt;&lt;Keywords&gt;Diabetes Mellitus,Type 1&lt;/Keywords&gt;&lt;Keywords&gt;Diabetic Neuropathies&lt;/Keywords&gt;&lt;Keywords&gt;Fructose&lt;/Keywords&gt;&lt;Keywords&gt;Humans&lt;/Keywords&gt;&lt;Keywords&gt;Inositol&lt;/Keywords&gt;&lt;Keywords&gt;metabolism&lt;/Keywords&gt;&lt;Keywords&gt;Middle Aged&lt;/Keywords&gt;&lt;Keywords&gt;Pathology&lt;/Keywords&gt;&lt;Keywords&gt;Peripheral Nerves&lt;/Keywords&gt;&lt;Keywords&gt;Sorbitol&lt;/Keywords&gt;&lt;Reprint&gt;In File&lt;/Reprint&gt;&lt;Start_Page&gt;590&lt;/Start_Page&gt;&lt;End_Page&gt;596&lt;/End_Page&gt;&lt;Periodical&gt;Ann.Neurol.&lt;/Periodical&gt;&lt;Volume&gt;8&lt;/Volume&gt;&lt;Issue&gt;6&lt;/Issue&gt;&lt;User_Def_5&gt;PM:7212646&lt;/User_Def_5&gt;&lt;ISSN_ISBN&gt;0364-5134 (Print)&lt;/ISSN_ISBN&gt;&lt;ZZ_JournalFull&gt;&lt;f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93" w:name="__Fieldmark__143_1322453857"/>
      <w:r>
        <w:rPr>
          <w:rFonts w:cs="Courier New" w:ascii="Courier New" w:hAnsi="Courier New"/>
          <w:vertAlign w:val="superscript"/>
        </w:rPr>
        <w:t>32</w:t>
      </w:r>
      <w:r>
        <w:rPr>
          <w:rFonts w:cs="Courier New" w:ascii="Courier New" w:hAnsi="Courier New"/>
          <w:vertAlign w:val="superscript"/>
        </w:rPr>
      </w:r>
      <w:r>
        <w:fldChar w:fldCharType="end"/>
      </w:r>
      <w:bookmarkEnd w:id="93"/>
      <w:r>
        <w:rPr>
          <w:rFonts w:cs="Courier New" w:ascii="Courier New" w:hAnsi="Courier New"/>
        </w:rPr>
        <w:t xml:space="preserve"> NDS-W=Neurological disability score weakness subscore,</w:t>
      </w:r>
      <w:r>
        <w:fldChar w:fldCharType="begin"/>
      </w:r>
      <w:r>
        <w:instrText> ADDIN REFMGR.CITE &lt;Refman&gt;&lt;Cite&gt;&lt;Author&gt;Dyck&lt;/Author&gt;&lt;Year&gt;1980&lt;/Year&gt;&lt;RecNum&gt;634&lt;/RecNum&gt;&lt;IDText&gt;Human diabetic endoneurial sorbitol, fructose, and myo-inositol related to sural nerve morphometry&lt;/IDText&gt;&lt;MDL Ref_Type="Journal"&gt;&lt;Ref_Type&gt;Journal&lt;/Ref_Type&gt;&lt;Ref_ID&gt;634&lt;/Ref_ID&gt;&lt;Title_Primary&gt;Human diabetic endoneurial sorbitol, fructose, and myo-inositol related to sural nerve morphometry&lt;/Title_Primary&gt;&lt;Authors_Primary&gt;Dyck,P.J.&lt;/Authors_Primary&gt;&lt;Authors_Primary&gt;Sherman,W.R.&lt;/Authors_Primary&gt;&lt;Authors_Primary&gt;Hallcher,L.M.&lt;/Authors_Primary&gt;&lt;Authors_Primary&gt;Service,F.J.&lt;/Authors_Primary&gt;&lt;Authors_Primary&gt;O&amp;apos;Brien,P.C.&lt;/Authors_Primary&gt;&lt;Authors_Primary&gt;Grina,L.A.&lt;/Authors_Primary&gt;&lt;Authors_Primary&gt;Palumbo,P.J.&lt;/Authors_Primary&gt;&lt;Authors_Primary&gt;Swanson,C.J.&lt;/Authors_Primary&gt;&lt;Date_Primary&gt;1980/12&lt;/Date_Primary&gt;&lt;Keywords&gt;analysis&lt;/Keywords&gt;&lt;Keywords&gt;Diabetes Mellitus,Type 1&lt;/Keywords&gt;&lt;Keywords&gt;Diabetic Neuropathies&lt;/Keywords&gt;&lt;Keywords&gt;Fructose&lt;/Keywords&gt;&lt;Keywords&gt;Humans&lt;/Keywords&gt;&lt;Keywords&gt;Inositol&lt;/Keywords&gt;&lt;Keywords&gt;metabolism&lt;/Keywords&gt;&lt;Keywords&gt;Middle Aged&lt;/Keywords&gt;&lt;Keywords&gt;Pathology&lt;/Keywords&gt;&lt;Keywords&gt;Peripheral Nerves&lt;/Keywords&gt;&lt;Keywords&gt;Sorbitol&lt;/Keywords&gt;&lt;Reprint&gt;In File&lt;/Reprint&gt;&lt;Start_Page&gt;590&lt;/Start_Page&gt;&lt;End_Page&gt;596&lt;/End_Page&gt;&lt;Periodical&gt;Ann.Neurol.&lt;/Periodical&gt;&lt;Volume&gt;8&lt;/Volume&gt;&lt;Issue&gt;6&lt;/Issue&gt;&lt;User_Def_5&gt;PM:7212646&lt;/User_Def_5&gt;&lt;ISSN_ISBN&gt;0364-5134 (Print)&lt;/ISSN_ISBN&gt;&lt;ZZ_JournalFull&gt;&lt;f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94" w:name="__Fieldmark__144_1322453857"/>
      <w:r>
        <w:rPr>
          <w:rFonts w:cs="Courier New" w:ascii="Courier New" w:hAnsi="Courier New"/>
          <w:vertAlign w:val="superscript"/>
        </w:rPr>
        <w:t>32</w:t>
      </w:r>
      <w:r>
        <w:rPr>
          <w:rFonts w:cs="Courier New" w:ascii="Courier New" w:hAnsi="Courier New"/>
          <w:vertAlign w:val="superscript"/>
        </w:rPr>
      </w:r>
      <w:r>
        <w:fldChar w:fldCharType="end"/>
      </w:r>
      <w:bookmarkEnd w:id="94"/>
      <w:r>
        <w:rPr>
          <w:rFonts w:cs="Courier New" w:ascii="Courier New" w:hAnsi="Courier New"/>
        </w:rPr>
        <w:t xml:space="preserve"> PE=plasma exchange, RS=Rankin scale,</w:t>
      </w:r>
      <w:r>
        <w:fldChar w:fldCharType="begin"/>
      </w:r>
      <w:r>
        <w:instrText> ADDIN REFMGR.CITE &lt;Refman&gt;&lt;Cite&gt;&lt;Author&gt;van Swieten&lt;/Author&gt;&lt;Year&gt;1988&lt;/Year&gt;&lt;RecNum&gt;6043&lt;/RecNum&gt;&lt;IDText&gt;Interobserver agreement for the assessment of handicap in stroke patients&lt;/IDText&gt;&lt;MDL Ref_Type="Journal"&gt;&lt;Ref_Type&gt;Journal&lt;/Ref_Type&gt;&lt;Ref_ID&gt;6043&lt;/Ref_ID&gt;&lt;Title_Primary&gt;Interobserver agreement for the assessment of handicap in stroke patients&lt;/Title_Primary&gt;&lt;Authors_Primary&gt;van Swieten,J.C.&lt;/Authors_Primary&gt;&lt;Authors_Primary&gt;Koudstaal,P.J.&lt;/Authors_Primary&gt;&lt;Authors_Primary&gt;Visser,M.C.&lt;/Authors_Primary&gt;&lt;Authors_Primary&gt;Schouten,H.J.&lt;/Authors_Primary&gt;&lt;Authors_Primary&gt;van,Gijn J.&lt;/Authors_Primary&gt;&lt;Date_Primary&gt;1988/5&lt;/Date_Primary&gt;&lt;Keywords&gt;Activities of Daily Living&lt;/Keywords&gt;&lt;Keywords&gt;Article&lt;/Keywords&gt;&lt;Keywords&gt;Cerebrovascular Disorders&lt;/Keywords&gt;&lt;Keywords&gt;Combination&lt;/Keywords&gt;&lt;Keywords&gt;Humans&lt;/Keywords&gt;&lt;Keywords&gt;Netherlands&lt;/Keywords&gt;&lt;Keywords&gt;Neurologic Examination&lt;/Keywords&gt;&lt;Keywords&gt;Neurology&lt;/Keywords&gt;&lt;Keywords&gt;Patient&lt;/Keywords&gt;&lt;Keywords&gt;Physician&lt;/Keywords&gt;&lt;Keywords&gt;physiopathology&lt;/Keywords&gt;&lt;Keywords&gt;Prognosis&lt;/Keywords&gt;&lt;Keywords&gt;Rankin Scale&lt;/Keywords&gt;&lt;Keywords&gt;Statistics&lt;/Keywords&gt;&lt;Keywords&gt;Stroke&lt;/Keywords&gt;&lt;Keywords&gt;University&lt;/Keywords&gt;&lt;Reprint&gt;Not in File&lt;/Reprint&gt;&lt;Start_Page&gt;604&lt;/Start_Page&gt;&lt;End_Page&gt;607&lt;/End_Page&gt;&lt;Periodical&gt;Stroke&lt;/Periodical&gt;&lt;Volume&gt;19&lt;/Volume&gt;&lt;Issue&gt;5&lt;/Issue&gt;&lt;Address&gt;University Department of Neurology, Utrecht, The Netherlands&lt;/Address&gt;&lt;ZZ_JournalFull&gt;&lt;f name="System"&gt;Stroke&lt;/f&gt;&lt;/ZZ_JournalFull&gt;&lt;ZZ_WorkformID&gt;1&lt;/ZZ_WorkformID&gt;&lt;/MDL&gt;&lt;/Cite&gt;&lt;/Refman&gt;</w:instrText>
      </w:r>
      <w:r>
        <w:fldChar w:fldCharType="separate"/>
      </w:r>
      <w:bookmarkStart w:id="95" w:name="__Fieldmark__145_1322453857"/>
      <w:r>
        <w:rPr>
          <w:rFonts w:cs="Courier New" w:ascii="Courier New" w:hAnsi="Courier New"/>
          <w:vertAlign w:val="superscript"/>
        </w:rPr>
        <w:t>30</w:t>
      </w:r>
      <w:r>
        <w:rPr>
          <w:rFonts w:cs="Courier New" w:ascii="Courier New" w:hAnsi="Courier New"/>
          <w:vertAlign w:val="superscript"/>
        </w:rPr>
      </w:r>
      <w:r>
        <w:fldChar w:fldCharType="end"/>
      </w:r>
      <w:bookmarkEnd w:id="95"/>
      <w:r>
        <w:rPr>
          <w:rFonts w:cs="Courier New" w:ascii="Courier New" w:hAnsi="Courier New"/>
        </w:rPr>
        <w:t xml:space="preserve"> RHS= Rotterdam handicap scale,</w:t>
      </w:r>
      <w:r>
        <w:fldChar w:fldCharType="begin"/>
      </w:r>
      <w:r>
        <w:instrText> ADDIN REFMGR.CITE &lt;Refman&gt;&lt;Cite&gt;&lt;Author&gt;Merkies&lt;/Author&gt;&lt;Year&gt;2002&lt;/Year&gt;&lt;RecNum&gt;39995&lt;/RecNum&gt;&lt;IDText&gt;Psychometric evaluation of a new handicap scale in immune-mediated polyneuropathies&lt;/IDText&gt;&lt;MDL Ref_Type="Journal"&gt;&lt;Ref_Type&gt;Journal&lt;/Ref_Type&gt;&lt;Ref_ID&gt;39995&lt;/Ref_ID&gt;&lt;Title_Primary&gt;Psychometric evaluation of a new handicap scale in immune-mediated polyneuropathies&lt;/Title_Primary&gt;&lt;Authors_Primary&gt;Merkies,I.S.&lt;/Authors_Primary&gt;&lt;Authors_Primary&gt;Schmitz,P.I.&lt;/Authors_Primary&gt;&lt;Authors_Primary&gt;van der Meche,F.G.&lt;/Authors_Primary&gt;&lt;Authors_Primary&gt;Samijn,J.P.&lt;/Authors_Primary&gt;&lt;Authors_Primary&gt;Van Doorn,P.A.&lt;/Authors_Primary&gt;&lt;Date_Primary&gt;2002/3&lt;/Date_Primary&gt;&lt;Keywords&gt;Activities of Daily Living&lt;/Keywords&gt;&lt;Keywords&gt;Age Factors&lt;/Keywords&gt;&lt;Keywords&gt;Disability Evaluation&lt;/Keywords&gt;&lt;Keywords&gt;Female&lt;/Keywords&gt;&lt;Keywords&gt;Guillain-Barre Syndrome&lt;/Keywords&gt;&lt;Keywords&gt;Humans&lt;/Keywords&gt;&lt;Keywords&gt;Male&lt;/Keywords&gt;&lt;Keywords&gt;methods&lt;/Keywords&gt;&lt;Keywords&gt;Observer Variation&lt;/Keywords&gt;&lt;Keywords&gt;Polyradiculoneuropathy,Chronic Inflammatory Demyelinating&lt;/Keywords&gt;&lt;Keywords&gt;psychology&lt;/Keywords&gt;&lt;Keywords&gt;Psychometrics&lt;/Keywords&gt;&lt;Keywords&gt;rehabilitation&lt;/Keywords&gt;&lt;Keywords&gt;Reproducibility of Results&lt;/Keywords&gt;&lt;Keywords&gt;Sex Factors&lt;/Keywords&gt;&lt;Keywords&gt;standards&lt;/Keywords&gt;&lt;Keywords&gt;statistics &amp;amp; numerical data&lt;/Keywords&gt;&lt;Reprint&gt;Not in File&lt;/Reprint&gt;&lt;Start_Page&gt;370&lt;/Start_Page&gt;&lt;End_Page&gt;377&lt;/End_Page&gt;&lt;Periodical&gt;Muscle Nerve&lt;/Periodical&gt;&lt;Volume&gt;25&lt;/Volume&gt;&lt;Issue&gt;3&lt;/Issue&gt;&lt;User_Def_5&gt;PM:11870713&lt;/User_Def_5&gt;&lt;ISSN_ISBN&gt;0148-639X (Print)&lt;/ISSN_ISBN&gt;&lt;Address&gt;Department of Neurology, Daniel den Hoed Cancer Center, University Hospital Rotterdam/Erasmus University, Rotterdam, The Netherlands isjmerkies@hotmailcom&lt;/Address&gt;&lt;ZZ_JournalFull&gt;&lt;f name="System"&gt;Muscle and Nerve&lt;/f&gt;&lt;/ZZ_JournalFull&gt;&lt;ZZ_JournalStdAbbrev&gt;&lt;f name="System"&gt;Muscle Nerve&lt;/f&gt;&lt;/ZZ_JournalStdAbbrev&gt;&lt;ZZ_WorkformID&gt;1&lt;/ZZ_WorkformID&gt;&lt;/MDL&gt;&lt;/Cite&gt;&lt;/Refman&gt;</w:instrText>
      </w:r>
      <w:r>
        <w:fldChar w:fldCharType="separate"/>
      </w:r>
      <w:bookmarkStart w:id="96" w:name="__Fieldmark__146_1322453857"/>
      <w:r>
        <w:rPr>
          <w:rFonts w:cs="Courier New" w:ascii="Courier New" w:hAnsi="Courier New"/>
          <w:vertAlign w:val="superscript"/>
        </w:rPr>
        <w:t>31</w:t>
      </w:r>
      <w:r>
        <w:rPr>
          <w:rFonts w:cs="Courier New" w:ascii="Courier New" w:hAnsi="Courier New"/>
          <w:vertAlign w:val="superscript"/>
        </w:rPr>
      </w:r>
      <w:r>
        <w:fldChar w:fldCharType="end"/>
      </w:r>
      <w:bookmarkEnd w:id="96"/>
      <w:r>
        <w:rPr>
          <w:rFonts w:cs="Courier New" w:ascii="Courier New" w:hAnsi="Courier New"/>
        </w:rPr>
        <w:t xml:space="preserve"> SF36=medical outcome study 36 item short-form health status scale,</w:t>
      </w:r>
      <w:r>
        <w:fldChar w:fldCharType="begin"/>
      </w:r>
      <w:r>
        <w:instrText> ADDIN REFMGR.CITE &lt;Refman&gt;&lt;Cite&gt;&lt;Author&gt;Ware&lt;/Author&gt;&lt;Year&gt;2001&lt;/Year&gt;&lt;RecNum&gt;39988&lt;/RecNum&gt;&lt;IDText&gt;SF-36 physical &amp;amp; mental health summary scales: a manual for users of version 1&lt;/IDText&gt;&lt;MDL Ref_Type="Book, Whole"&gt;&lt;Ref_Type&gt;Book, Whole&lt;/Ref_Type&gt;&lt;Ref_ID&gt;39988&lt;/Ref_ID&gt;&lt;Title_Primary&gt;SF-36 physical &amp;amp; mental health summary scales: a manual for users of version 1&lt;/Title_Primary&gt;&lt;Authors_Primary&gt;Ware,John E.&lt;/Authors_Primary&gt;&lt;Authors_Primary&gt;Kosinski,Mark&lt;/Authors_Primary&gt;&lt;Date_Primary&gt;2001&lt;/Date_Primary&gt;&lt;Reprint&gt;In File&lt;/Reprint&gt;&lt;Volume&gt;Second Edition&lt;/Volume&gt;&lt;Pub_Place&gt;Lincoln, R.I.&lt;/Pub_Place&gt;&lt;Publisher&gt;QualityMetric Incorporated&lt;/Publisher&gt;&lt;ISSN_ISBN&gt;1-891810-09-X&lt;/ISSN_ISBN&gt;&lt;ZZ_WorkformID&gt;2&lt;/ZZ_WorkformID&gt;&lt;/MDL&gt;&lt;/Cite&gt;&lt;/Refman&gt;</w:instrText>
      </w:r>
      <w:r>
        <w:fldChar w:fldCharType="separate"/>
      </w:r>
      <w:bookmarkStart w:id="97" w:name="__Fieldmark__147_1322453857"/>
      <w:r>
        <w:rPr>
          <w:rFonts w:cs="Courier New" w:ascii="Courier New" w:hAnsi="Courier New"/>
          <w:vertAlign w:val="superscript"/>
        </w:rPr>
        <w:t>43</w:t>
      </w:r>
      <w:r>
        <w:rPr>
          <w:rFonts w:cs="Courier New" w:ascii="Courier New" w:hAnsi="Courier New"/>
          <w:vertAlign w:val="superscript"/>
        </w:rPr>
      </w:r>
      <w:r>
        <w:fldChar w:fldCharType="end"/>
      </w:r>
      <w:bookmarkEnd w:id="97"/>
      <w:r>
        <w:rPr>
          <w:rFonts w:cs="Courier New" w:ascii="Courier New" w:hAnsi="Courier New"/>
        </w:rPr>
        <w:t xml:space="preserve"> SNAP=sensory nerve action potential, SSS=sensory sum score, TCNS= Toronto Clinical Neuropathy Score,</w:t>
      </w:r>
      <w:r>
        <w:fldChar w:fldCharType="begin"/>
      </w:r>
      <w:r>
        <w:instrText> ADDIN REFMGR.CITE &lt;Refman&gt;&lt;Cite&gt;&lt;Year&gt;2004&lt;/Year&gt;&lt;RecNum&gt;39992&lt;/RecNum&gt;&lt;IDText&gt;IVIG usage in Canada&lt;/IDText&gt;&lt;MDL Ref_Type="Book, Whole"&gt;&lt;Ref_Type&gt;Book, Whole&lt;/Ref_Type&gt;&lt;Ref_ID&gt;39992&lt;/Ref_ID&gt;&lt;Title_Primary&gt;IVIG usage in Canada&lt;/Title_Primary&gt;&lt;Date_Primary&gt;2004&lt;/Date_Primary&gt;&lt;Reprint&gt;Not in File&lt;/Reprint&gt;&lt;Pub_Place&gt;Ottawa&lt;/Pub_Place&gt;&lt;Publisher&gt;Canadian Blood Services&lt;/Publisher&gt;&lt;Web_URL&gt;www.blood.ca/CentreApps/Internet/UW_V502_mainengine.nsf/page/resources/Hospital+Section/$file/IVIG-usage-2004-2005.en.pdf&lt;/Web_URL&gt;&lt;ZZ_WorkformID&gt;2&lt;/ZZ_WorkformID&gt;&lt;/MDL&gt;&lt;/Cite&gt;&lt;/Refman&gt;</w:instrText>
      </w:r>
      <w:r>
        <w:fldChar w:fldCharType="separate"/>
      </w:r>
      <w:bookmarkStart w:id="98" w:name="__Fieldmark__148_1322453857"/>
      <w:r>
        <w:rPr>
          <w:rFonts w:cs="Courier New" w:ascii="Courier New" w:hAnsi="Courier New"/>
          <w:vertAlign w:val="superscript"/>
        </w:rPr>
        <w:t>33</w:t>
      </w:r>
      <w:r>
        <w:rPr>
          <w:rFonts w:cs="Courier New" w:ascii="Courier New" w:hAnsi="Courier New"/>
          <w:vertAlign w:val="superscript"/>
        </w:rPr>
      </w:r>
      <w:r>
        <w:fldChar w:fldCharType="end"/>
      </w:r>
      <w:bookmarkEnd w:id="98"/>
      <w:r>
        <w:rPr>
          <w:rFonts w:cs="Courier New" w:ascii="Courier New" w:hAnsi="Courier New"/>
        </w:rPr>
        <w:t xml:space="preserve"> txs=treatment, VDT=</w:t>
      </w:r>
      <w:r>
        <w:rPr>
          <w:rFonts w:cs="Courier New" w:ascii="Courier New" w:hAnsi="Courier New"/>
          <w:color w:val="000000"/>
        </w:rPr>
        <w:t xml:space="preserve"> Vibratory detection threshold,</w:t>
      </w:r>
      <w:r>
        <w:rPr>
          <w:rFonts w:cs="Courier New" w:ascii="Courier New" w:hAnsi="Courier New"/>
        </w:rPr>
        <w:t xml:space="preserve"> wks=weeks, †=patients diagnosed using the AAN criteria</w:t>
      </w:r>
      <w:r>
        <w:fldChar w:fldCharType="begin"/>
      </w:r>
      <w:r>
        <w:instrText> ADDIN REFMGR.CITE &lt;Refman&gt;&lt;Cite&gt;&lt;Year&gt;1991&lt;/Year&gt;&lt;RecNum&gt;39991&lt;/RecNum&gt;&lt;IDText&gt;Research criteria for diagnosis of chronic inflammatory demyelinating polyneuropathy (CIDP). Report from an Ad Hoc Subcommittee of the American Academy of Neurology AIDS Task Force&lt;/IDText&gt;&lt;MDL Ref_Type="Journal"&gt;&lt;Ref_Type&gt;Journal&lt;/Ref_Type&gt;&lt;Ref_ID&gt;39991&lt;/Ref_ID&gt;&lt;Title_Primary&gt;Research criteria for diagnosis of chronic inflammatory demyelinating polyneuropathy (CIDP). Report from an Ad Hoc Subcommittee of the American Academy of Neurology AIDS Task Force&lt;/Title_Primary&gt;&lt;Date_Primary&gt;1991/5&lt;/Date_Primary&gt;&lt;Keywords&gt;Demyelinating Diseases&lt;/Keywords&gt;&lt;Keywords&gt;diagnosis&lt;/Keywords&gt;&lt;Keywords&gt;Diagnosis,Differential&lt;/Keywords&gt;&lt;Keywords&gt;Humans&lt;/Keywords&gt;&lt;Keywords&gt;Inflammation&lt;/Keywords&gt;&lt;Keywords&gt;methods&lt;/Keywords&gt;&lt;Keywords&gt;Pathology&lt;/Keywords&gt;&lt;Keywords&gt;physiopathology&lt;/Keywords&gt;&lt;Keywords&gt;Research&lt;/Keywords&gt;&lt;Reprint&gt;Not in File&lt;/Reprint&gt;&lt;Start_Page&gt;617&lt;/Start_Page&gt;&lt;End_Page&gt;618&lt;/End_Page&gt;&lt;Periodical&gt;Neurology&lt;/Periodical&gt;&lt;Volume&gt;41&lt;/Volume&gt;&lt;Issue&gt;5&lt;/Issue&gt;&lt;User_Def_5&gt;PM:2027473&lt;/User_Def_5&gt;&lt;ISSN_ISBN&gt;0028-3878 (Print)&lt;/ISSN_ISBN&gt;&lt;ZZ_JournalFull&gt;&lt;f name="System"&gt;Neurology&lt;/f&gt;&lt;/ZZ_JournalFull&gt;&lt;ZZ_JournalUser1&gt;&lt;f name="System"&gt;Neurology.&lt;/f&gt;&lt;/ZZ_JournalUser1&gt;&lt;ZZ_WorkformID&gt;1&lt;/ZZ_WorkformID&gt;&lt;/MDL&gt;&lt;/Cite&gt;&lt;/Refman&gt;</w:instrText>
      </w:r>
      <w:r>
        <w:fldChar w:fldCharType="separate"/>
      </w:r>
      <w:bookmarkStart w:id="99" w:name="__Fieldmark__149_1322453857"/>
      <w:r>
        <w:rPr>
          <w:rFonts w:cs="Courier New" w:ascii="Courier New" w:hAnsi="Courier New"/>
          <w:vertAlign w:val="superscript"/>
        </w:rPr>
        <w:t>28</w:t>
      </w:r>
      <w:r>
        <w:rPr>
          <w:rFonts w:cs="Courier New" w:ascii="Courier New" w:hAnsi="Courier New"/>
          <w:vertAlign w:val="superscript"/>
        </w:rPr>
      </w:r>
      <w:r>
        <w:fldChar w:fldCharType="end"/>
      </w:r>
      <w:bookmarkEnd w:id="99"/>
      <w:r>
        <w:rPr>
          <w:rFonts w:cs="Courier New" w:ascii="Courier New" w:hAnsi="Courier New"/>
        </w:rPr>
        <w:t>, ‡ patients diagnosed using the INCAT criteria</w:t>
      </w:r>
      <w:r>
        <w:fldChar w:fldCharType="begin"/>
      </w:r>
      <w:r>
        <w:instrText> ADDIN REFMGR.CITE &lt;Refman&gt;&lt;Cite&gt;&lt;Author&gt;Hughes&lt;/Author&gt;&lt;Year&gt;2001&lt;/Year&gt;&lt;RecNum&gt;58&lt;/RecNum&gt;&lt;IDText&gt;Randomized controlled trial of intravenous immunoglobulin versus oral prednisolone in chronic inflammatory demyelinating polyradiculoneuropathy&lt;/IDText&gt;&lt;MDL Ref_Type="Journal"&gt;&lt;Ref_Type&gt;Journal&lt;/Ref_Type&gt;&lt;Ref_ID&gt;58&lt;/Ref_ID&gt;&lt;Title_Primary&gt;Randomized controlled trial of intravenous immunoglobulin versus oral prednisolone in chronic inflammatory demyelinating polyradiculoneuropathy&lt;/Title_Primary&gt;&lt;Authors_Primary&gt;Hughes,R.&lt;/Authors_Primary&gt;&lt;Authors_Primary&gt;Bensa,S.&lt;/Authors_Primary&gt;&lt;Authors_Primary&gt;Willison,H.&lt;/Authors_Primary&gt;&lt;Authors_Primary&gt;Van Den,Bergh P.&lt;/Authors_Primary&gt;&lt;Authors_Primary&gt;Comi,G.&lt;/Authors_Primary&gt;&lt;Authors_Primary&gt;Illa,I.&lt;/Authors_Primary&gt;&lt;Authors_Primary&gt;Nobile-Orazio,E.&lt;/Authors_Primary&gt;&lt;Authors_Primary&gt;Van,Doorn P.&lt;/Authors_Primary&gt;&lt;Authors_Primary&gt;Dalakas,M.&lt;/Authors_Primary&gt;&lt;Authors_Primary&gt;Bojar,M.&lt;/Authors_Primary&gt;&lt;Authors_Primary&gt;Swan,A.&lt;/Authors_Primary&gt;&lt;Date_Primary&gt;2001&lt;/Date_Primary&gt;&lt;Keywords&gt;Adult&lt;/Keywords&gt;&lt;Keywords&gt;Aged&lt;/Keywords&gt;&lt;Keywords&gt;Article&lt;/Keywords&gt;&lt;Keywords&gt;*Chronic Inflammatory Demyelinating Polyneuropathy&lt;/Keywords&gt;&lt;Keywords&gt;dt [Drug Therapy]&lt;/Keywords&gt;&lt;Keywords&gt;Clinical Article&lt;/Keywords&gt;&lt;Keywords&gt;Clinical Trial&lt;/Keywords&gt;&lt;Keywords&gt;Controlled Study&lt;/Keywords&gt;&lt;Keywords&gt;Crossover Procedure&lt;/Keywords&gt;&lt;Keywords&gt;Double Blind Procedure&lt;/Keywords&gt;&lt;Keywords&gt;Drug Efficacy&lt;/Keywords&gt;&lt;Keywords&gt;Drug Safety&lt;/Keywords&gt;&lt;Keywords&gt;Female&lt;/Keywords&gt;&lt;Keywords&gt;Human&lt;/Keywords&gt;&lt;Keywords&gt;Male&lt;/Keywords&gt;&lt;Keywords&gt;Multicenter Study&lt;/Keywords&gt;&lt;Keywords&gt;Physical Disability&lt;/Keywords&gt;&lt;Keywords&gt;Priority Journal&lt;/Keywords&gt;&lt;Keywords&gt;Psychosis&lt;/Keywords&gt;&lt;Keywords&gt;si [Side Effect]&lt;/Keywords&gt;&lt;Keywords&gt;Randomized Controlled Trial&lt;/Keywords&gt;&lt;Keywords&gt;Scoring System&lt;/Keywords&gt;&lt;Keywords&gt;Immunoglobulin&lt;/Keywords&gt;&lt;Keywords&gt;*Immunoglobulin G&lt;/Keywords&gt;&lt;Keywords&gt;ct [Clinical Trial]&lt;/Keywords&gt;&lt;Keywords&gt;*Immunoglobulin G&lt;/Keywords&gt;&lt;Keywords&gt;cm [Drug Comparison]&lt;/Keywords&gt;&lt;Keywords&gt;*Immunoglobulin G&lt;/Keywords&gt;&lt;Keywords&gt;dt [Drug Therapy]&lt;/Keywords&gt;&lt;Keywords&gt;*Immunoglobulin G&lt;/Keywords&gt;&lt;Keywords&gt;iv [Intravenous Drug Administration]&lt;/Keywords&gt;&lt;Keywords&gt;*Prednisolone&lt;/Keywords&gt;&lt;Keywords&gt;ae [Adverse Drug Reaction]&lt;/Keywords&gt;&lt;Keywords&gt;*Prednisolone&lt;/Keywords&gt;&lt;Keywords&gt;ct [Clinical Trial]&lt;/Keywords&gt;&lt;Keywords&gt;*Prednisolone&lt;/Keywords&gt;&lt;Keywords&gt;cm [Drug Comparison]&lt;/Keywords&gt;&lt;Keywords&gt;*Prednisolone&lt;/Keywords&gt;&lt;Keywords&gt;dt [Drug Therapy]&lt;/Keywords&gt;&lt;Keywords&gt;*Prednisolone&lt;/Keywords&gt;&lt;Keywords&gt;po [Oral Drug Administration]&lt;/Keywords&gt;&lt;Keywords&gt;Novartis&lt;/Keywords&gt;&lt;Keywords&gt;sandoglobulin: Novartis&lt;/Keywords&gt;&lt;Keywords&gt;97794-27-9 (immunoglobulin G)&lt;/Keywords&gt;&lt;Keywords&gt;9007-83-4 (immunoglobulin)&lt;/Keywords&gt;&lt;Keywords&gt;50-24-8 (prednisolone)&lt;/Keywords&gt;&lt;Reprint&gt;Not in File&lt;/Reprint&gt;&lt;Start_Page&gt;195&lt;/Start_Page&gt;&lt;End_Page&gt;201&lt;/End_Page&gt;&lt;Periodical&gt;Ann.Neurol.&lt;/Periodical&gt;&lt;Volume&gt;50&lt;/Volume&gt;&lt;Issue&gt;2&lt;/Issue&gt;&lt;User_Def_1&gt;Yes&lt;/User_Def_1&gt;&lt;User_Def_2&gt;inlcude&lt;/User_Def_2&gt;&lt;User_Def_5&gt;OVID EMBASE Entry Week 200100&lt;/User_Def_5&gt;&lt;ISSN_ISBN&gt;0364-5134&lt;/ISSN_ISBN&gt;&lt;Address&gt;(Hughes, Bensa, Willison, Van den Bergh, Comi, Illa, Nobile-Orazio, Van Doorn, Dalakas, Bojar, Swan) Department of Neuroimmunology, Guy&amp;apos;s, King&amp;apos;s,/St. Thomas&amp;apos; Sch. Med., Guy&amp;apos;s Hospital, London SE1 9RT, United Kingdom&lt;/Address&gt;&lt;ZZ_JournalFull&gt;&lt;f name="System"&gt;Annals of Neurology&lt;/f&gt;&lt;/ZZ_JournalFull&gt;&lt;ZZ_JournalStdAbbrev&gt;&lt;f name="System"&gt;Ann.Neurol.&lt;/f&gt;&lt;/ZZ_JournalStdAbbrev&gt;&lt;ZZ_JournalUser1&gt;&lt;f name="System"&gt;Ann Neurol.&lt;/f&gt;&lt;/ZZ_JournalUser1&gt;&lt;ZZ_JournalUser2&gt;&lt;f name="System"&gt;Ann Neurol&lt;/f&gt;&lt;/ZZ_JournalUser2&gt;&lt;ZZ_WorkformID&gt;1&lt;/ZZ_WorkformID&gt;&lt;/MDL&gt;&lt;/Cite&gt;&lt;/Refman&gt;</w:instrText>
      </w:r>
      <w:r>
        <w:fldChar w:fldCharType="separate"/>
      </w:r>
      <w:bookmarkStart w:id="100" w:name="__Fieldmark__150_1322453857"/>
      <w:r>
        <w:rPr>
          <w:rFonts w:cs="Courier New" w:ascii="Courier New" w:hAnsi="Courier New"/>
          <w:vertAlign w:val="superscript"/>
        </w:rPr>
        <w:t>21</w:t>
      </w:r>
      <w:r>
        <w:rPr>
          <w:rFonts w:cs="Courier New" w:ascii="Courier New" w:hAnsi="Courier New"/>
          <w:vertAlign w:val="superscript"/>
        </w:rPr>
      </w:r>
      <w:r>
        <w:fldChar w:fldCharType="end"/>
      </w:r>
      <w:bookmarkEnd w:id="100"/>
      <w:r>
        <w:rPr>
          <w:rFonts w:cs="Courier New" w:ascii="Courier New" w:hAnsi="Courier New"/>
        </w:rPr>
        <w:t>, Quality assessed using Jadad scale</w:t>
      </w:r>
      <w:r>
        <w:fldChar w:fldCharType="begin"/>
      </w:r>
      <w:r>
        <w:instrText> ADDIN REFMGR.CITE &lt;Refman&gt;&lt;Cite&gt;&lt;Author&gt;Jadad&lt;/Author&gt;&lt;Year&gt;1996&lt;/Year&gt;&lt;RecNum&gt;6035&lt;/RecNum&gt;&lt;IDText&gt;Assessing the quality of reports of randomized clinical trials: is blinding necessary?&lt;/IDText&gt;&lt;MDL Ref_Type="Journal"&gt;&lt;Ref_Type&gt;Journal&lt;/Ref_Type&gt;&lt;Ref_ID&gt;6035&lt;/Ref_ID&gt;&lt;Title_Primary&gt;Assessing the quality of reports of randomized clinical trials: is blinding necessary?&lt;/Title_Primary&gt;&lt;Authors_Primary&gt;Jadad,A.R.&lt;/Authors_Primary&gt;&lt;Authors_Primary&gt;Moore,R.A.&lt;/Authors_Primary&gt;&lt;Authors_Primary&gt;Carroll,D.&lt;/Authors_Primary&gt;&lt;Authors_Primary&gt;Jenkinson,C.&lt;/Authors_Primary&gt;&lt;Authors_Primary&gt;Reynolds,D.J.&lt;/Authors_Primary&gt;&lt;Authors_Primary&gt;Gavaghan,D.J.&lt;/Authors_Primary&gt;&lt;Authors_Primary&gt;McQuay,H.J.&lt;/Authors_Primary&gt;&lt;Date_Primary&gt;1996/2&lt;/Date_Primary&gt;&lt;Keywords&gt;Article&lt;/Keywords&gt;&lt;Keywords&gt;Clinical Trial&lt;/Keywords&gt;&lt;Keywords&gt;Clinical Trials&lt;/Keywords&gt;&lt;Keywords&gt;Double-Blind Method&lt;/Keywords&gt;&lt;Keywords&gt;drug therapy&lt;/Keywords&gt;&lt;Keywords&gt;Female&lt;/Keywords&gt;&lt;Keywords&gt;Humans&lt;/Keywords&gt;&lt;Keywords&gt;Male&lt;/Keywords&gt;&lt;Keywords&gt;Meta Analysis&lt;/Keywords&gt;&lt;Keywords&gt;methods&lt;/Keywords&gt;&lt;Keywords&gt;Pain&lt;/Keywords&gt;&lt;Keywords&gt;Patient Dropouts&lt;/Keywords&gt;&lt;Keywords&gt;Peer Review&lt;/Keywords&gt;&lt;Keywords&gt;Randomized Controlled Trials&lt;/Keywords&gt;&lt;Keywords&gt;Reproducibility of Results&lt;/Keywords&gt;&lt;Keywords&gt;Research Design&lt;/Keywords&gt;&lt;Keywords&gt;Review&lt;/Keywords&gt;&lt;Keywords&gt;Risk&lt;/Keywords&gt;&lt;Keywords&gt;Sample&lt;/Keywords&gt;&lt;Keywords&gt;standards&lt;/Keywords&gt;&lt;Keywords&gt;Systematic Review&lt;/Keywords&gt;&lt;Keywords&gt;Technology Assessment,Biomedical&lt;/Keywords&gt;&lt;Keywords&gt;University&lt;/Keywords&gt;&lt;Reprint&gt;Not in File&lt;/Reprint&gt;&lt;Start_Page&gt;1&lt;/Start_Page&gt;&lt;End_Page&gt;12&lt;/End_Page&gt;&lt;Periodical&gt;Control.Clin.Trials&lt;/Periodical&gt;&lt;Volume&gt;17&lt;/Volume&gt;&lt;Issue&gt;1&lt;/Issue&gt;&lt;Address&gt;Oxford Regional Pain Relief Unit, University of Oxford, UK&lt;/Address&gt;&lt;ZZ_JournalFull&gt;&lt;f name="System"&gt;Controlled Clinical Trials&lt;/f&gt;&lt;/ZZ_JournalFull&gt;&lt;ZZ_JournalStdAbbrev&gt;&lt;f name="System"&gt;Control.Clin.Trials&lt;/f&gt;&lt;/ZZ_JournalStdAbbrev&gt;&lt;ZZ_JournalUser1&gt;&lt;f name="System"&gt;Control Clin Trials&lt;/f&gt;&lt;/ZZ_JournalUser1&gt;&lt;ZZ_WorkformID&gt;1&lt;/ZZ_WorkformID&gt;&lt;/MDL&gt;&lt;/Cite&gt;&lt;/Refman&gt;</w:instrText>
      </w:r>
      <w:r>
        <w:fldChar w:fldCharType="separate"/>
      </w:r>
      <w:bookmarkStart w:id="101" w:name="__Fieldmark__151_1322453857"/>
      <w:r>
        <w:rPr>
          <w:rFonts w:cs="Courier New" w:ascii="Courier New" w:hAnsi="Courier New"/>
          <w:vertAlign w:val="superscript"/>
        </w:rPr>
        <w:t>16</w:t>
      </w:r>
      <w:r>
        <w:rPr>
          <w:rFonts w:cs="Courier New" w:ascii="Courier New" w:hAnsi="Courier New"/>
          <w:vertAlign w:val="superscript"/>
        </w:rPr>
      </w:r>
      <w:r>
        <w:fldChar w:fldCharType="end"/>
      </w:r>
      <w:bookmarkEnd w:id="101"/>
      <w:r>
        <w:rPr>
          <w:rFonts w:cs="Courier New" w:ascii="Courier New" w:hAnsi="Courier New"/>
        </w:rPr>
        <w:t xml:space="preserve"> and Schultz treatment allocation concealment questionnaire</w:t>
      </w:r>
      <w:r>
        <w:fldChar w:fldCharType="begin"/>
      </w:r>
      <w:r>
        <w:instrText> ADDIN REFMGR.CITE &lt;Refman&gt;&lt;Cite&gt;&lt;Author&gt;Schulz&lt;/Author&gt;&lt;Year&gt;2002&lt;/Year&gt;&lt;RecNum&gt;638&lt;/RecNum&gt;&lt;IDText&gt;Allocation concealment in randomised trials: defending against deciphering&lt;/IDText&gt;&lt;MDL Ref_Type="Journal"&gt;&lt;Ref_Type&gt;Journal&lt;/Ref_Type&gt;&lt;Ref_ID&gt;638&lt;/Ref_ID&gt;&lt;Title_Primary&gt;Allocation concealment in randomised trials: defending against deciphering&lt;/Title_Primary&gt;&lt;Authors_Primary&gt;Schulz,K.F.&lt;/Authors_Primary&gt;&lt;Authors_Primary&gt;Grimes,D.A.&lt;/Authors_Primary&gt;&lt;Date_Primary&gt;2002/2/16&lt;/Date_Primary&gt;&lt;Keywords&gt;Adult&lt;/Keywords&gt;&lt;Keywords&gt;Confounding Factors (Epidemiology)&lt;/Keywords&gt;&lt;Keywords&gt;Humans&lt;/Keywords&gt;&lt;Keywords&gt;methods&lt;/Keywords&gt;&lt;Keywords&gt;Random Allocation&lt;/Keywords&gt;&lt;Keywords&gt;Randomized Controlled Trials as Topic&lt;/Keywords&gt;&lt;Keywords&gt;Reproducibility of Results&lt;/Keywords&gt;&lt;Reprint&gt;Not in File&lt;/Reprint&gt;&lt;Start_Page&gt;614&lt;/Start_Page&gt;&lt;End_Page&gt;618&lt;/End_Page&gt;&lt;Periodical&gt;Lancet&lt;/Periodical&gt;&lt;Volume&gt;359&lt;/Volume&gt;&lt;Issue&gt;9306&lt;/Issue&gt;&lt;User_Def_5&gt;PM:11867132&lt;/User_Def_5&gt;&lt;ISSN_ISBN&gt;0140-6736 (Print)&lt;/ISSN_ISBN&gt;&lt;Address&gt;Family Health International, PO Box 13950, 27709, Research Triangle Park, NC, USA KSchulz@fhiorg&lt;/Address&gt;&lt;ZZ_JournalFull&gt;&lt;f name="System"&gt;Lancet&lt;/f&gt;&lt;/ZZ_JournalFull&gt;&lt;ZZ_JournalUser1&gt;&lt;f name="System"&gt;Lancet.&lt;/f&gt;&lt;/ZZ_JournalUser1&gt;&lt;ZZ_WorkformID&gt;1&lt;/ZZ_WorkformID&gt;&lt;/MDL&gt;&lt;/Cite&gt;&lt;/Refman&gt;</w:instrText>
      </w:r>
      <w:r>
        <w:fldChar w:fldCharType="separate"/>
      </w:r>
      <w:bookmarkStart w:id="102" w:name="__Fieldmark__152_1322453857"/>
      <w:r>
        <w:rPr>
          <w:rFonts w:cs="Courier New" w:ascii="Courier New" w:hAnsi="Courier New"/>
          <w:vertAlign w:val="superscript"/>
        </w:rPr>
        <w:t>17</w:t>
      </w:r>
      <w:r>
        <w:rPr>
          <w:rFonts w:cs="Courier New" w:ascii="Courier New" w:hAnsi="Courier New"/>
          <w:vertAlign w:val="superscript"/>
        </w:rPr>
      </w:r>
      <w:r>
        <w:fldChar w:fldCharType="end"/>
      </w:r>
      <w:bookmarkEnd w:id="102"/>
      <w:r>
        <w:rPr>
          <w:rFonts w:cs="Courier New" w:ascii="Courier New" w:hAnsi="Courier New"/>
        </w:rPr>
        <w:t xml:space="preserve"> where Y is Yes, N is No and U is unclear.</w:t>
      </w:r>
      <w:r>
        <w:br w:type="page"/>
      </w:r>
    </w:p>
    <w:p>
      <w:pPr>
        <w:pStyle w:val="Normal"/>
        <w:spacing w:lineRule="auto" w:line="480"/>
        <w:rPr>
          <w:rFonts w:ascii="Courier New" w:hAnsi="Courier New" w:cs="Courier New"/>
        </w:rPr>
      </w:pPr>
      <w:r>
        <w:rPr>
          <w:rFonts w:cs="Courier New" w:ascii="Courier New" w:hAnsi="Courier New"/>
        </w:rPr>
        <w:t>Table 2: Disability scores for Forest plot 1</w:t>
      </w:r>
    </w:p>
    <w:tbl>
      <w:tblPr>
        <w:tblW w:w="9586"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56"/>
        <w:gridCol w:w="937"/>
        <w:gridCol w:w="793"/>
        <w:gridCol w:w="672"/>
        <w:gridCol w:w="937"/>
        <w:gridCol w:w="793"/>
        <w:gridCol w:w="576"/>
        <w:gridCol w:w="1081"/>
        <w:gridCol w:w="2041"/>
      </w:tblGrid>
      <w:tr>
        <w:trPr>
          <w:cantSplit w:val="true"/>
        </w:trPr>
        <w:tc>
          <w:tcPr>
            <w:tcW w:w="1756"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t>Study</w:t>
            </w:r>
          </w:p>
        </w:tc>
        <w:tc>
          <w:tcPr>
            <w:tcW w:w="2402"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jc w:val="center"/>
              <w:rPr>
                <w:rFonts w:ascii="Courier New" w:hAnsi="Courier New" w:cs="Courier New"/>
              </w:rPr>
            </w:pPr>
            <w:r>
              <w:rPr>
                <w:rFonts w:cs="Courier New" w:ascii="Courier New" w:hAnsi="Courier New"/>
              </w:rPr>
              <w:t>placebo</w:t>
            </w:r>
          </w:p>
        </w:tc>
        <w:tc>
          <w:tcPr>
            <w:tcW w:w="2306" w:type="dxa"/>
            <w:gridSpan w:val="3"/>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jc w:val="center"/>
              <w:rPr>
                <w:rFonts w:ascii="Courier New" w:hAnsi="Courier New" w:cs="Courier New"/>
              </w:rPr>
            </w:pPr>
            <w:r>
              <w:rPr>
                <w:rFonts w:cs="Courier New" w:ascii="Courier New" w:hAnsi="Courier New"/>
              </w:rPr>
              <w:t>IVIG</w:t>
            </w:r>
          </w:p>
        </w:tc>
        <w:tc>
          <w:tcPr>
            <w:tcW w:w="1081"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t>weight</w:t>
            </w:r>
          </w:p>
        </w:tc>
        <w:tc>
          <w:tcPr>
            <w:tcW w:w="2041"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Std. mean difference</w:t>
            </w:r>
          </w:p>
          <w:p>
            <w:pPr>
              <w:pStyle w:val="Normal"/>
              <w:spacing w:lineRule="auto" w:line="480"/>
              <w:rPr>
                <w:rFonts w:ascii="Courier New" w:hAnsi="Courier New" w:cs="Courier New"/>
              </w:rPr>
            </w:pPr>
            <w:r>
              <w:rPr>
                <w:rFonts w:cs="Courier New" w:ascii="Courier New" w:hAnsi="Courier New"/>
              </w:rPr>
              <w:t>[95% CI]</w:t>
            </w:r>
          </w:p>
        </w:tc>
      </w:tr>
      <w:tr>
        <w:trPr>
          <w:cantSplit w:val="true"/>
        </w:trPr>
        <w:tc>
          <w:tcPr>
            <w:tcW w:w="175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rPr>
                <w:rFonts w:ascii="Courier New" w:hAnsi="Courier New" w:cs="Courier New"/>
              </w:rPr>
            </w:pPr>
            <w:r>
              <w:rPr>
                <w:rFonts w:cs="Courier New" w:ascii="Courier New" w:hAnsi="Courier New"/>
              </w:rPr>
            </w:r>
          </w:p>
        </w:tc>
        <w:tc>
          <w:tcPr>
            <w:tcW w:w="9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Mean score</w:t>
            </w:r>
          </w:p>
        </w:tc>
        <w:tc>
          <w:tcPr>
            <w:tcW w:w="7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SD</w:t>
            </w:r>
          </w:p>
        </w:tc>
        <w:tc>
          <w:tcPr>
            <w:tcW w:w="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N</w:t>
            </w:r>
          </w:p>
        </w:tc>
        <w:tc>
          <w:tcPr>
            <w:tcW w:w="9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Mean score</w:t>
            </w:r>
          </w:p>
        </w:tc>
        <w:tc>
          <w:tcPr>
            <w:tcW w:w="7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SD</w:t>
            </w:r>
          </w:p>
        </w:tc>
        <w:tc>
          <w:tcPr>
            <w:tcW w:w="5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N</w:t>
            </w:r>
          </w:p>
        </w:tc>
        <w:tc>
          <w:tcPr>
            <w:tcW w:w="1081"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rPr>
                <w:rFonts w:ascii="Courier New" w:hAnsi="Courier New" w:cs="Courier New"/>
              </w:rPr>
            </w:pPr>
            <w:r>
              <w:rPr>
                <w:rFonts w:cs="Courier New" w:ascii="Courier New" w:hAnsi="Courier New"/>
              </w:rPr>
            </w:r>
          </w:p>
        </w:tc>
        <w:tc>
          <w:tcPr>
            <w:tcW w:w="2041"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rPr>
                <w:rFonts w:ascii="Courier New" w:hAnsi="Courier New" w:cs="Courier New"/>
              </w:rPr>
            </w:pPr>
            <w:r>
              <w:rPr>
                <w:rFonts w:cs="Courier New" w:ascii="Courier New" w:hAnsi="Courier New"/>
              </w:rPr>
            </w:r>
          </w:p>
        </w:tc>
      </w:tr>
      <w:tr>
        <w:trPr/>
        <w:tc>
          <w:tcPr>
            <w:tcW w:w="17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Vermeulen 1993</w:t>
            </w:r>
          </w:p>
        </w:tc>
        <w:tc>
          <w:tcPr>
            <w:tcW w:w="9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1.31</w:t>
            </w:r>
          </w:p>
        </w:tc>
        <w:tc>
          <w:tcPr>
            <w:tcW w:w="7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3.4</w:t>
            </w:r>
          </w:p>
        </w:tc>
        <w:tc>
          <w:tcPr>
            <w:tcW w:w="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13</w:t>
            </w:r>
          </w:p>
        </w:tc>
        <w:tc>
          <w:tcPr>
            <w:tcW w:w="9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1.6</w:t>
            </w:r>
          </w:p>
        </w:tc>
        <w:tc>
          <w:tcPr>
            <w:tcW w:w="7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3.04</w:t>
            </w:r>
          </w:p>
        </w:tc>
        <w:tc>
          <w:tcPr>
            <w:tcW w:w="5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15</w:t>
            </w:r>
          </w:p>
        </w:tc>
        <w:tc>
          <w:tcPr>
            <w:tcW w:w="10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19.8%</w:t>
            </w:r>
          </w:p>
        </w:tc>
        <w:tc>
          <w:tcPr>
            <w:tcW w:w="20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-0.09 [-0.83, 0.66]</w:t>
            </w:r>
          </w:p>
        </w:tc>
      </w:tr>
      <w:tr>
        <w:trPr/>
        <w:tc>
          <w:tcPr>
            <w:tcW w:w="17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Mendell 2001</w:t>
            </w:r>
          </w:p>
        </w:tc>
        <w:tc>
          <w:tcPr>
            <w:tcW w:w="9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0.02</w:t>
            </w:r>
          </w:p>
        </w:tc>
        <w:tc>
          <w:tcPr>
            <w:tcW w:w="7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0.55</w:t>
            </w:r>
          </w:p>
        </w:tc>
        <w:tc>
          <w:tcPr>
            <w:tcW w:w="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21</w:t>
            </w:r>
          </w:p>
        </w:tc>
        <w:tc>
          <w:tcPr>
            <w:tcW w:w="9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0.46</w:t>
            </w:r>
          </w:p>
        </w:tc>
        <w:tc>
          <w:tcPr>
            <w:tcW w:w="7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0.81</w:t>
            </w:r>
          </w:p>
        </w:tc>
        <w:tc>
          <w:tcPr>
            <w:tcW w:w="5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29</w:t>
            </w:r>
          </w:p>
        </w:tc>
        <w:tc>
          <w:tcPr>
            <w:tcW w:w="10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26.2%</w:t>
            </w:r>
          </w:p>
        </w:tc>
        <w:tc>
          <w:tcPr>
            <w:tcW w:w="20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-0.61 [-1.18, -0.03]</w:t>
            </w:r>
          </w:p>
        </w:tc>
      </w:tr>
      <w:tr>
        <w:trPr/>
        <w:tc>
          <w:tcPr>
            <w:tcW w:w="17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Hughes 2008</w:t>
            </w:r>
          </w:p>
        </w:tc>
        <w:tc>
          <w:tcPr>
            <w:tcW w:w="9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0.2</w:t>
            </w:r>
          </w:p>
        </w:tc>
        <w:tc>
          <w:tcPr>
            <w:tcW w:w="7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4.5</w:t>
            </w:r>
          </w:p>
        </w:tc>
        <w:tc>
          <w:tcPr>
            <w:tcW w:w="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58</w:t>
            </w:r>
          </w:p>
        </w:tc>
        <w:tc>
          <w:tcPr>
            <w:tcW w:w="9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3.3</w:t>
            </w:r>
          </w:p>
        </w:tc>
        <w:tc>
          <w:tcPr>
            <w:tcW w:w="7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5.6</w:t>
            </w:r>
          </w:p>
        </w:tc>
        <w:tc>
          <w:tcPr>
            <w:tcW w:w="5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59</w:t>
            </w:r>
          </w:p>
        </w:tc>
        <w:tc>
          <w:tcPr>
            <w:tcW w:w="10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36.6%</w:t>
            </w:r>
          </w:p>
        </w:tc>
        <w:tc>
          <w:tcPr>
            <w:tcW w:w="20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-0.61 [-0.98, -0.23]</w:t>
            </w:r>
          </w:p>
        </w:tc>
      </w:tr>
      <w:tr>
        <w:trPr/>
        <w:tc>
          <w:tcPr>
            <w:tcW w:w="175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Hahn 1996</w:t>
            </w:r>
          </w:p>
        </w:tc>
        <w:tc>
          <w:tcPr>
            <w:tcW w:w="9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-3.5</w:t>
            </w:r>
          </w:p>
        </w:tc>
        <w:tc>
          <w:tcPr>
            <w:tcW w:w="7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27.2</w:t>
            </w:r>
          </w:p>
        </w:tc>
        <w:tc>
          <w:tcPr>
            <w:tcW w:w="67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14</w:t>
            </w:r>
          </w:p>
        </w:tc>
        <w:tc>
          <w:tcPr>
            <w:tcW w:w="93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35.6</w:t>
            </w:r>
          </w:p>
        </w:tc>
        <w:tc>
          <w:tcPr>
            <w:tcW w:w="79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25</w:t>
            </w:r>
          </w:p>
        </w:tc>
        <w:tc>
          <w:tcPr>
            <w:tcW w:w="5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16</w:t>
            </w:r>
          </w:p>
        </w:tc>
        <w:tc>
          <w:tcPr>
            <w:tcW w:w="10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17.4%</w:t>
            </w:r>
          </w:p>
        </w:tc>
        <w:tc>
          <w:tcPr>
            <w:tcW w:w="20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-1.46 [-2.28, -0.64]</w:t>
            </w:r>
          </w:p>
        </w:tc>
      </w:tr>
    </w:tbl>
    <w:p>
      <w:pPr>
        <w:pStyle w:val="Normal"/>
        <w:spacing w:lineRule="auto" w:line="480"/>
        <w:rPr>
          <w:rFonts w:ascii="Courier New" w:hAnsi="Courier New" w:cs="Courier New"/>
        </w:rPr>
      </w:pPr>
      <w:r>
        <w:rPr>
          <w:rFonts w:cs="Courier New" w:ascii="Courier New" w:hAnsi="Courier New"/>
        </w:rPr>
        <w:t>SD: standard deviation, N: number of patients, IVIG: intravenous immunoglobulin, STD.: standardized, CI: confidence interval</w:t>
      </w:r>
    </w:p>
    <w:p>
      <w:pPr>
        <w:pStyle w:val="Normal"/>
        <w:spacing w:lineRule="auto" w:line="480"/>
        <w:rPr>
          <w:rFonts w:ascii="Courier New" w:hAnsi="Courier New" w:cs="Courier New"/>
        </w:rPr>
      </w:pPr>
      <w:r>
        <w:rPr>
          <w:rFonts w:cs="Courier New" w:ascii="Courier New" w:hAnsi="Courier New"/>
        </w:rPr>
      </w:r>
      <w:r>
        <w:br w:type="page"/>
      </w:r>
    </w:p>
    <w:p>
      <w:pPr>
        <w:pStyle w:val="Normal"/>
        <w:spacing w:lineRule="auto" w:line="480"/>
        <w:rPr>
          <w:rFonts w:ascii="Courier New" w:hAnsi="Courier New" w:cs="Courier New"/>
        </w:rPr>
      </w:pPr>
      <w:r>
        <w:rPr>
          <w:rFonts w:cs="Courier New" w:ascii="Courier New" w:hAnsi="Courier New"/>
        </w:rPr>
        <w:t>Table 3: Number of responders for Forest plot 2</w:t>
      </w:r>
    </w:p>
    <w:tbl>
      <w:tblPr>
        <w:tblW w:w="9320"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780"/>
        <w:gridCol w:w="1657"/>
        <w:gridCol w:w="595"/>
        <w:gridCol w:w="1657"/>
        <w:gridCol w:w="697"/>
        <w:gridCol w:w="1081"/>
        <w:gridCol w:w="1853"/>
      </w:tblGrid>
      <w:tr>
        <w:trPr>
          <w:cantSplit w:val="true"/>
        </w:trPr>
        <w:tc>
          <w:tcPr>
            <w:tcW w:w="1780"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t>Study</w:t>
            </w:r>
          </w:p>
        </w:tc>
        <w:tc>
          <w:tcPr>
            <w:tcW w:w="2252"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jc w:val="center"/>
              <w:rPr>
                <w:rFonts w:ascii="Courier New" w:hAnsi="Courier New" w:cs="Courier New"/>
              </w:rPr>
            </w:pPr>
            <w:r>
              <w:rPr>
                <w:rFonts w:cs="Courier New" w:ascii="Courier New" w:hAnsi="Courier New"/>
              </w:rPr>
              <w:t>IVIG</w:t>
            </w:r>
          </w:p>
        </w:tc>
        <w:tc>
          <w:tcPr>
            <w:tcW w:w="2354" w:type="dxa"/>
            <w:gridSpan w:val="2"/>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jc w:val="center"/>
              <w:rPr>
                <w:rFonts w:ascii="Courier New" w:hAnsi="Courier New" w:cs="Courier New"/>
              </w:rPr>
            </w:pPr>
            <w:r>
              <w:rPr>
                <w:rFonts w:cs="Courier New" w:ascii="Courier New" w:hAnsi="Courier New"/>
              </w:rPr>
              <w:t>placebo</w:t>
            </w:r>
          </w:p>
        </w:tc>
        <w:tc>
          <w:tcPr>
            <w:tcW w:w="1081"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t>weight</w:t>
            </w:r>
          </w:p>
        </w:tc>
        <w:tc>
          <w:tcPr>
            <w:tcW w:w="1853"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Risk Ratio</w:t>
            </w:r>
          </w:p>
          <w:p>
            <w:pPr>
              <w:pStyle w:val="Normal"/>
              <w:spacing w:lineRule="auto" w:line="480"/>
              <w:rPr>
                <w:rFonts w:ascii="Courier New" w:hAnsi="Courier New" w:cs="Courier New"/>
              </w:rPr>
            </w:pPr>
            <w:r>
              <w:rPr>
                <w:rFonts w:cs="Courier New" w:ascii="Courier New" w:hAnsi="Courier New"/>
              </w:rPr>
              <w:t>[95% CI]</w:t>
            </w:r>
          </w:p>
        </w:tc>
      </w:tr>
      <w:tr>
        <w:trPr>
          <w:cantSplit w:val="true"/>
        </w:trPr>
        <w:tc>
          <w:tcPr>
            <w:tcW w:w="1780"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rPr>
                <w:rFonts w:ascii="Courier New" w:hAnsi="Courier New" w:cs="Courier New"/>
              </w:rPr>
            </w:pPr>
            <w:r>
              <w:rPr>
                <w:rFonts w:cs="Courier New" w:ascii="Courier New" w:hAnsi="Courier New"/>
              </w:rPr>
            </w:r>
          </w:p>
        </w:tc>
        <w:tc>
          <w:tcPr>
            <w:tcW w:w="16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Responders</w:t>
            </w:r>
          </w:p>
        </w:tc>
        <w:tc>
          <w:tcPr>
            <w:tcW w:w="5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N</w:t>
            </w:r>
          </w:p>
        </w:tc>
        <w:tc>
          <w:tcPr>
            <w:tcW w:w="16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Responders</w:t>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N</w:t>
            </w:r>
          </w:p>
        </w:tc>
        <w:tc>
          <w:tcPr>
            <w:tcW w:w="1081"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lineRule="auto" w:line="480"/>
              <w:rPr>
                <w:rFonts w:ascii="Courier New" w:hAnsi="Courier New" w:cs="Courier New"/>
              </w:rPr>
            </w:pPr>
            <w:r>
              <w:rPr>
                <w:rFonts w:cs="Courier New" w:ascii="Courier New" w:hAnsi="Courier New"/>
              </w:rPr>
            </w:r>
          </w:p>
        </w:tc>
        <w:tc>
          <w:tcPr>
            <w:tcW w:w="1853"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lineRule="auto" w:line="480"/>
              <w:rPr>
                <w:rFonts w:ascii="Courier New" w:hAnsi="Courier New" w:cs="Courier New"/>
              </w:rPr>
            </w:pPr>
            <w:r>
              <w:rPr>
                <w:rFonts w:cs="Courier New" w:ascii="Courier New" w:hAnsi="Courier New"/>
              </w:rPr>
            </w:r>
          </w:p>
        </w:tc>
      </w:tr>
      <w:tr>
        <w:trPr/>
        <w:tc>
          <w:tcPr>
            <w:tcW w:w="17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Vermeulen 1993</w:t>
            </w:r>
          </w:p>
        </w:tc>
        <w:tc>
          <w:tcPr>
            <w:tcW w:w="16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4</w:t>
            </w:r>
          </w:p>
        </w:tc>
        <w:tc>
          <w:tcPr>
            <w:tcW w:w="5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15</w:t>
            </w:r>
          </w:p>
        </w:tc>
        <w:tc>
          <w:tcPr>
            <w:tcW w:w="16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3</w:t>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13</w:t>
            </w:r>
          </w:p>
        </w:tc>
        <w:tc>
          <w:tcPr>
            <w:tcW w:w="10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10.3%</w:t>
            </w:r>
          </w:p>
        </w:tc>
        <w:tc>
          <w:tcPr>
            <w:tcW w:w="1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1.16 [0.32, 4.24]</w:t>
            </w:r>
          </w:p>
        </w:tc>
      </w:tr>
      <w:tr>
        <w:trPr/>
        <w:tc>
          <w:tcPr>
            <w:tcW w:w="17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Mendell 2001</w:t>
            </w:r>
          </w:p>
        </w:tc>
        <w:tc>
          <w:tcPr>
            <w:tcW w:w="16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11</w:t>
            </w:r>
          </w:p>
        </w:tc>
        <w:tc>
          <w:tcPr>
            <w:tcW w:w="5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29</w:t>
            </w:r>
          </w:p>
        </w:tc>
        <w:tc>
          <w:tcPr>
            <w:tcW w:w="16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2</w:t>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21</w:t>
            </w:r>
          </w:p>
        </w:tc>
        <w:tc>
          <w:tcPr>
            <w:tcW w:w="10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8.9%</w:t>
            </w:r>
          </w:p>
        </w:tc>
        <w:tc>
          <w:tcPr>
            <w:tcW w:w="1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3.98 [0.98, 16.12]</w:t>
            </w:r>
          </w:p>
        </w:tc>
      </w:tr>
      <w:tr>
        <w:trPr/>
        <w:tc>
          <w:tcPr>
            <w:tcW w:w="17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Hughes 2008</w:t>
            </w:r>
          </w:p>
        </w:tc>
        <w:tc>
          <w:tcPr>
            <w:tcW w:w="16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32</w:t>
            </w:r>
          </w:p>
        </w:tc>
        <w:tc>
          <w:tcPr>
            <w:tcW w:w="5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59</w:t>
            </w:r>
          </w:p>
        </w:tc>
        <w:tc>
          <w:tcPr>
            <w:tcW w:w="16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12</w:t>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58</w:t>
            </w:r>
          </w:p>
        </w:tc>
        <w:tc>
          <w:tcPr>
            <w:tcW w:w="10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56.4%</w:t>
            </w:r>
          </w:p>
        </w:tc>
        <w:tc>
          <w:tcPr>
            <w:tcW w:w="1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2.62 [1.50, 4.57]</w:t>
            </w:r>
          </w:p>
        </w:tc>
      </w:tr>
      <w:tr>
        <w:trPr/>
        <w:tc>
          <w:tcPr>
            <w:tcW w:w="178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Hahn 1996</w:t>
            </w:r>
          </w:p>
        </w:tc>
        <w:tc>
          <w:tcPr>
            <w:tcW w:w="16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19</w:t>
            </w:r>
          </w:p>
        </w:tc>
        <w:tc>
          <w:tcPr>
            <w:tcW w:w="595"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30</w:t>
            </w:r>
          </w:p>
        </w:tc>
        <w:tc>
          <w:tcPr>
            <w:tcW w:w="165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5</w:t>
            </w:r>
          </w:p>
        </w:tc>
        <w:tc>
          <w:tcPr>
            <w:tcW w:w="6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30</w:t>
            </w:r>
          </w:p>
        </w:tc>
        <w:tc>
          <w:tcPr>
            <w:tcW w:w="108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24.4%</w:t>
            </w:r>
          </w:p>
        </w:tc>
        <w:tc>
          <w:tcPr>
            <w:tcW w:w="18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480"/>
              <w:rPr>
                <w:rFonts w:ascii="Courier New" w:hAnsi="Courier New" w:cs="Courier New"/>
              </w:rPr>
            </w:pPr>
            <w:r>
              <w:rPr>
                <w:rFonts w:cs="Courier New" w:ascii="Courier New" w:hAnsi="Courier New"/>
              </w:rPr>
              <w:t>3.80 [1.63, 8.85]</w:t>
            </w:r>
          </w:p>
        </w:tc>
      </w:tr>
    </w:tbl>
    <w:p>
      <w:pPr>
        <w:pStyle w:val="Normal"/>
        <w:spacing w:lineRule="auto" w:line="480"/>
        <w:rPr>
          <w:rFonts w:ascii="Courier New" w:hAnsi="Courier New" w:cs="Courier New"/>
        </w:rPr>
      </w:pPr>
      <w:r>
        <w:rPr>
          <w:rFonts w:cs="Courier New" w:ascii="Courier New" w:hAnsi="Courier New"/>
        </w:rPr>
        <w:t>N: number of patients, IVIG: intravenous immunoglobulin, CI: confidence interval</w:t>
      </w:r>
    </w:p>
    <w:p>
      <w:pPr>
        <w:pStyle w:val="Normal"/>
        <w:spacing w:lineRule="auto" w:line="480"/>
        <w:rPr>
          <w:rFonts w:ascii="Courier New" w:hAnsi="Courier New" w:cs="Courier New"/>
        </w:rPr>
      </w:pPr>
      <w:r>
        <w:rPr>
          <w:rFonts w:cs="Courier New" w:ascii="Courier New" w:hAnsi="Courier New"/>
        </w:rPr>
      </w:r>
    </w:p>
    <w:p>
      <w:pPr>
        <w:pStyle w:val="Normal"/>
        <w:spacing w:lineRule="auto" w:line="480"/>
        <w:rPr>
          <w:rFonts w:ascii="Courier New" w:hAnsi="Courier New" w:cs="Courier New"/>
        </w:rPr>
      </w:pPr>
      <w:r>
        <w:rPr>
          <w:rFonts w:cs="Courier New" w:ascii="Courier New" w:hAnsi="Courier New"/>
        </w:rPr>
      </w:r>
      <w:r>
        <w:br w:type="page"/>
      </w:r>
    </w:p>
    <w:p>
      <w:pPr>
        <w:pStyle w:val="Normal"/>
        <w:spacing w:lineRule="auto" w:line="480"/>
        <w:rPr>
          <w:rFonts w:cs="Courier New"/>
        </w:rPr>
      </w:pPr>
      <w:r>
        <w:rPr>
          <w:rFonts w:cs="Courier New" w:ascii="Courier New" w:hAnsi="Courier New"/>
          <w:bCs/>
        </w:rPr>
        <w:t>Appendix 1 Literature search Strategy</w:t>
      </w:r>
    </w:p>
    <w:tbl>
      <w:tblPr>
        <w:tblW w:w="9450" w:type="dxa"/>
        <w:jc w:val="left"/>
        <w:tblInd w:w="0" w:type="dxa"/>
        <w:tblBorders/>
        <w:tblCellMar>
          <w:top w:w="45" w:type="dxa"/>
          <w:left w:w="45" w:type="dxa"/>
          <w:bottom w:w="45" w:type="dxa"/>
          <w:right w:w="45" w:type="dxa"/>
        </w:tblCellMar>
      </w:tblPr>
      <w:tblGrid>
        <w:gridCol w:w="511"/>
        <w:gridCol w:w="5198"/>
        <w:gridCol w:w="1482"/>
        <w:gridCol w:w="2259"/>
      </w:tblGrid>
      <w:tr>
        <w:trPr/>
        <w:tc>
          <w:tcPr>
            <w:tcW w:w="9450" w:type="dxa"/>
            <w:gridSpan w:val="4"/>
            <w:tcBorders/>
            <w:shd w:fill="auto" w:val="clear"/>
            <w:vAlign w:val="center"/>
          </w:tcPr>
          <w:p>
            <w:pPr>
              <w:pStyle w:val="Normal"/>
              <w:spacing w:lineRule="atLeast" w:line="360"/>
              <w:jc w:val="center"/>
              <w:rPr>
                <w:rFonts w:ascii="Courier New" w:hAnsi="Courier New" w:cs="Courier New"/>
                <w:color w:val="0A0905"/>
                <w:lang w:eastAsia="en-CA"/>
              </w:rPr>
            </w:pPr>
            <w:r>
              <w:rPr>
                <w:rFonts w:cs="Courier New" w:ascii="Courier New" w:hAnsi="Courier New"/>
                <w:color w:val="0A0905"/>
                <w:lang w:eastAsia="en-CA"/>
              </w:rPr>
              <w:t>EMBASE, Ovid MEDLINE(R)</w:t>
            </w:r>
          </w:p>
        </w:tc>
      </w:tr>
      <w:tr>
        <w:trPr/>
        <w:tc>
          <w:tcPr>
            <w:tcW w:w="511" w:type="dxa"/>
            <w:tcBorders/>
            <w:shd w:fill="auto" w:val="clear"/>
            <w:vAlign w:val="center"/>
          </w:tcPr>
          <w:p>
            <w:pPr>
              <w:pStyle w:val="Normal"/>
              <w:spacing w:lineRule="atLeast" w:line="360"/>
              <w:jc w:val="center"/>
              <w:rPr>
                <w:rFonts w:ascii="Courier New" w:hAnsi="Courier New" w:cs="Courier New"/>
                <w:b/>
                <w:b/>
                <w:bCs/>
                <w:color w:val="0A0905"/>
                <w:lang w:eastAsia="en-CA"/>
              </w:rPr>
            </w:pPr>
            <w:r>
              <w:rPr>
                <w:rFonts w:cs="Courier New" w:ascii="Courier New" w:hAnsi="Courier New"/>
                <w:b/>
                <w:bCs/>
                <w:color w:val="0A0905"/>
                <w:lang w:eastAsia="en-CA"/>
              </w:rPr>
              <w:t>#</w:t>
            </w:r>
          </w:p>
        </w:tc>
        <w:tc>
          <w:tcPr>
            <w:tcW w:w="5198" w:type="dxa"/>
            <w:tcBorders/>
            <w:shd w:fill="auto" w:val="clear"/>
            <w:vAlign w:val="center"/>
          </w:tcPr>
          <w:p>
            <w:pPr>
              <w:pStyle w:val="Normal"/>
              <w:spacing w:lineRule="atLeast" w:line="360"/>
              <w:jc w:val="center"/>
              <w:rPr>
                <w:rFonts w:ascii="Courier New" w:hAnsi="Courier New" w:cs="Courier New"/>
                <w:b/>
                <w:b/>
                <w:bCs/>
                <w:color w:val="0A0905"/>
                <w:lang w:eastAsia="en-CA"/>
              </w:rPr>
            </w:pPr>
            <w:r>
              <w:rPr>
                <w:rFonts w:cs="Courier New" w:ascii="Courier New" w:hAnsi="Courier New"/>
                <w:b/>
                <w:bCs/>
                <w:color w:val="0A0905"/>
                <w:lang w:eastAsia="en-CA"/>
              </w:rPr>
              <w:t>Searches</w:t>
            </w:r>
          </w:p>
        </w:tc>
        <w:tc>
          <w:tcPr>
            <w:tcW w:w="1482" w:type="dxa"/>
            <w:tcBorders/>
            <w:shd w:fill="auto" w:val="clear"/>
            <w:vAlign w:val="center"/>
          </w:tcPr>
          <w:p>
            <w:pPr>
              <w:pStyle w:val="Normal"/>
              <w:spacing w:lineRule="atLeast" w:line="360"/>
              <w:jc w:val="center"/>
              <w:rPr>
                <w:rFonts w:ascii="Courier New" w:hAnsi="Courier New" w:cs="Courier New"/>
                <w:b/>
                <w:b/>
                <w:bCs/>
                <w:color w:val="0A0905"/>
                <w:lang w:eastAsia="en-CA"/>
              </w:rPr>
            </w:pPr>
            <w:r>
              <w:rPr>
                <w:rFonts w:cs="Courier New" w:ascii="Courier New" w:hAnsi="Courier New"/>
                <w:b/>
                <w:bCs/>
                <w:color w:val="0A0905"/>
                <w:lang w:eastAsia="en-CA"/>
              </w:rPr>
              <w:t>Results</w:t>
            </w:r>
          </w:p>
        </w:tc>
        <w:tc>
          <w:tcPr>
            <w:tcW w:w="2259" w:type="dxa"/>
            <w:tcBorders/>
            <w:shd w:fill="auto" w:val="clear"/>
            <w:vAlign w:val="center"/>
          </w:tcPr>
          <w:p>
            <w:pPr>
              <w:pStyle w:val="Normal"/>
              <w:spacing w:lineRule="atLeast" w:line="360"/>
              <w:jc w:val="center"/>
              <w:rPr>
                <w:rFonts w:ascii="Courier New" w:hAnsi="Courier New" w:cs="Courier New"/>
                <w:b/>
                <w:b/>
                <w:bCs/>
                <w:color w:val="0A0905"/>
                <w:lang w:eastAsia="en-CA"/>
              </w:rPr>
            </w:pPr>
            <w:r>
              <w:rPr>
                <w:rFonts w:cs="Courier New" w:ascii="Courier New" w:hAnsi="Courier New"/>
                <w:b/>
                <w:bCs/>
                <w:color w:val="0A0905"/>
                <w:lang w:eastAsia="en-CA"/>
              </w:rPr>
              <w:t>Search Type</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1</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Immunoglobulins, Intravenous.sh.</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7030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2</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((intravenous$ adj (antibod$ or gammaglobulin$ or gamma globulin$ or immunoglobulin? or immune globulin?)) or iv immunoglobulin? or intravenous ig or modified immune globulin?).ti,ab.</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14283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3</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(ivig or igiv or igv or ivigg or ivgg).ti,ab.</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7392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4</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(alphaglobin$ or baygam$ or endobulin$ or gamagard$ or gamimmune$ or gamimune$ or gamunex$ or gammimune$ or gammimmune$ or gam?agard$ or gam?aguard$ or gammaglobulin$ or gammonativ$ or (globulin adj n) or igivnex$ or intraglobin$ or intraglobulin$ or iveegam$ or octagam$ or polygam$ or sandoglobulin$ or venimmune$ or venoglobulin$).ti,ab,tn.</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5558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5</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Immunoglobulin.sh.</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36133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6</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4 or 1 or 3 or 2</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22239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7</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4 or 3 or 2 or 5</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48860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8</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Polyradiculoneuropathy, Chronic Inflammatory Demyelinating.sh.</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535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9</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(chronic inflammatory demyelinating polyradiculoneuropath$ or chronic inflammatory polyradiculoneuropath$ or CIDP).ti,ab.</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1799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10</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Chronic Inflammatory Demyelinating Polyneuropathy.sh.</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691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11</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8 or 9</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1954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12</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10 or 9</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2143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13</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exp Controlled Clinical Trials as Topic/ or Double-Blind Method.sh. or Random Allocation.sh. or Single-Blind Method.sh. or Multicenter Studies.sh.</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222913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14</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(Multicenter Study or Randomized Controlled Trial or Controlled Clinical Trial).pt.</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407986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15</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(random$ or rct$ or sham$ or placebo$ or (singl$ adj (blind$ or dumm$ or mask$)) or (doubl$ adj (blind$ or dumm$ or mask$))).ti,ab.</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1014107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16</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((tripl$ adj (blind$ or dumm$ or mask$)) or (trebl$ adj (blind$ or dumm$ or mask$))).ti,ab.</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371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17</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(control$ adj (study or studies or trial$)).ti,ab.</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257158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18</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or/13-17</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1345095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19</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Meta-Analysis.pt.</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20758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20</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Meta-Analysis.sh. or exp Technology Assessment, Biomedical/</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68857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21</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((systematic$ adj (literature review$ or review$ or overview$)) or (methodologic$ adj (literature review$ or review$ or overview$))).ti,ab.</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37065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22</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((quantitative adj (review$ or overview$ or synthes$)) or (research adj (integration$ or overview$))).ti,ab.</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1141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23</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((integrative adj2 (review$ or overview$)) or (collaborative adj (review$ or overview$)) or pool$ analy$).ti,ab.</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4339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24</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(data synthes$ or data extraction$ or data abstraction$).ti,ab.</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15146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25</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(handsearch$ or hand search$).ti,ab.</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4656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26</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(meta analy$ or metaanaly$ or met analy$ or metanaly$ or health technology assessment$ or HTA or HTAs or biomedical technology assessment$ or bio-medical technology assessment$).ti,ab.</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51917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27</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(meta regression$ or metaregression$ or mega regression$).ti,ab.</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1436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28</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(Meta Analysis or Systematic Review or Biomedical Technology Assessment).sh.</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73576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29</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or/19-27</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133458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30</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or/20-28</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139839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31</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6 and 11 and 18</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132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32</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6 and 11 and 29</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18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33</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18 and 7 and 12</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146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34</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30 and 7 and 12</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27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35</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32 or 31</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134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36</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33 or 34</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155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37</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35 or 36</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168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38</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limit 37 to human</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163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39</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limit 38 to humans</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163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r>
        <w:trPr/>
        <w:tc>
          <w:tcPr>
            <w:tcW w:w="511"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40</w:t>
            </w:r>
          </w:p>
        </w:tc>
        <w:tc>
          <w:tcPr>
            <w:tcW w:w="5198"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remove duplicates from 39</w:t>
            </w:r>
          </w:p>
        </w:tc>
        <w:tc>
          <w:tcPr>
            <w:tcW w:w="1482"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 xml:space="preserve">118 </w:t>
            </w:r>
          </w:p>
        </w:tc>
        <w:tc>
          <w:tcPr>
            <w:tcW w:w="2259" w:type="dxa"/>
            <w:tcBorders/>
            <w:shd w:fill="auto" w:val="clear"/>
            <w:vAlign w:val="center"/>
          </w:tcPr>
          <w:p>
            <w:pPr>
              <w:pStyle w:val="Normal"/>
              <w:spacing w:lineRule="atLeast" w:line="360"/>
              <w:rPr>
                <w:rFonts w:ascii="Courier New" w:hAnsi="Courier New" w:cs="Courier New"/>
                <w:color w:val="0A0905"/>
                <w:lang w:eastAsia="en-CA"/>
              </w:rPr>
            </w:pPr>
            <w:r>
              <w:rPr>
                <w:rFonts w:cs="Courier New" w:ascii="Courier New" w:hAnsi="Courier New"/>
                <w:color w:val="0A0905"/>
                <w:lang w:eastAsia="en-CA"/>
              </w:rPr>
              <w:t>Advanced</w:t>
            </w:r>
          </w:p>
        </w:tc>
      </w:tr>
    </w:tbl>
    <w:p>
      <w:pPr>
        <w:pStyle w:val="Normal"/>
        <w:tabs>
          <w:tab w:val="right" w:pos="360" w:leader="none"/>
          <w:tab w:val="left" w:pos="540" w:leader="none"/>
        </w:tabs>
        <w:ind w:left="540" w:hanging="540"/>
        <w:rPr>
          <w:rFonts w:ascii="Courier New" w:hAnsi="Courier New" w:cs="Courier New"/>
          <w:bCs/>
        </w:rPr>
      </w:pPr>
      <w:r>
        <w:rPr>
          <w:rFonts w:cs="Courier New" w:ascii="Courier New" w:hAnsi="Courier New"/>
          <w:bCs/>
        </w:rPr>
      </w:r>
    </w:p>
    <w:p>
      <w:pPr>
        <w:pStyle w:val="Normal"/>
        <w:tabs>
          <w:tab w:val="right" w:pos="360" w:leader="none"/>
          <w:tab w:val="left" w:pos="540" w:leader="none"/>
        </w:tabs>
        <w:ind w:left="540" w:hanging="540"/>
        <w:rPr>
          <w:rFonts w:ascii="Courier New" w:hAnsi="Courier New" w:cs="Courier New"/>
          <w:bCs/>
        </w:rPr>
      </w:pPr>
      <w:r>
        <w:rPr>
          <w:rFonts w:cs="Courier New" w:ascii="Courier New" w:hAnsi="Courier New"/>
          <w:bCs/>
        </w:rPr>
      </w:r>
    </w:p>
    <w:p>
      <w:pPr>
        <w:pStyle w:val="Normal"/>
        <w:tabs>
          <w:tab w:val="right" w:pos="360" w:leader="none"/>
          <w:tab w:val="left" w:pos="540" w:leader="none"/>
        </w:tabs>
        <w:ind w:left="540" w:hanging="540"/>
        <w:rPr>
          <w:rFonts w:ascii="Courier New" w:hAnsi="Courier New" w:cs="Courier New"/>
          <w:bCs/>
        </w:rPr>
      </w:pPr>
      <w:r>
        <w:rPr>
          <w:rFonts w:cs="Courier New" w:ascii="Courier New" w:hAnsi="Courier New"/>
          <w:bCs/>
        </w:rPr>
      </w:r>
    </w:p>
    <w:sectPr>
      <w:footerReference w:type="default" r:id="rId4"/>
      <w:type w:val="nextPage"/>
      <w:pgSz w:w="12240" w:h="15840"/>
      <w:pgMar w:left="1440" w:right="144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Arial Narrow">
    <w:charset w:val="00"/>
    <w:family w:val="swiss"/>
    <w:pitch w:val="variable"/>
  </w:font>
  <w:font w:name="Symbol">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34">
              <wp:simplePos x="0" y="0"/>
              <wp:positionH relativeFrom="margin">
                <wp:align>right</wp:align>
              </wp:positionH>
              <wp:positionV relativeFrom="paragraph">
                <wp:posOffset>635</wp:posOffset>
              </wp:positionV>
              <wp:extent cx="127635" cy="146685"/>
              <wp:effectExtent l="0" t="0" r="0" b="0"/>
              <wp:wrapSquare wrapText="largest"/>
              <wp:docPr id="1" name="Frame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33</w:t>
                          </w:r>
                          <w:r>
                            <w:fldChar w:fldCharType="end"/>
                          </w:r>
                        </w:p>
                      </w:txbxContent>
                    </wps:txbx>
                    <wps:bodyPr anchor="t">
                      <a:noAutofit/>
                    </wps:bodyPr>
                  </wps:wsp>
                </a:graphicData>
              </a:graphic>
            </wp:anchor>
          </w:drawing>
        </mc:Choice>
        <mc:Fallback>
          <w:pict>
            <v:rect fillcolor="#FFFFFF" style="position:absolute;rotation:0;width:10.05pt;height:11.55pt;margin-top:0.05pt;mso-position-vertical-relative:text;margin-left:457.9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33</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GB" w:bidi="ar-SA" w:eastAsia="zh-CN"/>
    </w:rPr>
  </w:style>
  <w:style w:type="paragraph" w:styleId="Heading1">
    <w:name w:val="Heading 1"/>
    <w:basedOn w:val="Normal"/>
    <w:next w:val="Normal"/>
    <w:qFormat/>
    <w:pPr>
      <w:keepNext/>
      <w:numPr>
        <w:ilvl w:val="0"/>
        <w:numId w:val="1"/>
      </w:numPr>
      <w:spacing w:before="0" w:after="160"/>
      <w:outlineLvl w:val="0"/>
      <w:outlineLvl w:val="0"/>
    </w:pPr>
    <w:rPr>
      <w:rFonts w:ascii="Arial" w:hAnsi="Arial" w:cs="Arial"/>
      <w:b/>
      <w:bCs/>
      <w:caps/>
      <w:sz w:val="36"/>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tabs>
        <w:tab w:val="left" w:pos="864" w:leader="none"/>
      </w:tabs>
      <w:spacing w:before="240" w:after="60"/>
      <w:jc w:val="both"/>
      <w:outlineLvl w:val="3"/>
      <w:outlineLvl w:val="3"/>
    </w:pPr>
    <w:rPr>
      <w:rFonts w:ascii="Arial" w:hAnsi="Arial" w:cs="Arial"/>
      <w:b/>
      <w:szCs w:val="20"/>
    </w:rPr>
  </w:style>
  <w:style w:type="paragraph" w:styleId="Heading7">
    <w:name w:val="Heading 7"/>
    <w:basedOn w:val="Normal"/>
    <w:next w:val="Normal"/>
    <w:qFormat/>
    <w:pPr>
      <w:keepNext/>
      <w:numPr>
        <w:ilvl w:val="6"/>
        <w:numId w:val="1"/>
      </w:numPr>
      <w:outlineLvl w:val="6"/>
      <w:outlineLvl w:val="6"/>
    </w:pPr>
    <w:rPr>
      <w:rFonts w:ascii="Arial Narrow" w:hAnsi="Arial Narrow" w:cs="Arial Narrow"/>
      <w:color w:val="000000"/>
      <w:sz w:val="18"/>
      <w:szCs w:val="18"/>
      <w:u w:val="single"/>
    </w:rPr>
  </w:style>
  <w:style w:type="paragraph" w:styleId="Heading8">
    <w:name w:val="Heading 8"/>
    <w:basedOn w:val="Normal"/>
    <w:next w:val="Normal"/>
    <w:qFormat/>
    <w:pPr>
      <w:keepNext/>
      <w:numPr>
        <w:ilvl w:val="7"/>
        <w:numId w:val="1"/>
      </w:numPr>
      <w:tabs>
        <w:tab w:val="left" w:pos="1440" w:leader="none"/>
      </w:tabs>
      <w:outlineLvl w:val="7"/>
      <w:outlineLvl w:val="7"/>
    </w:pPr>
    <w:rPr>
      <w:rFonts w:ascii="Arial" w:hAnsi="Arial" w:cs="Arial"/>
      <w:b/>
      <w:sz w:val="22"/>
      <w:szCs w:val="20"/>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rFonts w:ascii="Wingdings" w:hAnsi="Wingdings" w:cs="Wingdings"/>
      <w:color w:val="000000"/>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b w:val="false"/>
      <w:i w:val="false"/>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sz w:val="2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Symbol" w:hAnsi="Symbol" w:cs="Symbol"/>
      <w:sz w:val="20"/>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Symbol" w:hAnsi="Symbol" w:cs="Symbol"/>
      <w:sz w:val="20"/>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Symbol" w:hAnsi="Symbol" w:cs="Symbol"/>
      <w:color w:val="003366"/>
      <w:w w:val="100"/>
      <w:sz w:val="23"/>
      <w:szCs w:val="23"/>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30z0">
    <w:name w:val="WW8Num30z0"/>
    <w:qFormat/>
    <w:rPr>
      <w:rFonts w:ascii="Symbol" w:hAnsi="Symbol" w:cs="Symbol"/>
    </w:rPr>
  </w:style>
  <w:style w:type="character" w:styleId="WW8Num30z1">
    <w:name w:val="WW8Num30z1"/>
    <w:qFormat/>
    <w:rPr/>
  </w:style>
  <w:style w:type="character" w:styleId="WW8Num30z2">
    <w:name w:val="WW8Num30z2"/>
    <w:qFormat/>
    <w:rPr>
      <w:rFonts w:ascii="Wingdings" w:hAnsi="Wingdings" w:cs="Wingdings"/>
    </w:rPr>
  </w:style>
  <w:style w:type="character" w:styleId="WW8Num30z4">
    <w:name w:val="WW8Num30z4"/>
    <w:qFormat/>
    <w:rPr>
      <w:rFonts w:ascii="Courier New" w:hAnsi="Courier New" w:cs="Courier New"/>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sz w:val="20"/>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3z0">
    <w:name w:val="WW8Num33z0"/>
    <w:qFormat/>
    <w:rPr>
      <w:rFonts w:ascii="Symbol" w:hAnsi="Symbol" w:cs="Symbol"/>
    </w:rPr>
  </w:style>
  <w:style w:type="character" w:styleId="WW8Num33z2">
    <w:name w:val="WW8Num33z2"/>
    <w:qFormat/>
    <w:rPr>
      <w:rFonts w:ascii="Wingdings" w:hAnsi="Wingdings" w:cs="Wingdings"/>
    </w:rPr>
  </w:style>
  <w:style w:type="character" w:styleId="WW8Num33z4">
    <w:name w:val="WW8Num33z4"/>
    <w:qFormat/>
    <w:rPr>
      <w:rFonts w:ascii="Courier New" w:hAnsi="Courier New" w:cs="Courier New"/>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sz w:val="20"/>
    </w:rPr>
  </w:style>
  <w:style w:type="character" w:styleId="WW8Num36z1">
    <w:name w:val="WW8Num36z1"/>
    <w:qFormat/>
    <w:rPr>
      <w:rFonts w:ascii="Courier New" w:hAnsi="Courier New" w:cs="Courier New"/>
    </w:rPr>
  </w:style>
  <w:style w:type="character" w:styleId="WW8Num36z2">
    <w:name w:val="WW8Num36z2"/>
    <w:qFormat/>
    <w:rPr>
      <w:rFonts w:ascii="Symbol" w:hAnsi="Symbol" w:cs="Symbol"/>
    </w:rPr>
  </w:style>
  <w:style w:type="character" w:styleId="WW8Num36z3">
    <w:name w:val="WW8Num36z3"/>
    <w:qFormat/>
    <w:rPr>
      <w:rFonts w:ascii="Symbol" w:hAnsi="Symbol" w:eastAsia="Times New Roman" w:cs="Arial"/>
    </w:rPr>
  </w:style>
  <w:style w:type="character" w:styleId="WW8Num36z5">
    <w:name w:val="WW8Num36z5"/>
    <w:qFormat/>
    <w:rPr>
      <w:rFonts w:ascii="Wingdings" w:hAnsi="Wingdings" w:cs="Wingdings"/>
    </w:rPr>
  </w:style>
  <w:style w:type="character" w:styleId="WW8Num37z0">
    <w:name w:val="WW8Num37z0"/>
    <w:qFormat/>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Symbol" w:hAnsi="Symbol" w:cs="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40z0">
    <w:name w:val="WW8Num40z0"/>
    <w:qFormat/>
    <w:rPr>
      <w:rFonts w:ascii="Symbol" w:hAnsi="Symbol" w:cs="Symbol"/>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DefaultParagraphFont">
    <w:name w:val="Default Paragraph Font"/>
    <w:qFormat/>
    <w:rPr/>
  </w:style>
  <w:style w:type="character" w:styleId="Heading1Char1">
    <w:name w:val="Heading 1 Char1"/>
    <w:basedOn w:val="DefaultParagraphFont"/>
    <w:qFormat/>
    <w:rPr>
      <w:rFonts w:ascii="Arial" w:hAnsi="Arial" w:eastAsia="Times New Roman" w:cs="Arial"/>
      <w:b/>
      <w:bCs/>
      <w:caps/>
      <w:sz w:val="36"/>
      <w:szCs w:val="24"/>
      <w:lang w:val="en-GB"/>
    </w:rPr>
  </w:style>
  <w:style w:type="character" w:styleId="Heading4Char">
    <w:name w:val="Heading 4 Char"/>
    <w:basedOn w:val="DefaultParagraphFont"/>
    <w:qFormat/>
    <w:rPr>
      <w:rFonts w:ascii="Arial" w:hAnsi="Arial" w:eastAsia="Times New Roman" w:cs="Times New Roman"/>
      <w:b/>
      <w:sz w:val="24"/>
      <w:szCs w:val="20"/>
      <w:lang w:val="en-GB"/>
    </w:rPr>
  </w:style>
  <w:style w:type="character" w:styleId="Heading8Char">
    <w:name w:val="Heading 8 Char"/>
    <w:basedOn w:val="DefaultParagraphFont"/>
    <w:qFormat/>
    <w:rPr>
      <w:rFonts w:ascii="Arial" w:hAnsi="Arial" w:eastAsia="Times New Roman" w:cs="Times New Roman"/>
      <w:b/>
      <w:szCs w:val="20"/>
      <w:lang w:val="en-GB"/>
    </w:rPr>
  </w:style>
  <w:style w:type="character" w:styleId="HeaderChar">
    <w:name w:val="Header Char"/>
    <w:basedOn w:val="DefaultParagraphFont"/>
    <w:qFormat/>
    <w:rPr>
      <w:rFonts w:ascii="Times New Roman" w:hAnsi="Times New Roman" w:eastAsia="Times New Roman" w:cs="Times New Roman"/>
      <w:sz w:val="24"/>
      <w:szCs w:val="24"/>
      <w:lang w:val="en-GB"/>
    </w:rPr>
  </w:style>
  <w:style w:type="character" w:styleId="BodyTextChar">
    <w:name w:val="Body Text Char"/>
    <w:basedOn w:val="DefaultParagraphFont"/>
    <w:qFormat/>
    <w:rPr>
      <w:rFonts w:ascii="Arial" w:hAnsi="Arial" w:eastAsia="Times New Roman" w:cs="Arial"/>
      <w:b/>
      <w:bCs/>
      <w:sz w:val="40"/>
      <w:szCs w:val="24"/>
      <w:lang w:val="en-GB"/>
    </w:rPr>
  </w:style>
  <w:style w:type="character" w:styleId="InternetLink">
    <w:name w:val="Internet Link"/>
    <w:basedOn w:val="DefaultParagraphFont"/>
    <w:rPr>
      <w:color w:val="0000FF"/>
      <w:u w:val="single"/>
    </w:rPr>
  </w:style>
  <w:style w:type="character" w:styleId="FootnoteTextChar">
    <w:name w:val="Footnote Text Char"/>
    <w:basedOn w:val="DefaultParagraphFont"/>
    <w:qFormat/>
    <w:rPr>
      <w:rFonts w:ascii="Times New Roman" w:hAnsi="Times New Roman" w:eastAsia="Times New Roman" w:cs="Times New Roman"/>
      <w:sz w:val="20"/>
      <w:szCs w:val="20"/>
      <w:lang w:val="en-GB"/>
    </w:rPr>
  </w:style>
  <w:style w:type="character" w:styleId="FootnoteCharacters">
    <w:name w:val="Footnote Characters"/>
    <w:basedOn w:val="DefaultParagraphFont"/>
    <w:qFormat/>
    <w:rPr>
      <w:vertAlign w:val="superscript"/>
    </w:rPr>
  </w:style>
  <w:style w:type="character" w:styleId="BodyTextIndent2Char">
    <w:name w:val="Body Text Indent 2 Char"/>
    <w:basedOn w:val="DefaultParagraphFont"/>
    <w:qFormat/>
    <w:rPr>
      <w:rFonts w:ascii="Times New Roman" w:hAnsi="Times New Roman" w:eastAsia="Times New Roman" w:cs="Times New Roman"/>
      <w:sz w:val="24"/>
      <w:szCs w:val="24"/>
      <w:lang w:val="en-GB"/>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rFonts w:ascii="Times New Roman" w:hAnsi="Times New Roman" w:eastAsia="Times New Roman" w:cs="Times New Roman"/>
      <w:sz w:val="20"/>
      <w:szCs w:val="20"/>
      <w:lang w:val="en-GB"/>
    </w:rPr>
  </w:style>
  <w:style w:type="character" w:styleId="DateChar">
    <w:name w:val="Date Char"/>
    <w:basedOn w:val="DefaultParagraphFont"/>
    <w:qFormat/>
    <w:rPr>
      <w:rFonts w:ascii="Times New Roman" w:hAnsi="Times New Roman" w:eastAsia="Times New Roman" w:cs="Times New Roman"/>
      <w:sz w:val="24"/>
      <w:szCs w:val="24"/>
      <w:lang w:val="en-GB"/>
    </w:rPr>
  </w:style>
  <w:style w:type="character" w:styleId="BalloonTextChar">
    <w:name w:val="Balloon Text Char"/>
    <w:basedOn w:val="DefaultParagraphFont"/>
    <w:qFormat/>
    <w:rPr>
      <w:rFonts w:ascii="Tahoma" w:hAnsi="Tahoma" w:eastAsia="Times New Roman" w:cs="Tahoma"/>
      <w:sz w:val="16"/>
      <w:szCs w:val="16"/>
      <w:lang w:val="en-GB"/>
    </w:rPr>
  </w:style>
  <w:style w:type="character" w:styleId="StrongEmphasis">
    <w:name w:val="Strong Emphasis"/>
    <w:basedOn w:val="DefaultParagraphFont"/>
    <w:rPr>
      <w:b/>
      <w:bCs/>
    </w:rPr>
  </w:style>
  <w:style w:type="character" w:styleId="Databaselistdate1">
    <w:name w:val="databaselist-date1"/>
    <w:basedOn w:val="DefaultParagraphFont"/>
    <w:qFormat/>
    <w:rPr>
      <w:sz w:val="20"/>
      <w:szCs w:val="20"/>
    </w:rPr>
  </w:style>
  <w:style w:type="character" w:styleId="Databaselistname1">
    <w:name w:val="databaselist-name1"/>
    <w:basedOn w:val="DefaultParagraphFont"/>
    <w:qFormat/>
    <w:rPr>
      <w:b/>
      <w:bCs/>
    </w:rPr>
  </w:style>
  <w:style w:type="character" w:styleId="Emphasis">
    <w:name w:val="Emphasis"/>
    <w:basedOn w:val="DefaultParagraphFont"/>
    <w:qFormat/>
    <w:rPr>
      <w:i/>
      <w:iCs/>
    </w:rPr>
  </w:style>
  <w:style w:type="character" w:styleId="IntenseEmphasis">
    <w:name w:val="Intense Emphasis"/>
    <w:basedOn w:val="DefaultParagraphFont"/>
    <w:qFormat/>
    <w:rPr>
      <w:b/>
      <w:bCs/>
      <w:i/>
      <w:iCs/>
      <w:color w:val="4F81BD"/>
    </w:rPr>
  </w:style>
  <w:style w:type="character" w:styleId="ChapterHeadingChar">
    <w:name w:val="Chapter Heading Char"/>
    <w:basedOn w:val="DefaultParagraphFont"/>
    <w:qFormat/>
    <w:rPr>
      <w:rFonts w:ascii="Arial" w:hAnsi="Arial" w:eastAsia="Times" w:cs="Arial"/>
      <w:b/>
      <w:sz w:val="36"/>
      <w:lang w:val="en-US" w:bidi="ar-SA"/>
    </w:rPr>
  </w:style>
  <w:style w:type="character" w:styleId="PageNumber">
    <w:name w:val="Page Number"/>
    <w:basedOn w:val="DefaultParagraphFont"/>
    <w:rPr/>
  </w:style>
  <w:style w:type="character" w:styleId="Heading1Char">
    <w:name w:val="Heading 1 Char"/>
    <w:basedOn w:val="DefaultParagraphFont"/>
    <w:qFormat/>
    <w:rPr>
      <w:rFonts w:ascii="Arial" w:hAnsi="Arial" w:eastAsia="Times" w:cs="Arial"/>
      <w:b/>
      <w:bCs w:val="false"/>
      <w:sz w:val="32"/>
      <w:lang w:val="en-US" w:bidi="ar-SA"/>
    </w:rPr>
  </w:style>
  <w:style w:type="character" w:styleId="Heading2Char">
    <w:name w:val="Heading 2 Char"/>
    <w:basedOn w:val="DefaultParagraphFont"/>
    <w:qFormat/>
    <w:rPr>
      <w:rFonts w:ascii="Arial" w:hAnsi="Arial" w:cs="Arial"/>
      <w:b/>
      <w:bCs/>
      <w:i/>
      <w:iCs/>
      <w:sz w:val="28"/>
      <w:szCs w:val="28"/>
      <w:lang w:val="en-GB" w:bidi="ar-SA"/>
    </w:rPr>
  </w:style>
  <w:style w:type="character" w:styleId="FooterChar">
    <w:name w:val="Footer Char"/>
    <w:basedOn w:val="DefaultParagraphFont"/>
    <w:qFormat/>
    <w:rPr>
      <w:rFonts w:ascii="Times New Roman" w:hAnsi="Times New Roman" w:eastAsia="Times New Roman" w:cs="Times New Roman"/>
      <w:lang w:val="en-U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jc w:val="center"/>
    </w:pPr>
    <w:rPr>
      <w:rFonts w:ascii="Arial" w:hAnsi="Arial" w:cs="Arial"/>
      <w:b/>
      <w:bCs/>
      <w:sz w:val="40"/>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
    <w:name w:val="Header"/>
    <w:basedOn w:val="Normal"/>
    <w:pPr>
      <w:tabs>
        <w:tab w:val="center" w:pos="4153" w:leader="none"/>
        <w:tab w:val="right" w:pos="8306" w:leader="none"/>
      </w:tabs>
    </w:pPr>
    <w:rPr/>
  </w:style>
  <w:style w:type="paragraph" w:styleId="Footnote">
    <w:name w:val="Footnote"/>
    <w:basedOn w:val="Normal"/>
    <w:pPr/>
    <w:rPr>
      <w:sz w:val="20"/>
      <w:szCs w:val="20"/>
    </w:rPr>
  </w:style>
  <w:style w:type="paragraph" w:styleId="BoldTitle">
    <w:name w:val="Bold Title"/>
    <w:basedOn w:val="Normal"/>
    <w:qFormat/>
    <w:pPr>
      <w:spacing w:before="360" w:after="60"/>
    </w:pPr>
    <w:rPr>
      <w:b/>
      <w:caps/>
      <w:sz w:val="28"/>
      <w:szCs w:val="20"/>
    </w:rPr>
  </w:style>
  <w:style w:type="paragraph" w:styleId="NormalWeb">
    <w:name w:val="Normal (Web)"/>
    <w:basedOn w:val="Normal"/>
    <w:qFormat/>
    <w:pPr>
      <w:spacing w:before="280" w:after="280"/>
    </w:pPr>
    <w:rPr>
      <w:lang w:val="en-US"/>
    </w:rPr>
  </w:style>
  <w:style w:type="paragraph" w:styleId="BodyTextIndent2">
    <w:name w:val="Body Text Indent 2"/>
    <w:basedOn w:val="Normal"/>
    <w:qFormat/>
    <w:pPr>
      <w:ind w:left="547" w:hanging="0"/>
    </w:pPr>
    <w:rPr/>
  </w:style>
  <w:style w:type="paragraph" w:styleId="CommentText">
    <w:name w:val="Comment Text"/>
    <w:basedOn w:val="Normal"/>
    <w:qFormat/>
    <w:pPr/>
    <w:rPr>
      <w:sz w:val="20"/>
      <w:szCs w:val="20"/>
    </w:rPr>
  </w:style>
  <w:style w:type="paragraph" w:styleId="Date">
    <w:name w:val="Date"/>
    <w:basedOn w:val="Normal"/>
    <w:next w:val="Normal"/>
    <w:qFormat/>
    <w:pPr/>
    <w:rPr/>
  </w:style>
  <w:style w:type="paragraph" w:styleId="BalloonText">
    <w:name w:val="Balloon Text"/>
    <w:basedOn w:val="Normal"/>
    <w:qFormat/>
    <w:pPr/>
    <w:rPr>
      <w:rFonts w:ascii="Tahoma" w:hAnsi="Tahoma" w:cs="Tahoma"/>
      <w:sz w:val="16"/>
      <w:szCs w:val="16"/>
    </w:rPr>
  </w:style>
  <w:style w:type="paragraph" w:styleId="Footer">
    <w:name w:val="Footer"/>
    <w:basedOn w:val="Normal"/>
    <w:pPr>
      <w:tabs>
        <w:tab w:val="center" w:pos="4320" w:leader="none"/>
        <w:tab w:val="right" w:pos="8640" w:leader="none"/>
      </w:tabs>
    </w:pPr>
    <w:rPr>
      <w:sz w:val="20"/>
      <w:szCs w:val="20"/>
      <w:lang w:val="en-US"/>
    </w:rPr>
  </w:style>
  <w:style w:type="paragraph" w:styleId="BodyTextFirstIndent">
    <w:name w:val="Body Text First Indent"/>
    <w:basedOn w:val="TextBody"/>
    <w:qFormat/>
    <w:pPr>
      <w:spacing w:before="0" w:after="120"/>
      <w:ind w:firstLine="210"/>
      <w:jc w:val="left"/>
    </w:pPr>
    <w:rPr>
      <w:rFonts w:ascii="Times New Roman" w:hAnsi="Times New Roman" w:cs="Times New Roman"/>
      <w:b w:val="false"/>
      <w:bCs w:val="false"/>
      <w:sz w:val="24"/>
    </w:rPr>
  </w:style>
  <w:style w:type="paragraph" w:styleId="ChapterHeading">
    <w:name w:val="Chapter Heading"/>
    <w:basedOn w:val="Normal"/>
    <w:next w:val="BodyTextFirstIndent"/>
    <w:qFormat/>
    <w:pPr/>
    <w:rPr>
      <w:rFonts w:ascii="Arial" w:hAnsi="Arial" w:eastAsia="Times" w:cs="Arial"/>
      <w:b/>
      <w:sz w:val="36"/>
      <w:szCs w:val="20"/>
      <w:lang w:val="en-US"/>
    </w:rPr>
  </w:style>
  <w:style w:type="paragraph" w:styleId="Endnote">
    <w:name w:val="Endnote"/>
    <w:basedOn w:val="Normal"/>
    <w:pPr/>
    <w:rPr>
      <w:rFonts w:ascii="Arial" w:hAnsi="Arial" w:cs="Arial"/>
      <w:bCs/>
      <w:sz w:val="20"/>
      <w:szCs w:val="20"/>
      <w:lang w:val="en-US"/>
    </w:rPr>
  </w:style>
  <w:style w:type="paragraph" w:styleId="EvidenceReportTitle">
    <w:name w:val="Evidence Report Title"/>
    <w:basedOn w:val="Normal"/>
    <w:qFormat/>
    <w:pPr/>
    <w:rPr>
      <w:rFonts w:eastAsia="Times"/>
      <w:b/>
      <w:sz w:val="36"/>
      <w:szCs w:val="36"/>
      <w:lang w:val="en-US"/>
    </w:rPr>
  </w:style>
  <w:style w:type="paragraph" w:styleId="TextBodyIndent">
    <w:name w:val="Text Body Indent"/>
    <w:basedOn w:val="Normal"/>
    <w:pPr>
      <w:tabs>
        <w:tab w:val="right" w:pos="540" w:leader="none"/>
        <w:tab w:val="left" w:pos="720" w:leader="none"/>
      </w:tabs>
      <w:autoSpaceDE w:val="false"/>
      <w:spacing w:before="0" w:after="240"/>
      <w:ind w:left="720" w:hanging="720"/>
    </w:pPr>
    <w:rPr>
      <w:sz w:val="20"/>
      <w:szCs w:val="20"/>
      <w:lang w:val="en-US"/>
    </w:rPr>
  </w:style>
  <w:style w:type="paragraph" w:styleId="BodyText3">
    <w:name w:val="Body Text 3"/>
    <w:basedOn w:val="Normal"/>
    <w:qFormat/>
    <w:pPr>
      <w:spacing w:before="0" w:after="120"/>
    </w:pPr>
    <w:rPr>
      <w:sz w:val="16"/>
      <w:szCs w:val="16"/>
      <w:lang w:val="en-US"/>
    </w:rPr>
  </w:style>
  <w:style w:type="paragraph" w:styleId="ListParagraph">
    <w:name w:val="List Paragraph"/>
    <w:basedOn w:val="Normal"/>
    <w:qFormat/>
    <w:pPr>
      <w:spacing w:before="0" w:after="0"/>
      <w:ind w:left="720" w:hanging="0"/>
      <w:contextualSpacing/>
    </w:pPr>
    <w:rPr>
      <w:lang w:val="en-US"/>
    </w:rPr>
  </w:style>
  <w:style w:type="paragraph" w:styleId="NoSpacing">
    <w:name w:val="No Spacing"/>
    <w:qFormat/>
    <w:pPr>
      <w:widowControl/>
      <w:suppressAutoHyphens w:val="true"/>
      <w:ind w:left="357" w:hanging="357"/>
    </w:pPr>
    <w:rPr>
      <w:rFonts w:ascii="Calibri" w:hAnsi="Calibri" w:eastAsia="Calibri" w:cs="Times New Roman"/>
      <w:color w:val="auto"/>
      <w:sz w:val="22"/>
      <w:szCs w:val="22"/>
      <w:lang w:val="en-CA" w:bidi="ar-SA" w:eastAsia="zh-CN"/>
    </w:rPr>
  </w:style>
  <w:style w:type="paragraph" w:styleId="DocumentMap">
    <w:name w:val="Document Map"/>
    <w:basedOn w:val="Normal"/>
    <w:qFormat/>
    <w:pPr>
      <w:shd w:fill="000080" w:val="clear"/>
    </w:pPr>
    <w:rPr>
      <w:rFonts w:ascii="Tahoma" w:hAnsi="Tahoma" w:cs="Tahoma"/>
      <w:sz w:val="20"/>
      <w:szCs w:val="20"/>
    </w:rPr>
  </w:style>
  <w:style w:type="paragraph" w:styleId="Contents1">
    <w:name w:val="Contents 1"/>
    <w:basedOn w:val="Normal"/>
    <w:next w:val="Normal"/>
    <w:pPr/>
    <w:rPr/>
  </w:style>
  <w:style w:type="paragraph" w:styleId="Contents4">
    <w:name w:val="Contents 4"/>
    <w:basedOn w:val="Normal"/>
    <w:next w:val="Normal"/>
    <w:pPr>
      <w:ind w:left="720" w:hanging="0"/>
    </w:pPr>
    <w:rPr/>
  </w:style>
  <w:style w:type="paragraph" w:styleId="Contents2">
    <w:name w:val="Contents 2"/>
    <w:basedOn w:val="Normal"/>
    <w:next w:val="Normal"/>
    <w:pPr>
      <w:ind w:left="240" w:hanging="0"/>
    </w:pPr>
    <w:rPr/>
  </w:style>
  <w:style w:type="paragraph" w:styleId="Contents3">
    <w:name w:val="Contents 3"/>
    <w:basedOn w:val="Normal"/>
    <w:next w:val="Normal"/>
    <w:pPr>
      <w:ind w:left="480" w:hanging="0"/>
    </w:pPr>
    <w:rPr/>
  </w:style>
  <w:style w:type="paragraph" w:styleId="CommentSubject">
    <w:name w:val="Comment Subject"/>
    <w:basedOn w:val="CommentText"/>
    <w:next w:val="CommentText"/>
    <w:qFormat/>
    <w:pPr/>
    <w:rPr>
      <w:b/>
      <w:bCs/>
    </w:rPr>
  </w:style>
  <w:style w:type="paragraph" w:styleId="PlainText">
    <w:name w:val="Plain Text"/>
    <w:basedOn w:val="Normal"/>
    <w:qFormat/>
    <w:pPr/>
    <w:rPr>
      <w:rFonts w:ascii="Courier New" w:hAnsi="Courier New" w:cs="Courier New"/>
      <w:sz w:val="20"/>
      <w:szCs w:val="20"/>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 w:type="numbering" w:styleId="WW8Num20">
    <w:name w:val="WW8Num20"/>
  </w:style>
  <w:style w:type="numbering" w:styleId="WW8Num21">
    <w:name w:val="WW8Num21"/>
  </w:style>
  <w:style w:type="numbering" w:styleId="WW8Num22">
    <w:name w:val="WW8Num22"/>
  </w:style>
  <w:style w:type="numbering" w:styleId="WW8Num23">
    <w:name w:val="WW8Num23"/>
  </w:style>
  <w:style w:type="numbering" w:styleId="WW8Num24">
    <w:name w:val="WW8Num24"/>
  </w:style>
  <w:style w:type="numbering" w:styleId="WW8Num25">
    <w:name w:val="WW8Num25"/>
  </w:style>
  <w:style w:type="numbering" w:styleId="WW8Num26">
    <w:name w:val="WW8Num26"/>
  </w:style>
  <w:style w:type="numbering" w:styleId="WW8Num27">
    <w:name w:val="WW8Num27"/>
  </w:style>
  <w:style w:type="numbering" w:styleId="WW8Num28">
    <w:name w:val="WW8Num28"/>
  </w:style>
  <w:style w:type="numbering" w:styleId="WW8Num29">
    <w:name w:val="WW8Num29"/>
  </w:style>
  <w:style w:type="numbering" w:styleId="WW8Num30">
    <w:name w:val="WW8Num30"/>
  </w:style>
  <w:style w:type="numbering" w:styleId="WW8Num31">
    <w:name w:val="WW8Num31"/>
  </w:style>
  <w:style w:type="numbering" w:styleId="WW8Num32">
    <w:name w:val="WW8Num32"/>
  </w:style>
  <w:style w:type="numbering" w:styleId="WW8Num33">
    <w:name w:val="WW8Num33"/>
  </w:style>
  <w:style w:type="numbering" w:styleId="WW8Num34">
    <w:name w:val="WW8Num34"/>
  </w:style>
  <w:style w:type="numbering" w:styleId="WW8Num35">
    <w:name w:val="WW8Num35"/>
  </w:style>
  <w:style w:type="numbering" w:styleId="WW8Num36">
    <w:name w:val="WW8Num36"/>
  </w:style>
  <w:style w:type="numbering" w:styleId="WW8Num37">
    <w:name w:val="WW8Num37"/>
  </w:style>
  <w:style w:type="numbering" w:styleId="WW8Num38">
    <w:name w:val="WW8Num38"/>
  </w:style>
  <w:style w:type="numbering" w:styleId="WW8Num39">
    <w:name w:val="WW8Num39"/>
  </w:style>
  <w:style w:type="numbering" w:styleId="WW8Num40">
    <w:name w:val="WW8Num40"/>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ebk@mcmaster.ca" TargetMode="External"/><Relationship Id="rId3" Type="http://schemas.openxmlformats.org/officeDocument/2006/relationships/hyperlink" Target="http://en.wikipedia.org/wiki/Guillain-Barre_syndrome"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113</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2009-07-08T11:39:00Z</dcterms:created>
  <dc:creator>assasin</dc:creator>
  <dc:language>en-CA</dc:language>
  <cp:lastModifiedBy>Owner</cp:lastModifiedBy>
  <cp:lastPrinted>2009-04-02T15:28:00Z</cp:lastPrinted>
  <dcterms:modified xsi:type="dcterms:W3CDTF">2009-07-14T08:50:00Z</dcterms:modified>
  <cp:revision>13</cp:revision>
  <dc:title>Intravenous Immunoglobulin for the Treatment of Chronic Inflammatory Demyelinating Polyneuropathy: Clinical and Cost-effectiveness Analyses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&lt;InstantFormat&gt;&lt;Enabled&gt;0&lt;/Enabled&gt;&lt;ScanUnformatted&gt;1&lt;/ScanUnformatted&gt;&lt;ScanChanges&gt;1&lt;/ScanChanges&gt;&lt;/InstantFormat&gt;</vt:lpwstr>
  </property>
  <property fmtid="{D5CDD505-2E9C-101B-9397-08002B2CF9AE}" pid="3" name="REFMGR.Layout">
    <vt:lpwstr>&lt;Layout&gt;&lt;StartingRefnum&gt;Vancouver new 3&lt;/StartingRefnum&gt;&lt;FontName&gt;Times New Roman&lt;/FontName&gt;&lt;FontSize&gt;12&lt;/FontSize&gt;&lt;ReflistTitle&gt;&lt;b&gt;References&lt;/b&gt;&lt;/ReflistTitle&gt;&lt;SpaceAfter&gt;1&lt;/SpaceAfter&gt;&lt;ReflistOrder&gt;0&lt;/ReflistOrder&gt;&lt;CitationOrder&gt;0&lt;/CitationOrder&gt;&lt;NumberReferences&gt;1&lt;/NumberReferences&gt;&lt;FirstLineIndent&gt;0&lt;/FirstLineIndent&gt;&lt;HangingIndent&gt;0&lt;/HangingIndent&gt;&lt;LineSpacing&gt;0&lt;/LineSpacing&gt;&lt;ShowReprint&gt;1&lt;/ShowReprint&gt;&lt;ShowNotes&gt;0&lt;/ShowNotes&gt;&lt;ShowKeywords&gt;0&lt;/ShowKeywords&gt;&lt;ShortFormFields&gt;0&lt;/ShortFormFields&gt;&lt;ShowRecordID&gt;0&lt;/ShowRecordID&gt;&lt;ShowAbstract&gt;0&lt;/ShowAbstract&gt;&lt;/Layout&gt;</vt:lpwstr>
  </property>
  <property fmtid="{D5CDD505-2E9C-101B-9397-08002B2CF9AE}" pid="4" name="REFMGR.Libraries">
    <vt:lpwstr>&lt;Databases&gt;&lt;Libraries&gt;&lt;item&gt;IVIGc_paper&lt;/item&gt;&lt;/Libraries&gt;&lt;/Databases&gt;</vt:lpwstr>
  </property>
</Properties>
</file>