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4.xml" ContentType="application/vnd.openxmlformats-officedocument.wordprocessingml.header+xml"/>
  <Override PartName="/word/media/image1.png" ContentType="image/png"/>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Radiological monitoring of incidental abdominal aortic aneurysms </w:t>
      </w:r>
    </w:p>
    <w:p>
      <w:pPr>
        <w:pStyle w:val="Normal"/>
        <w:rPr>
          <w:b/>
          <w:b/>
        </w:rPr>
      </w:pPr>
      <w:r>
        <w:rPr>
          <w:b/>
        </w:rPr>
      </w:r>
    </w:p>
    <w:p>
      <w:pPr>
        <w:pStyle w:val="Normal"/>
        <w:rPr/>
      </w:pPr>
      <w:r>
        <w:rPr/>
        <w:t>Carl van Walraven MD MSc FRCPC</w:t>
      </w:r>
      <w:r>
        <w:rPr>
          <w:vertAlign w:val="superscript"/>
        </w:rPr>
        <w:t>1,2,3</w:t>
      </w:r>
    </w:p>
    <w:p>
      <w:pPr>
        <w:pStyle w:val="Normal"/>
        <w:rPr/>
      </w:pPr>
      <w:r>
        <w:rPr/>
        <w:t>Jenna Wong</w:t>
      </w:r>
      <w:r>
        <w:rPr>
          <w:vertAlign w:val="superscript"/>
        </w:rPr>
        <w:t>2</w:t>
      </w:r>
    </w:p>
    <w:p>
      <w:pPr>
        <w:pStyle w:val="Normal"/>
        <w:rPr/>
      </w:pPr>
      <w:r>
        <w:rPr/>
        <w:t>Kareem Morant</w:t>
      </w:r>
      <w:r>
        <w:rPr>
          <w:vertAlign w:val="superscript"/>
        </w:rPr>
        <w:t>1</w:t>
      </w:r>
    </w:p>
    <w:p>
      <w:pPr>
        <w:pStyle w:val="Normal"/>
        <w:rPr/>
      </w:pPr>
      <w:r>
        <w:rPr/>
        <w:t>Alison Jennings</w:t>
      </w:r>
      <w:r>
        <w:rPr>
          <w:vertAlign w:val="superscript"/>
        </w:rPr>
        <w:t>2</w:t>
      </w:r>
    </w:p>
    <w:p>
      <w:pPr>
        <w:pStyle w:val="Normal"/>
        <w:rPr/>
      </w:pPr>
      <w:r>
        <w:rPr/>
        <w:t>Peter C. Austin</w:t>
      </w:r>
      <w:r>
        <w:rPr>
          <w:vertAlign w:val="superscript"/>
        </w:rPr>
        <w:t>3</w:t>
      </w:r>
    </w:p>
    <w:p>
      <w:pPr>
        <w:pStyle w:val="Normal"/>
        <w:rPr/>
      </w:pPr>
      <w:r>
        <w:rPr/>
        <w:t>Prasad Jetty MD MSc FRCSC</w:t>
      </w:r>
      <w:r>
        <w:rPr>
          <w:vertAlign w:val="superscript"/>
        </w:rPr>
        <w:t>1</w:t>
      </w:r>
    </w:p>
    <w:p>
      <w:pPr>
        <w:pStyle w:val="Normal"/>
        <w:rPr/>
      </w:pPr>
      <w:r>
        <w:rPr/>
        <w:t>Alan J. Forster MD MSc FRCPC</w:t>
      </w:r>
      <w:r>
        <w:rPr>
          <w:vertAlign w:val="superscript"/>
        </w:rPr>
        <w:t>1,2,3</w:t>
      </w:r>
    </w:p>
    <w:p>
      <w:pPr>
        <w:pStyle w:val="Normal"/>
        <w:jc w:val="center"/>
        <w:rPr/>
      </w:pPr>
      <w:r>
        <w:rPr/>
      </w:r>
    </w:p>
    <w:p>
      <w:pPr>
        <w:pStyle w:val="Normal"/>
        <w:rPr/>
      </w:pPr>
      <w:r>
        <w:rPr/>
        <w:t>1. Faculty of Medicine, University of Ottawa.</w:t>
      </w:r>
    </w:p>
    <w:p>
      <w:pPr>
        <w:pStyle w:val="Normal"/>
        <w:rPr/>
      </w:pPr>
      <w:r>
        <w:rPr/>
        <w:t>2. Ottawa Health Research Institute</w:t>
      </w:r>
    </w:p>
    <w:p>
      <w:pPr>
        <w:pStyle w:val="Normal"/>
        <w:rPr/>
      </w:pPr>
      <w:r>
        <w:rPr/>
        <w:t>3. Institute for Clinical Evaluative Sciences, Toronto</w:t>
      </w:r>
    </w:p>
    <w:p>
      <w:pPr>
        <w:pStyle w:val="Normal"/>
        <w:rPr/>
      </w:pPr>
      <w:r>
        <w:rPr/>
      </w:r>
    </w:p>
    <w:p>
      <w:pPr>
        <w:pStyle w:val="Normal"/>
        <w:rPr/>
      </w:pPr>
      <w:r>
        <w:rPr/>
      </w:r>
    </w:p>
    <w:p>
      <w:pPr>
        <w:pStyle w:val="Normal"/>
        <w:rPr/>
      </w:pPr>
      <w:r>
        <w:rPr/>
      </w:r>
    </w:p>
    <w:p>
      <w:pPr>
        <w:pStyle w:val="Normal"/>
        <w:rPr/>
      </w:pPr>
      <w:r>
        <w:rPr/>
        <w:t>WORD COUNT: 3120</w:t>
      </w:r>
    </w:p>
    <w:p>
      <w:pPr>
        <w:pStyle w:val="Normal"/>
        <w:rPr/>
      </w:pPr>
      <w:r>
        <w:rPr/>
        <w:t>Figures: 2</w:t>
      </w:r>
    </w:p>
    <w:p>
      <w:pPr>
        <w:pStyle w:val="Normal"/>
        <w:rPr/>
      </w:pPr>
      <w:r>
        <w:rPr/>
        <w:t>Tables: 3</w:t>
      </w:r>
    </w:p>
    <w:p>
      <w:pPr>
        <w:pStyle w:val="Normal"/>
        <w:rPr/>
      </w:pPr>
      <w:r>
        <w:rPr/>
        <w:t>Appendices: 4</w:t>
      </w:r>
    </w:p>
    <w:p>
      <w:pPr>
        <w:pStyle w:val="Normal"/>
        <w:rPr/>
      </w:pPr>
      <w:r>
        <w:rPr/>
        <w:t>Abstract Word Count: 233</w:t>
      </w:r>
    </w:p>
    <w:p>
      <w:pPr>
        <w:pStyle w:val="Normal"/>
        <w:rPr/>
      </w:pPr>
      <w:r>
        <w:rPr/>
      </w:r>
    </w:p>
    <w:p>
      <w:pPr>
        <w:pStyle w:val="Normal"/>
        <w:spacing w:lineRule="auto" w:line="360"/>
        <w:rPr/>
      </w:pPr>
      <w:r>
        <w:rPr/>
      </w:r>
    </w:p>
    <w:p>
      <w:pPr>
        <w:pStyle w:val="Normal"/>
        <w:numPr>
          <w:ilvl w:val="0"/>
          <w:numId w:val="0"/>
        </w:numPr>
        <w:spacing w:lineRule="auto" w:line="480"/>
        <w:outlineLvl w:val="0"/>
        <w:rPr/>
      </w:pPr>
      <w:r>
        <w:rPr/>
        <w:t xml:space="preserve">CORRESPONDING AUTHOR:  </w:t>
      </w:r>
    </w:p>
    <w:p>
      <w:pPr>
        <w:pStyle w:val="TextBody"/>
        <w:rPr>
          <w:rFonts w:ascii="Times New Roman" w:hAnsi="Times New Roman" w:cs="Times New Roman"/>
        </w:rPr>
      </w:pPr>
      <w:r>
        <w:rPr>
          <w:rFonts w:cs="Times New Roman" w:ascii="Times New Roman" w:hAnsi="Times New Roman"/>
        </w:rPr>
        <w:t xml:space="preserve">Carl van Walraven; </w:t>
      </w:r>
    </w:p>
    <w:p>
      <w:pPr>
        <w:pStyle w:val="TextBody"/>
        <w:rPr>
          <w:rFonts w:ascii="Times New Roman" w:hAnsi="Times New Roman" w:cs="Times New Roman"/>
        </w:rPr>
      </w:pPr>
      <w:r>
        <w:rPr>
          <w:rFonts w:cs="Times New Roman" w:ascii="Times New Roman" w:hAnsi="Times New Roman"/>
        </w:rPr>
        <w:t xml:space="preserve">ASB1-003 1053 Carling Ave; Ottawa ON; K1Y 4E9; </w:t>
      </w:r>
    </w:p>
    <w:p>
      <w:pPr>
        <w:pStyle w:val="TextBody"/>
        <w:rPr>
          <w:rFonts w:ascii="Times New Roman" w:hAnsi="Times New Roman" w:cs="Times New Roman"/>
          <w:lang w:val="fr-FR"/>
        </w:rPr>
      </w:pPr>
      <w:r>
        <w:rPr>
          <w:rFonts w:cs="Times New Roman" w:ascii="Times New Roman" w:hAnsi="Times New Roman"/>
          <w:lang w:val="fr-FR"/>
        </w:rPr>
        <w:t xml:space="preserve">Phone: 613-761-4903; </w:t>
      </w:r>
    </w:p>
    <w:p>
      <w:pPr>
        <w:pStyle w:val="TextBody"/>
        <w:rPr>
          <w:rFonts w:ascii="Times New Roman" w:hAnsi="Times New Roman" w:cs="Times New Roman"/>
          <w:lang w:val="fr-FR"/>
        </w:rPr>
      </w:pPr>
      <w:r>
        <w:rPr>
          <w:rFonts w:cs="Times New Roman" w:ascii="Times New Roman" w:hAnsi="Times New Roman"/>
          <w:lang w:val="fr-FR"/>
        </w:rPr>
        <w:t xml:space="preserve">Fax: 613-761-5355; </w:t>
      </w:r>
    </w:p>
    <w:p>
      <w:pPr>
        <w:pStyle w:val="TextBody"/>
        <w:rPr>
          <w:rFonts w:ascii="Times New Roman" w:hAnsi="Times New Roman" w:cs="Times New Roman"/>
        </w:rPr>
      </w:pPr>
      <w:r>
        <w:rPr>
          <w:rFonts w:cs="Times New Roman" w:ascii="Times New Roman" w:hAnsi="Times New Roman"/>
        </w:rPr>
        <w:t xml:space="preserve">email: </w:t>
      </w:r>
      <w:hyperlink r:id="rId2">
        <w:r>
          <w:rPr>
            <w:rStyle w:val="InternetLink"/>
            <w:rFonts w:cs="Times New Roman" w:ascii="Times New Roman" w:hAnsi="Times New Roman"/>
            <w:u w:val="none"/>
          </w:rPr>
          <w:t>carlv@ohri.ca</w:t>
        </w:r>
      </w:hyperlink>
    </w:p>
    <w:p>
      <w:pPr>
        <w:pStyle w:val="TextBody"/>
        <w:rPr>
          <w:rFonts w:ascii="Times New Roman" w:hAnsi="Times New Roman" w:cs="Times New Roman"/>
        </w:rPr>
      </w:pPr>
      <w:r>
        <w:rPr>
          <w:rFonts w:cs="Times New Roman" w:ascii="Times New Roman" w:hAnsi="Times New Roman"/>
        </w:rPr>
      </w:r>
    </w:p>
    <w:p>
      <w:pPr>
        <w:pStyle w:val="TextBody"/>
        <w:rPr>
          <w:rFonts w:ascii="Times New Roman" w:hAnsi="Times New Roman" w:cs="Times New Roman"/>
        </w:rPr>
      </w:pPr>
      <w:r>
        <w:rPr>
          <w:rFonts w:cs="Times New Roman" w:ascii="Times New Roman" w:hAnsi="Times New Roman"/>
        </w:rPr>
        <w:t>This study was supported by Canadian Institutes for Health Research and the University of Ottawa Department of Medicine</w:t>
      </w:r>
    </w:p>
    <w:p>
      <w:pPr>
        <w:pStyle w:val="TextBody"/>
        <w:rPr>
          <w:rFonts w:ascii="Times New Roman" w:hAnsi="Times New Roman" w:cs="Times New Roman"/>
        </w:rPr>
      </w:pPr>
      <w:r>
        <w:rPr>
          <w:rFonts w:cs="Times New Roman" w:ascii="Times New Roman" w:hAnsi="Times New Roman"/>
        </w:rPr>
      </w:r>
      <w:r>
        <w:br w:type="page"/>
      </w:r>
    </w:p>
    <w:p>
      <w:pPr>
        <w:pStyle w:val="Normal"/>
        <w:spacing w:lineRule="auto" w:line="360"/>
        <w:rPr>
          <w:b/>
          <w:b/>
        </w:rPr>
      </w:pPr>
      <w:r>
        <w:rPr>
          <w:b/>
        </w:rPr>
        <w:t>ABSTRACT:</w:t>
      </w:r>
    </w:p>
    <w:p>
      <w:pPr>
        <w:pStyle w:val="Normal"/>
        <w:spacing w:lineRule="auto" w:line="360"/>
        <w:rPr/>
      </w:pPr>
      <w:r>
        <w:rPr>
          <w:b/>
        </w:rPr>
        <w:t>Background</w:t>
      </w:r>
      <w:r>
        <w:rPr/>
        <w:t xml:space="preserve">:  Incidental abdominal aortic aneurysms (AAAs) are identified when the abdomen is imaged for other reasons.  No population-based studies exist to measure the completeness of incidental AAA radiographic monitoring.  </w:t>
      </w:r>
    </w:p>
    <w:p>
      <w:pPr>
        <w:pStyle w:val="Normal"/>
        <w:spacing w:lineRule="auto" w:line="360"/>
        <w:rPr/>
      </w:pPr>
      <w:r>
        <w:rPr>
          <w:b/>
        </w:rPr>
        <w:t>Methods:</w:t>
      </w:r>
      <w:r>
        <w:rPr/>
        <w:t xml:space="preserve">  A cohort of incidental AAAs (previously unidentified aortic enlargement exceeding 3cm found on imaging study done for other reason) was linked to population-based data.  Patients were followed to elective AAA repair, AAA rupture, death, or 31 March 2009.  We used evidence-based monitoring guidelines to calculate the proportion of observation time during which incidental AAAs were incompletely monitored.  We used negative binomial regression to determine the association of patient factors with this outcome. </w:t>
      </w:r>
    </w:p>
    <w:p>
      <w:pPr>
        <w:pStyle w:val="Normal"/>
        <w:spacing w:lineRule="auto" w:line="360"/>
        <w:rPr/>
      </w:pPr>
      <w:r>
        <w:rPr>
          <w:b/>
        </w:rPr>
        <w:t>Results:</w:t>
      </w:r>
      <w:r>
        <w:rPr/>
        <w:t xml:space="preserve">  We identified 191 incidental AAAs between 1996 and 2004 (mean diameter of 3.5 cm [range 3.0-5.3], median follow-up 4.4 years [range 0.6-12.7]).  56 patients (29.3%) had no radiographic monitoring of their aneurysm.  Overall, patients spent one fifth of their time with incomplete AAA monitoring (median </w:t>
      </w:r>
      <w:r>
        <w:rPr>
          <w:bCs/>
        </w:rPr>
        <w:t xml:space="preserve">19.4%, </w:t>
      </w:r>
      <w:r>
        <w:rPr/>
        <w:t xml:space="preserve">IQR 0.3%-44%).  Factors independently associated with incomplete monitoring included increased patient age (relative change in time with incomplete monitoring [RR] 1.27 [1.10-1.47] per decade), larger AAA size (RR 1.65 [1.38-2.01] per 10mm increase), and having the AAA detected when the patient was in the hospital or emergency (RR 1.34 [1.00-1.79]).  Patient comorbidity was not associated with AAA monitoring.  </w:t>
      </w:r>
    </w:p>
    <w:p>
      <w:pPr>
        <w:pStyle w:val="Normal"/>
        <w:spacing w:lineRule="auto" w:line="360"/>
        <w:rPr/>
      </w:pPr>
      <w:r>
        <w:rPr>
          <w:b/>
        </w:rPr>
        <w:t>Conclusion:</w:t>
      </w:r>
      <w:r>
        <w:rPr/>
        <w:t xml:space="preserve"> Incidental AAA radiographic monitoring is incomplete with almost a third of patients having none.  Incomplete monitoring does not appear to be related to patient comorbidity.  </w:t>
      </w:r>
      <w:r>
        <w:br w:type="page"/>
      </w:r>
    </w:p>
    <w:p>
      <w:pPr>
        <w:pStyle w:val="Normal"/>
        <w:spacing w:lineRule="auto" w:line="360"/>
        <w:rPr/>
      </w:pPr>
      <w:r>
        <w:rPr>
          <w:b/>
        </w:rPr>
        <w:t>INTRODUCTION</w:t>
      </w:r>
      <w:r>
        <w:rPr/>
        <w:t>:</w:t>
      </w:r>
    </w:p>
    <w:p>
      <w:pPr>
        <w:pStyle w:val="Normal"/>
        <w:spacing w:lineRule="auto" w:line="360"/>
        <w:ind w:firstLine="720"/>
        <w:rPr/>
      </w:pPr>
      <w:r>
        <w:rPr/>
        <w:t>Incidental findings during radiological examinations are unexpected abnormalities that are identified when tests are conducted for other reasons.  They are very common, occurring in 5% to 20% of radiological tests.</w:t>
      </w:r>
      <w:r>
        <w:fldChar w:fldCharType="begin"/>
      </w:r>
      <w:r>
        <w:instrText> ADDIN REFMGR.CITE &lt;Refman&gt;&lt;Cite&gt;&lt;Author&gt;Westbrook&lt;/Author&gt;&lt;Year&gt;1998&lt;/Year&gt;&lt;RecNum&gt;12407&lt;/RecNum&gt;&lt;IDText&gt;The outcomes for patients with incidental lesions: serendipitous or iatrogenic?&lt;/IDText&gt;&lt;MDL Ref_Type="Journal"&gt;&lt;Ref_Type&gt;Journal&lt;/Ref_Type&gt;&lt;Ref_ID&gt;12407&lt;/Ref_ID&gt;&lt;Title_Primary&gt;The outcomes for patients with incidental lesions: serendipitous or iatrogenic?&lt;/Title_Primary&gt;&lt;Authors_Primary&gt;Westbrook,J.I.&lt;/Authors_Primary&gt;&lt;Authors_Primary&gt;Braithwaite,J.&lt;/Authors_Primary&gt;&lt;Authors_Primary&gt;McIntosh,J.H.&lt;/Authors_Primary&gt;&lt;Date_Primary&gt;1998/11&lt;/Date_Primary&gt;&lt;Keywords&gt;AAA&lt;/Keywords&gt;&lt;Keywords&gt;AAA_INCIDENTAL&lt;/Keywords&gt;&lt;Keywords&gt;Adrenal Gland Diseases&lt;/Keywords&gt;&lt;Keywords&gt;Aortic Aneurysm,Abdominal&lt;/Keywords&gt;&lt;Keywords&gt;Article&lt;/Keywords&gt;&lt;Keywords&gt;Diagnosis&lt;/Keywords&gt;&lt;Keywords&gt;Diagnosis.&lt;/Keywords&gt;&lt;Keywords&gt;Diagnostic Imaging&lt;/Keywords&gt;&lt;Keywords&gt;Humans&lt;/Keywords&gt;&lt;Keywords&gt;Iatrogenic Disease&lt;/Keywords&gt;&lt;Keywords&gt;KEY&lt;/Keywords&gt;&lt;Keywords&gt;Kidney Neoplasms&lt;/Keywords&gt;&lt;Keywords&gt;Liver Diseases&lt;/Keywords&gt;&lt;Keywords&gt;outcome&lt;/Keywords&gt;&lt;Keywords&gt;outcomes&lt;/Keywords&gt;&lt;Keywords&gt;Patient&lt;/Keywords&gt;&lt;Keywords&gt;Patients&lt;/Keywords&gt;&lt;Keywords&gt;Pituitary Neoplasms&lt;/Keywords&gt;&lt;Keywords&gt;REVIEW&lt;/Keywords&gt;&lt;Keywords&gt;Incidental Findings&lt;/Keywords&gt;&lt;Keywords&gt;Incidental finding&lt;/Keywords&gt;&lt;Reprint&gt;In File&lt;/Reprint&gt;&lt;Start_Page&gt;1193&lt;/Start_Page&gt;&lt;End_Page&gt;1196&lt;/End_Page&gt;&lt;Periodical&gt;AJR, American Journal of Roentgenology&lt;/Periodical&gt;&lt;Volume&gt;American Journal of Roentgenology. 171&lt;/Volume&gt;&lt;Issue&gt;5&lt;/Issue&gt;&lt;Web_URL_Link1&gt;&lt;u&gt;S:\shared\carl\RefMgr\PDFs\12407 - Westbrook et al 98.pdf&lt;/u&gt;&lt;/Web_URL_Link1&gt;&lt;ZZ_JournalFull&gt;&lt;f name="System"&gt;AJR, American Journal of Roentgenology&lt;/f&gt;&lt;/ZZ_JournalFull&gt;&lt;ZZ_WorkformID&gt;1&lt;/ZZ_WorkformID&gt;&lt;/MDL&gt;&lt;/Cite&gt;&lt;Cite&gt;&lt;Author&gt;Jacobs&lt;/Author&gt;&lt;Year&gt;2008&lt;/Year&gt;&lt;RecNum&gt;12322&lt;/RecNum&gt;&lt;IDText&gt;Prevalence of incidental findings in computed tomographic screening of the chest: a systematic review&lt;/IDText&gt;&lt;MDL Ref_Type="Journal"&gt;&lt;Ref_Type&gt;Journal&lt;/Ref_Type&gt;&lt;Ref_ID&gt;12322&lt;/Ref_ID&gt;&lt;Title_Primary&gt;Prevalence of incidental findings in computed tomographic screening of the chest: a systematic review&lt;/Title_Primary&gt;&lt;Authors_Primary&gt;Jacobs,P.C.&lt;/Authors_Primary&gt;&lt;Authors_Primary&gt;Mali,W.P.&lt;/Authors_Primary&gt;&lt;Authors_Primary&gt;Grobbee,D.E.&lt;/Authors_Primary&gt;&lt;Authors_Primary&gt;van der,Graaf Y.&lt;/Authors_Primary&gt;&lt;Date_Primary&gt;2008/3&lt;/Date_Primary&gt;&lt;Keywords&gt;AAA&lt;/Keywords&gt;&lt;Keywords&gt;AAA_INCIDENTAL&lt;/Keywords&gt;&lt;Keywords&gt;Abnormalities&lt;/Keywords&gt;&lt;Keywords&gt;Arteries&lt;/Keywords&gt;&lt;Keywords&gt;Article&lt;/Keywords&gt;&lt;Keywords&gt;Calcinosis&lt;/Keywords&gt;&lt;Keywords&gt;Cancer&lt;/Keywords&gt;&lt;Keywords&gt;Confidence Interval&lt;/Keywords&gt;&lt;Keywords&gt;Coronary&lt;/Keywords&gt;&lt;Keywords&gt;Coronary Artery Disease&lt;/Keywords&gt;&lt;Keywords&gt;Diagnosis&lt;/Keywords&gt;&lt;Keywords&gt;Disease&lt;/Keywords&gt;&lt;Keywords&gt;epidemiology&lt;/Keywords&gt;&lt;Keywords&gt;Follow Up&lt;/Keywords&gt;&lt;Keywords&gt;Humans&lt;/Keywords&gt;&lt;Keywords&gt;Imaging&lt;/Keywords&gt;&lt;Keywords&gt;Incidental Findings&lt;/Keywords&gt;&lt;Keywords&gt;KEY&lt;/Keywords&gt;&lt;Keywords&gt;Khan&lt;/Keywords&gt;&lt;Keywords&gt;Lung&lt;/Keywords&gt;&lt;Keywords&gt;Lung Neoplasms&lt;/Keywords&gt;&lt;Keywords&gt;Mass Screening&lt;/Keywords&gt;&lt;Keywords&gt;Methods&lt;/Keywords&gt;&lt;Keywords&gt;Patient&lt;/Keywords&gt;&lt;Keywords&gt;Patients&lt;/Keywords&gt;&lt;Keywords&gt;Prevalence&lt;/Keywords&gt;&lt;Keywords&gt;PROTOCOL&lt;/Keywords&gt;&lt;Keywords&gt;protocols&lt;/Keywords&gt;&lt;Keywords&gt;Radiography,Thoracic&lt;/Keywords&gt;&lt;Keywords&gt;REVIEW&lt;/Keywords&gt;&lt;Keywords&gt;SCREENING&lt;/Keywords&gt;&lt;Keywords&gt;Tomography,X-Ray Computed&lt;/Keywords&gt;&lt;Reprint&gt;In File&lt;/Reprint&gt;&lt;Start_Page&gt;214&lt;/Start_Page&gt;&lt;End_Page&gt;221&lt;/End_Page&gt;&lt;Periodical&gt;J Comput.Assist.Tomogr.&lt;/Periodical&gt;&lt;Volume&gt;32&lt;/Volume&gt;&lt;Issue&gt;2&lt;/Issue&gt;&lt;Web_URL_Link1&gt;&lt;u&gt;S:\shared\carl\RefMgr\PDFs\12322 - Jacobs et al 08.pdf&lt;/u&gt;&lt;/Web_URL_Link1&gt;&lt;ZZ_JournalStdAbbrev&gt;&lt;f name="System"&gt;J Comput.Assist.Tomogr.&lt;/f&gt;&lt;/ZZ_JournalStdAbbrev&gt;&lt;ZZ_WorkformID&gt;1&lt;/ZZ_WorkformID&gt;&lt;/MDL&gt;&lt;/Cite&gt;&lt;Cite&gt;&lt;Author&gt;Hara&lt;/Author&gt;&lt;Year&gt;2000&lt;/Year&gt;&lt;RecNum&gt;12405&lt;/RecNum&gt;&lt;IDText&gt;Incidental extracolonic findings at CT colonography&lt;/IDText&gt;&lt;MDL Ref_Type="Journal"&gt;&lt;Ref_Type&gt;Journal&lt;/Ref_Type&gt;&lt;Ref_ID&gt;12405&lt;/Ref_ID&gt;&lt;Title_Primary&gt;Incidental extracolonic findings at CT colonography&lt;/Title_Primary&gt;&lt;Authors_Primary&gt;Hara,A.K.&lt;/Authors_Primary&gt;&lt;Authors_Primary&gt;Johnson,C.D.&lt;/Authors_Primary&gt;&lt;Authors_Primary&gt;MacCarty,R.L.&lt;/Authors_Primary&gt;&lt;Authors_Primary&gt;Welch,T.J.&lt;/Authors_Primary&gt;&lt;Date_Primary&gt;2000/5&lt;/Date_Primary&gt;&lt;Keywords&gt;AAA&lt;/Keywords&gt;&lt;Keywords&gt;AAA_INCIDENTAL&lt;/Keywords&gt;&lt;Keywords&gt;Abdomen&lt;/Keywords&gt;&lt;Keywords&gt;Adrenal Gland Diseases&lt;/Keywords&gt;&lt;Keywords&gt;Adult&lt;/Keywords&gt;&lt;Keywords&gt;Aged&lt;/Keywords&gt;&lt;Keywords&gt;aged,80 and over&lt;/Keywords&gt;&lt;Keywords&gt;Aortic Aneurysm,Abdominal&lt;/Keywords&gt;&lt;Keywords&gt;Article&lt;/Keywords&gt;&lt;Keywords&gt;Clinical&lt;/Keywords&gt;&lt;Keywords&gt;Colon&lt;/Keywords&gt;&lt;Keywords&gt;Disease&lt;/Keywords&gt;&lt;Keywords&gt;Economics&lt;/Keywords&gt;&lt;Keywords&gt;Evaluation&lt;/Keywords&gt;&lt;Keywords&gt;Female&lt;/Keywords&gt;&lt;Keywords&gt;Follow-Up Studies&lt;/Keywords&gt;&lt;Keywords&gt;Health Care Costs&lt;/Keywords&gt;&lt;Keywords&gt;Hernia,Inguinal&lt;/Keywords&gt;&lt;Keywords&gt;Humans&lt;/Keywords&gt;&lt;Keywords&gt;Imaging&lt;/Keywords&gt;&lt;Keywords&gt;Intravenous&lt;/Keywords&gt;&lt;Keywords&gt;Kidney Neoplasms&lt;/Keywords&gt;&lt;Keywords&gt;Male&lt;/Keywords&gt;&lt;Keywords&gt;Medicare&lt;/Keywords&gt;&lt;Keywords&gt;Methods&lt;/Keywords&gt;&lt;Keywords&gt;Middle Aged&lt;/Keywords&gt;&lt;Keywords&gt;Patient&lt;/Keywords&gt;&lt;Keywords&gt;Patients&lt;/Keywords&gt;&lt;Keywords&gt;Pneumothorax&lt;/Keywords&gt;&lt;Keywords&gt;Radiography&lt;/Keywords&gt;&lt;Keywords&gt;Radiography,Abdominal&lt;/Keywords&gt;&lt;Keywords&gt;Reimbursement&lt;/Keywords&gt;&lt;Keywords&gt;Retrospective Studies&lt;/Keywords&gt;&lt;Keywords&gt;REVIEW&lt;/Keywords&gt;&lt;Keywords&gt;Solitary Pulmonary Nodule&lt;/Keywords&gt;&lt;Keywords&gt;Surgery&lt;/Keywords&gt;&lt;Keywords&gt;Tomography,X-Ray Computed&lt;/Keywords&gt;&lt;Keywords&gt;Total&lt;/Keywords&gt;&lt;Keywords&gt;Ultrasonography&lt;/Keywords&gt;&lt;Keywords&gt;United States&lt;/Keywords&gt;&lt;Keywords&gt;Urography.&lt;/Keywords&gt;&lt;Reprint&gt;In File&lt;/Reprint&gt;&lt;Start_Page&gt;353&lt;/Start_Page&gt;&lt;End_Page&gt;357&lt;/End_Page&gt;&lt;Periodical&gt;Radiology&lt;/Periodical&gt;&lt;Volume&gt;215&lt;/Volume&gt;&lt;Issue&gt;2&lt;/Issue&gt;&lt;Web_URL_Link1&gt;&lt;u&gt;S:\shared\carl\RefMgr\PDFs\12405 - Hara et al 00.pdf&lt;/u&gt;&lt;/Web_URL_Link1&gt;&lt;ZZ_JournalFull&gt;&lt;f name="System"&gt;Radiology&lt;/f&gt;&lt;/ZZ_JournalFull&gt;&lt;ZZ_WorkformID&gt;1&lt;/ZZ_WorkformID&gt;&lt;/MDL&gt;&lt;/Cite&gt;&lt;Cite&gt;&lt;Author&gt;Messersmith&lt;/Author&gt;&lt;Year&gt;2001&lt;/Year&gt;&lt;RecNum&gt;12415&lt;/RecNum&gt;&lt;IDText&gt;The prevalence and implications of incidental findings on ED abdominal CT scans&lt;/IDText&gt;&lt;MDL Ref_Type="Journal"&gt;&lt;Ref_Type&gt;Journal&lt;/Ref_Type&gt;&lt;Ref_ID&gt;12415&lt;/Ref_ID&gt;&lt;Title_Primary&gt;The prevalence and implications of incidental findings on ED abdominal CT scans&lt;/Title_Primary&gt;&lt;Authors_Primary&gt;Messersmith,Wells A.&lt;/Authors_Primary&gt;&lt;Authors_Primary&gt;Brown,David F.M.&lt;/Authors_Primary&gt;&lt;Authors_Primary&gt;Barry,Michael J.&lt;/Authors_Primary&gt;&lt;Date_Primary&gt;2001/10&lt;/Date_Primary&gt;&lt;Keywords&gt;AAA&lt;/Keywords&gt;&lt;Keywords&gt;AAA_INCIDENTAL&lt;/Keywords&gt;&lt;Keywords&gt;Abdominal&lt;/Keywords&gt;&lt;Keywords&gt;Abdominal CT scan&lt;/Keywords&gt;&lt;Keywords&gt;computed tomography&lt;/Keywords&gt;&lt;Keywords&gt;Emergencies&lt;/Keywords&gt;&lt;Keywords&gt;Emergency Department&lt;/Keywords&gt;&lt;Keywords&gt;Follow Up&lt;/Keywords&gt;&lt;Keywords&gt;Hospital&lt;/Keywords&gt;&lt;Keywords&gt;Incidental finding&lt;/Keywords&gt;&lt;Keywords&gt;Incidental Findings&lt;/Keywords&gt;&lt;Keywords&gt;KEY&lt;/Keywords&gt;&lt;Keywords&gt;L2&lt;/Keywords&gt;&lt;Keywords&gt;ge [Genetics]&lt;/Keywords&gt;&lt;Keywords&gt;Medical&lt;/Keywords&gt;&lt;Keywords&gt;Nephrolithiasis&lt;/Keywords&gt;&lt;Keywords&gt;Prevalence&lt;/Keywords&gt;&lt;Keywords&gt;Records&lt;/Keywords&gt;&lt;Keywords&gt;Reports&lt;/Keywords&gt;&lt;Keywords&gt;REVIEW&lt;/Keywords&gt;&lt;Reprint&gt;In File&lt;/Reprint&gt;&lt;Start_Page&gt;479&lt;/Start_Page&gt;&lt;End_Page&gt;481&lt;/End_Page&gt;&lt;Periodical&gt;The American Journal of Emergency Medicine&lt;/Periodical&gt;&lt;Volume&gt;19&lt;/Volume&gt;&lt;Issue&gt;6&lt;/Issue&gt;&lt;Web_URL_Link1&gt;&lt;u&gt;S:\shared\carl\RefMgr\PDFs\12415 - Messersmith et al 01.pdf&lt;/u&gt;&lt;/Web_URL_Link1&gt;&lt;ZZ_JournalStdAbbrev&gt;&lt;f name="System"&gt;The American Journal of Emergency Medicine&lt;/f&gt;&lt;/ZZ_JournalStdAbbrev&gt;&lt;ZZ_WorkformID&gt;1&lt;/ZZ_WorkformID&gt;&lt;/MDL&gt;&lt;/Cite&gt;&lt;Cite&gt;&lt;Author&gt;Munk&lt;/Author&gt;&lt;Year&gt;2008&lt;/Year&gt;&lt;RecNum&gt;12416&lt;/RecNum&gt;&lt;IDText&gt;Frequency and follow-up of incidental findings on trauma computed tomography scans: Experience at a level one trauma center&lt;/IDText&gt;&lt;MDL Ref_Type="Journal"&gt;&lt;Ref_Type&gt;Journal&lt;/Ref_Type&gt;&lt;Ref_ID&gt;12416&lt;/Ref_ID&gt;&lt;Title_Primary&gt;Frequency and follow-up of incidental findings on trauma computed tomography scans: Experience at a level one trauma center&lt;/Title_Primary&gt;&lt;Authors_Primary&gt;Munk,Marc David&lt;/Authors_Primary&gt;&lt;Authors_Primary&gt;Peitzman,Andrew B.&lt;/Authors_Primary&gt;&lt;Authors_Primary&gt;Hostler,David P.&lt;/Authors_Primary&gt;&lt;Authors_Primary&gt;Wolfson,Allan B.&lt;/Authors_Primary&gt;&lt;Date_Primary&gt;2008&lt;/Date_Primary&gt;&lt;Keywords&gt;AAA&lt;/Keywords&gt;&lt;Keywords&gt;AAA_INCIDENTAL&lt;/Keywords&gt;&lt;Keywords&gt;analysis&lt;/Keywords&gt;&lt;Keywords&gt;Aneurysm&lt;/Keywords&gt;&lt;Keywords&gt;Aortic Aneurysm&lt;/Keywords&gt;&lt;Keywords&gt;Clinical&lt;/Keywords&gt;&lt;Keywords&gt;computed tomography&lt;/Keywords&gt;&lt;Keywords&gt;Documentation&lt;/Keywords&gt;&lt;Keywords&gt;Emergencies&lt;/Keywords&gt;&lt;Keywords&gt;Emergency Department&lt;/Keywords&gt;&lt;Keywords&gt;Evaluation&lt;/Keywords&gt;&lt;Keywords&gt;Experience&lt;/Keywords&gt;&lt;Keywords&gt;Follow Up&lt;/Keywords&gt;&lt;Keywords&gt;Group&lt;/Keywords&gt;&lt;Keywords&gt;Hospital&lt;/Keywords&gt;&lt;Keywords&gt;Incidental finding&lt;/Keywords&gt;&lt;Keywords&gt;Incidental Findings&lt;/Keywords&gt;&lt;Keywords&gt;KEY&lt;/Keywords&gt;&lt;Keywords&gt;Methods&lt;/Keywords&gt;&lt;Keywords&gt;outcome&lt;/Keywords&gt;&lt;Keywords&gt;Patient&lt;/Keywords&gt;&lt;Keywords&gt;Patients&lt;/Keywords&gt;&lt;Keywords&gt;Records&lt;/Keywords&gt;&lt;Keywords&gt;Registries&lt;/Keywords&gt;&lt;Keywords&gt;registry&lt;/Keywords&gt;&lt;Keywords&gt;Reports&lt;/Keywords&gt;&lt;Keywords&gt;REVIEW&lt;/Keywords&gt;&lt;Keywords&gt;Secondary&lt;/Keywords&gt;&lt;Keywords&gt;Tomography&lt;/Keywords&gt;&lt;Keywords&gt;trauma&lt;/Keywords&gt;&lt;Keywords&gt;Trauma patients&lt;/Keywords&gt;&lt;Keywords&gt;X-Ray Computed&lt;/Keywords&gt;&lt;Reprint&gt;In File&lt;/Reprint&gt;&lt;Periodical&gt;Journal of Emergency Medicine&lt;/Periodical&gt;&lt;Volume&gt;In Press, Corrected Proof&lt;/Volume&gt;&lt;Web_URL_Link1&gt;&lt;u&gt;S:\shared\carl\RefMgr\PDFs\12416 - Munk et al 08.pdf&lt;/u&gt;&lt;/Web_URL_Link1&gt;&lt;ZZ_JournalFull&gt;&lt;f name="System"&gt;Journal of Emergency Medicine&lt;/f&gt;&lt;/ZZ_JournalFull&gt;&lt;ZZ_WorkformID&gt;1&lt;/ZZ_WorkformID&gt;&lt;/MDL&gt;&lt;/Cite&gt;&lt;/Refman&gt;</w:instrText>
      </w:r>
      <w:r>
        <w:fldChar w:fldCharType="separate"/>
      </w:r>
      <w:bookmarkStart w:id="0" w:name="__Fieldmark__431_1322453857"/>
      <w:r>
        <w:rPr>
          <w:vertAlign w:val="superscript"/>
        </w:rPr>
        <w:t>1-5</w:t>
      </w:r>
      <w:r>
        <w:rPr>
          <w:vertAlign w:val="superscript"/>
        </w:rPr>
      </w:r>
      <w:r>
        <w:fldChar w:fldCharType="end"/>
      </w:r>
      <w:bookmarkEnd w:id="0"/>
      <w:r>
        <w:rPr/>
        <w:t xml:space="preserve">  The health benefit that patients derive from identifying most incidental findings is questionable.</w:t>
      </w:r>
      <w:r>
        <w:fldChar w:fldCharType="begin"/>
      </w:r>
      <w:r>
        <w:instrText> ADDIN REFMGR.CITE &lt;Refman&gt;&lt;Cite&gt;&lt;Author&gt;Westbrook&lt;/Author&gt;&lt;Year&gt;1998&lt;/Year&gt;&lt;RecNum&gt;12407&lt;/RecNum&gt;&lt;IDText&gt;The outcomes for patients with incidental lesions: serendipitous or iatrogenic?&lt;/IDText&gt;&lt;MDL Ref_Type="Journal"&gt;&lt;Ref_Type&gt;Journal&lt;/Ref_Type&gt;&lt;Ref_ID&gt;12407&lt;/Ref_ID&gt;&lt;Title_Primary&gt;The outcomes for patients with incidental lesions: serendipitous or iatrogenic?&lt;/Title_Primary&gt;&lt;Authors_Primary&gt;Westbrook,J.I.&lt;/Authors_Primary&gt;&lt;Authors_Primary&gt;Braithwaite,J.&lt;/Authors_Primary&gt;&lt;Authors_Primary&gt;McIntosh,J.H.&lt;/Authors_Primary&gt;&lt;Date_Primary&gt;1998/11&lt;/Date_Primary&gt;&lt;Keywords&gt;AAA&lt;/Keywords&gt;&lt;Keywords&gt;AAA_INCIDENTAL&lt;/Keywords&gt;&lt;Keywords&gt;Adrenal Gland Diseases&lt;/Keywords&gt;&lt;Keywords&gt;Aortic Aneurysm,Abdominal&lt;/Keywords&gt;&lt;Keywords&gt;Article&lt;/Keywords&gt;&lt;Keywords&gt;Diagnosis&lt;/Keywords&gt;&lt;Keywords&gt;Diagnosis.&lt;/Keywords&gt;&lt;Keywords&gt;Diagnostic Imaging&lt;/Keywords&gt;&lt;Keywords&gt;Humans&lt;/Keywords&gt;&lt;Keywords&gt;Iatrogenic Disease&lt;/Keywords&gt;&lt;Keywords&gt;KEY&lt;/Keywords&gt;&lt;Keywords&gt;Kidney Neoplasms&lt;/Keywords&gt;&lt;Keywords&gt;Liver Diseases&lt;/Keywords&gt;&lt;Keywords&gt;outcome&lt;/Keywords&gt;&lt;Keywords&gt;outcomes&lt;/Keywords&gt;&lt;Keywords&gt;Patient&lt;/Keywords&gt;&lt;Keywords&gt;Patients&lt;/Keywords&gt;&lt;Keywords&gt;Pituitary Neoplasms&lt;/Keywords&gt;&lt;Keywords&gt;REVIEW&lt;/Keywords&gt;&lt;Keywords&gt;Incidental Findings&lt;/Keywords&gt;&lt;Keywords&gt;Incidental finding&lt;/Keywords&gt;&lt;Reprint&gt;In File&lt;/Reprint&gt;&lt;Start_Page&gt;1193&lt;/Start_Page&gt;&lt;End_Page&gt;1196&lt;/End_Page&gt;&lt;Periodical&gt;AJR, American Journal of Roentgenology&lt;/Periodical&gt;&lt;Volume&gt;American Journal of Roentgenology. 171&lt;/Volume&gt;&lt;Issue&gt;5&lt;/Issue&gt;&lt;Web_URL_Link1&gt;&lt;u&gt;S:\shared\carl\RefMgr\PDFs\12407 - Westbrook et al 98.pdf&lt;/u&gt;&lt;/Web_URL_Link1&gt;&lt;ZZ_JournalFull&gt;&lt;f name="System"&gt;AJR, American Journal of Roentgenology&lt;/f&gt;&lt;/ZZ_JournalFull&gt;&lt;ZZ_WorkformID&gt;1&lt;/ZZ_WorkformID&gt;&lt;/MDL&gt;&lt;/Cite&gt;&lt;/Refman&gt;</w:instrText>
      </w:r>
      <w:r>
        <w:fldChar w:fldCharType="separate"/>
      </w:r>
      <w:bookmarkStart w:id="1" w:name="__Fieldmark__432_1322453857"/>
      <w:r>
        <w:rPr>
          <w:vertAlign w:val="superscript"/>
        </w:rPr>
        <w:t>1</w:t>
      </w:r>
      <w:r>
        <w:rPr>
          <w:vertAlign w:val="superscript"/>
        </w:rPr>
      </w:r>
      <w:r>
        <w:fldChar w:fldCharType="end"/>
      </w:r>
      <w:bookmarkEnd w:id="1"/>
      <w:r>
        <w:rPr/>
        <w:t xml:space="preserve">  However, detecting an incidental abdominal aortic aneurysm (AAA) can greatly benefit a patient as long as it is monitored and is repaired – in appropriate candidates - when enlarged.  </w:t>
      </w:r>
    </w:p>
    <w:p>
      <w:pPr>
        <w:pStyle w:val="Normal"/>
        <w:spacing w:lineRule="auto" w:line="360"/>
        <w:ind w:right="-270" w:firstLine="720"/>
        <w:rPr/>
      </w:pPr>
      <w:r>
        <w:rPr/>
        <w:t>Incidental AAAs are common.  Gordon et. al. found incidental AAAs in 2.2% of computer tomographic (CT) scans.</w:t>
      </w:r>
      <w:r>
        <w:fldChar w:fldCharType="begin"/>
      </w:r>
      <w:r>
        <w:instrText> ADDIN REFMGR.CITE &lt;Refman&gt;&lt;Cite&gt;&lt;Author&gt;Gordon&lt;/Author&gt;&lt;Year&gt;2009&lt;/Year&gt;&lt;RecNum&gt;12453&lt;/RecNum&gt;&lt;IDText&gt;Failure to Recognize Newly Identified Aortic Dilations in a Health Care System With an Advanced Electronic Medical Record&lt;/IDText&gt;&lt;MDL Ref_Type="Journal"&gt;&lt;Ref_Type&gt;Journal&lt;/Ref_Type&gt;&lt;Ref_ID&gt;12453&lt;/Ref_ID&gt;&lt;Title_Primary&gt;Failure to Recognize Newly Identified Aortic Dilations in a Health Care System With an Advanced Electronic Medical Record&lt;/Title_Primary&gt;&lt;Authors_Primary&gt;Gordon,Jennifer R.S.&lt;/Authors_Primary&gt;&lt;Authors_Primary&gt;Wahls,Terry&lt;/Authors_Primary&gt;&lt;Authors_Primary&gt;Carlos,Ruth C.&lt;/Authors_Primary&gt;&lt;Authors_Primary&gt;Pipinos,Iraklis I.&lt;/Authors_Primary&gt;&lt;Authors_Primary&gt;Rosenthal,Gary E.&lt;/Authors_Primary&gt;&lt;Authors_Primary&gt;Cram,Peter&lt;/Authors_Primary&gt;&lt;Date_Primary&gt;2009/7/7&lt;/Date_Primary&gt;&lt;Keywords&gt;3&amp;apos;&lt;/Keywords&gt;&lt;Keywords&gt;Abdominal&lt;/Keywords&gt;&lt;Keywords&gt;Abnormalities&lt;/Keywords&gt;&lt;Keywords&gt;Aneurysm&lt;/Keywords&gt;&lt;Keywords&gt;Aorta&lt;/Keywords&gt;&lt;Keywords&gt;Clinical&lt;/Keywords&gt;&lt;Keywords&gt;COHORT&lt;/Keywords&gt;&lt;Keywords&gt;Cohort Studies&lt;/Keywords&gt;&lt;Keywords&gt;cohort study&lt;/Keywords&gt;&lt;Keywords&gt;computed tomography&lt;/Keywords&gt;&lt;Keywords&gt;data&lt;/Keywords&gt;&lt;Keywords&gt;Death&lt;/Keywords&gt;&lt;Keywords&gt;Delayed&lt;/Keywords&gt;&lt;Keywords&gt;Documentation&lt;/Keywords&gt;&lt;Keywords&gt;FAILURE&lt;/Keywords&gt;&lt;Keywords&gt;Follow Up&lt;/Keywords&gt;&lt;Keywords&gt;Health&lt;/Keywords&gt;&lt;Keywords&gt;Health Care&lt;/Keywords&gt;&lt;Keywords&gt;Health Care System&lt;/Keywords&gt;&lt;Keywords&gt;Hospital&lt;/Keywords&gt;&lt;Keywords&gt;Hospitals&lt;/Keywords&gt;&lt;Keywords&gt;Measurement&lt;/Keywords&gt;&lt;Keywords&gt;Medical&lt;/Keywords&gt;&lt;Keywords&gt;Medical Record&lt;/Keywords&gt;&lt;Keywords&gt;new&lt;/Keywords&gt;&lt;Keywords&gt;Patient&lt;/Keywords&gt;&lt;Keywords&gt;Patients&lt;/Keywords&gt;&lt;Keywords&gt;Radiology&lt;/Keywords&gt;&lt;Keywords&gt;Safety&lt;/Keywords&gt;&lt;Keywords&gt;Team&lt;/Keywords&gt;&lt;Keywords&gt;Time&lt;/Keywords&gt;&lt;Keywords&gt;Tomography&lt;/Keywords&gt;&lt;Keywords&gt;Veterans&lt;/Keywords&gt;&lt;Reprint&gt;In File&lt;/Reprint&gt;&lt;Start_Page&gt;21&lt;/Start_Page&gt;&lt;End_Page&gt;27&lt;/End_Page&gt;&lt;Periodical&gt;Ann Intern Med&lt;/Periodical&gt;&lt;Volume&gt;151&lt;/Volume&gt;&lt;Issue&gt;1&lt;/Issue&gt;&lt;Web_URL_Link1&gt;&lt;u&gt;file://S:\shared\carl\RefMgr\PDFs\12453 - Gordon.pdf&lt;/u&gt;&lt;/Web_URL_Link1&gt;&lt;ZZ_JournalFull&gt;&lt;f name="System"&gt;Annals of Internal Medicine&lt;/f&gt;&lt;/ZZ_JournalFull&gt;&lt;ZZ_JournalStdAbbrev&gt;&lt;f name="System"&gt;Ann Intern Med&lt;/f&gt;&lt;/ZZ_JournalStdAbbrev&gt;&lt;ZZ_WorkformID&gt;1&lt;/ZZ_WorkformID&gt;&lt;/MDL&gt;&lt;/Cite&gt;&lt;/Refman&gt;</w:instrText>
      </w:r>
      <w:r>
        <w:fldChar w:fldCharType="separate"/>
      </w:r>
      <w:bookmarkStart w:id="2" w:name="__Fieldmark__433_1322453857"/>
      <w:r>
        <w:rPr>
          <w:vertAlign w:val="superscript"/>
        </w:rPr>
        <w:t>6</w:t>
      </w:r>
      <w:r>
        <w:rPr>
          <w:vertAlign w:val="superscript"/>
        </w:rPr>
      </w:r>
      <w:r>
        <w:fldChar w:fldCharType="end"/>
      </w:r>
      <w:bookmarkEnd w:id="2"/>
      <w:r>
        <w:rPr/>
        <w:t xml:space="preserve">  At our institution, 1% of all abdominal ultrasounds, CTs, and magnetic resonance imagings identified an incidental AAA.</w:t>
      </w:r>
      <w:r>
        <w:fldChar w:fldCharType="begin"/>
      </w:r>
      <w:r>
        <w:instrText> ADDIN REFMGR.CITE &lt;Refman&gt;&lt;Cite&gt;&lt;Author&gt;van Walraven&lt;/Author&gt;&lt;Year&gt;2010&lt;/Year&gt;&lt;RecNum&gt;12918&lt;/RecNum&gt;&lt;IDText&gt;Incidence, follow-up, and outcomes of incidental abdominal aortic aneurysms&lt;/IDText&gt;&lt;MDL Ref_Type="In Press"&gt;&lt;Ref_Type&gt;In Press&lt;/Ref_Type&gt;&lt;Ref_ID&gt;12918&lt;/Ref_ID&gt;&lt;Title_Primary&gt;Incidence, follow-up, and outcomes of incidental abdominal aortic aneurysms&lt;/Title_Primary&gt;&lt;Authors_Primary&gt;van Walraven,C.&lt;/Authors_Primary&gt;&lt;Authors_Primary&gt;Wong,J.&lt;/Authors_Primary&gt;&lt;Authors_Primary&gt;Morant,K.&lt;/Authors_Primary&gt;&lt;Authors_Primary&gt;Jennings,A&lt;/Authors_Primary&gt;&lt;Authors_Primary&gt;Jetty,P&lt;/Authors_Primary&gt;&lt;Authors_Primary&gt;Forster,A.J.&lt;/Authors_Primary&gt;&lt;Date_Primary&gt;2010&lt;/Date_Primary&gt;&lt;Keywords&gt;Incidence&lt;/Keywords&gt;&lt;Keywords&gt;Follow Up&lt;/Keywords&gt;&lt;Keywords&gt;outcomes&lt;/Keywords&gt;&lt;Keywords&gt;outcome&lt;/Keywords&gt;&lt;Keywords&gt;Abdominal&lt;/Keywords&gt;&lt;Keywords&gt;Aortic Aneurysm&lt;/Keywords&gt;&lt;Keywords&gt;Aneurysm&lt;/Keywords&gt;&lt;Reprint&gt;Not in File&lt;/Reprint&gt;&lt;Periodical&gt;Journal of Vascular Surgery&lt;/Periodical&gt;&lt;ZZ_JournalFull&gt;&lt;f name="System"&gt;Journal of Vascular Surgery&lt;/f&gt;&lt;/ZZ_JournalFull&gt;&lt;ZZ_JournalStdAbbrev&gt;&lt;f name="System"&gt;J Vasc Surg&lt;/f&gt;&lt;/ZZ_JournalStdAbbrev&gt;&lt;ZZ_WorkformID&gt;6&lt;/ZZ_WorkformID&gt;&lt;/MDL&gt;&lt;/Cite&gt;&lt;/Refman&gt;</w:instrText>
      </w:r>
      <w:r>
        <w:fldChar w:fldCharType="separate"/>
      </w:r>
      <w:bookmarkStart w:id="3" w:name="__Fieldmark__434_1322453857"/>
      <w:r>
        <w:rPr>
          <w:vertAlign w:val="superscript"/>
        </w:rPr>
        <w:t>7</w:t>
      </w:r>
      <w:r>
        <w:rPr>
          <w:vertAlign w:val="superscript"/>
        </w:rPr>
      </w:r>
      <w:r>
        <w:fldChar w:fldCharType="end"/>
      </w:r>
      <w:bookmarkEnd w:id="3"/>
      <w:r>
        <w:rPr/>
        <w:t xml:space="preserve">  The high frequency of such abdominal imaging studies in most hospitals will result in the identification of many incidental AAAs.  It is therefore important to know if they are being managed appropriately.   </w:t>
      </w:r>
    </w:p>
    <w:p>
      <w:pPr>
        <w:pStyle w:val="Normal"/>
        <w:spacing w:lineRule="auto" w:line="360"/>
        <w:ind w:right="-270" w:firstLine="720"/>
        <w:rPr/>
      </w:pPr>
      <w:r>
        <w:rPr/>
        <w:t xml:space="preserve">Since the natural history of AAAs involves progressive enlargement, smaller AAAs are monitored with serial radiographic imaging to determine when surgical repair should be considered in appropriate candidates.  Incidental AAAs might be incompletely monitored since they are frequently not documented by physicians </w:t>
      </w:r>
      <w:r>
        <w:fldChar w:fldCharType="begin"/>
      </w:r>
      <w:r>
        <w:instrText> ADDIN REFMGR.CITE &lt;Refman&gt;&lt;Cite&gt;&lt;Author&gt;Gordon&lt;/Author&gt;&lt;Year&gt;2009&lt;/Year&gt;&lt;RecNum&gt;12453&lt;/RecNum&gt;&lt;IDText&gt;Failure to Recognize Newly Identified Aortic Dilations in a Health Care System With an Advanced Electronic Medical Record&lt;/IDText&gt;&lt;MDL Ref_Type="Journal"&gt;&lt;Ref_Type&gt;Journal&lt;/Ref_Type&gt;&lt;Ref_ID&gt;12453&lt;/Ref_ID&gt;&lt;Title_Primary&gt;Failure to Recognize Newly Identified Aortic Dilations in a Health Care System With an Advanced Electronic Medical Record&lt;/Title_Primary&gt;&lt;Authors_Primary&gt;Gordon,Jennifer R.S.&lt;/Authors_Primary&gt;&lt;Authors_Primary&gt;Wahls,Terry&lt;/Authors_Primary&gt;&lt;Authors_Primary&gt;Carlos,Ruth C.&lt;/Authors_Primary&gt;&lt;Authors_Primary&gt;Pipinos,Iraklis I.&lt;/Authors_Primary&gt;&lt;Authors_Primary&gt;Rosenthal,Gary E.&lt;/Authors_Primary&gt;&lt;Authors_Primary&gt;Cram,Peter&lt;/Authors_Primary&gt;&lt;Date_Primary&gt;2009/7/7&lt;/Date_Primary&gt;&lt;Keywords&gt;3&amp;apos;&lt;/Keywords&gt;&lt;Keywords&gt;Abdominal&lt;/Keywords&gt;&lt;Keywords&gt;Abnormalities&lt;/Keywords&gt;&lt;Keywords&gt;Aneurysm&lt;/Keywords&gt;&lt;Keywords&gt;Aorta&lt;/Keywords&gt;&lt;Keywords&gt;Clinical&lt;/Keywords&gt;&lt;Keywords&gt;COHORT&lt;/Keywords&gt;&lt;Keywords&gt;Cohort Studies&lt;/Keywords&gt;&lt;Keywords&gt;cohort study&lt;/Keywords&gt;&lt;Keywords&gt;computed tomography&lt;/Keywords&gt;&lt;Keywords&gt;data&lt;/Keywords&gt;&lt;Keywords&gt;Death&lt;/Keywords&gt;&lt;Keywords&gt;Delayed&lt;/Keywords&gt;&lt;Keywords&gt;Documentation&lt;/Keywords&gt;&lt;Keywords&gt;FAILURE&lt;/Keywords&gt;&lt;Keywords&gt;Follow Up&lt;/Keywords&gt;&lt;Keywords&gt;Health&lt;/Keywords&gt;&lt;Keywords&gt;Health Care&lt;/Keywords&gt;&lt;Keywords&gt;Health Care System&lt;/Keywords&gt;&lt;Keywords&gt;Hospital&lt;/Keywords&gt;&lt;Keywords&gt;Hospitals&lt;/Keywords&gt;&lt;Keywords&gt;Measurement&lt;/Keywords&gt;&lt;Keywords&gt;Medical&lt;/Keywords&gt;&lt;Keywords&gt;Medical Record&lt;/Keywords&gt;&lt;Keywords&gt;new&lt;/Keywords&gt;&lt;Keywords&gt;Patient&lt;/Keywords&gt;&lt;Keywords&gt;Patients&lt;/Keywords&gt;&lt;Keywords&gt;Radiology&lt;/Keywords&gt;&lt;Keywords&gt;Safety&lt;/Keywords&gt;&lt;Keywords&gt;Team&lt;/Keywords&gt;&lt;Keywords&gt;Time&lt;/Keywords&gt;&lt;Keywords&gt;Tomography&lt;/Keywords&gt;&lt;Keywords&gt;Veterans&lt;/Keywords&gt;&lt;Reprint&gt;In File&lt;/Reprint&gt;&lt;Start_Page&gt;21&lt;/Start_Page&gt;&lt;End_Page&gt;27&lt;/End_Page&gt;&lt;Periodical&gt;Ann Intern Med&lt;/Periodical&gt;&lt;Volume&gt;151&lt;/Volume&gt;&lt;Issue&gt;1&lt;/Issue&gt;&lt;Web_URL_Link1&gt;&lt;u&gt;file://S:\shared\carl\RefMgr\PDFs\12453 - Gordon.pdf&lt;/u&gt;&lt;/Web_URL_Link1&gt;&lt;ZZ_JournalFull&gt;&lt;f name="System"&gt;Annals of Internal Medicine&lt;/f&gt;&lt;/ZZ_JournalFull&gt;&lt;ZZ_JournalStdAbbrev&gt;&lt;f name="System"&gt;Ann Intern Med&lt;/f&gt;&lt;/ZZ_JournalStdAbbrev&gt;&lt;ZZ_WorkformID&gt;1&lt;/ZZ_WorkformID&gt;&lt;/MDL&gt;&lt;/Cite&gt;&lt;/Refman&gt;</w:instrText>
      </w:r>
      <w:r>
        <w:fldChar w:fldCharType="separate"/>
      </w:r>
      <w:bookmarkStart w:id="4" w:name="__Fieldmark__435_1322453857"/>
      <w:r>
        <w:rPr>
          <w:vertAlign w:val="superscript"/>
        </w:rPr>
        <w:t>6</w:t>
      </w:r>
      <w:r>
        <w:rPr>
          <w:vertAlign w:val="superscript"/>
        </w:rPr>
      </w:r>
      <w:r>
        <w:fldChar w:fldCharType="end"/>
      </w:r>
      <w:bookmarkEnd w:id="4"/>
      <w:r>
        <w:rPr/>
        <w:t xml:space="preserve"> or communicated to the primary care physician.</w:t>
      </w:r>
      <w:r>
        <w:fldChar w:fldCharType="begin"/>
      </w:r>
      <w:r>
        <w:instrText> ADDIN REFMGR.CITE &lt;Refman&gt;&lt;Cite&gt;&lt;Author&gt;van Walraven&lt;/Author&gt;&lt;Year&gt;2010&lt;/Year&gt;&lt;RecNum&gt;12918&lt;/RecNum&gt;&lt;IDText&gt;Incidence, follow-up, and outcomes of incidental abdominal aortic aneurysms&lt;/IDText&gt;&lt;MDL Ref_Type="In Press"&gt;&lt;Ref_Type&gt;In Press&lt;/Ref_Type&gt;&lt;Ref_ID&gt;12918&lt;/Ref_ID&gt;&lt;Title_Primary&gt;Incidence, follow-up, and outcomes of incidental abdominal aortic aneurysms&lt;/Title_Primary&gt;&lt;Authors_Primary&gt;van Walraven,C.&lt;/Authors_Primary&gt;&lt;Authors_Primary&gt;Wong,J.&lt;/Authors_Primary&gt;&lt;Authors_Primary&gt;Morant,K.&lt;/Authors_Primary&gt;&lt;Authors_Primary&gt;Jennings,A&lt;/Authors_Primary&gt;&lt;Authors_Primary&gt;Jetty,P&lt;/Authors_Primary&gt;&lt;Authors_Primary&gt;Forster,A.J.&lt;/Authors_Primary&gt;&lt;Date_Primary&gt;2010&lt;/Date_Primary&gt;&lt;Keywords&gt;Incidence&lt;/Keywords&gt;&lt;Keywords&gt;Follow Up&lt;/Keywords&gt;&lt;Keywords&gt;outcomes&lt;/Keywords&gt;&lt;Keywords&gt;outcome&lt;/Keywords&gt;&lt;Keywords&gt;Abdominal&lt;/Keywords&gt;&lt;Keywords&gt;Aortic Aneurysm&lt;/Keywords&gt;&lt;Keywords&gt;Aneurysm&lt;/Keywords&gt;&lt;Reprint&gt;Not in File&lt;/Reprint&gt;&lt;Periodical&gt;Journal of Vascular Surgery&lt;/Periodical&gt;&lt;ZZ_JournalFull&gt;&lt;f name="System"&gt;Journal of Vascular Surgery&lt;/f&gt;&lt;/ZZ_JournalFull&gt;&lt;ZZ_JournalStdAbbrev&gt;&lt;f name="System"&gt;J Vasc Surg&lt;/f&gt;&lt;/ZZ_JournalStdAbbrev&gt;&lt;ZZ_WorkformID&gt;6&lt;/ZZ_WorkformID&gt;&lt;/MDL&gt;&lt;/Cite&gt;&lt;/Refman&gt;</w:instrText>
      </w:r>
      <w:r>
        <w:fldChar w:fldCharType="separate"/>
      </w:r>
      <w:bookmarkStart w:id="5" w:name="__Fieldmark__436_1322453857"/>
      <w:r>
        <w:rPr>
          <w:vertAlign w:val="superscript"/>
        </w:rPr>
        <w:t>7</w:t>
      </w:r>
      <w:r>
        <w:rPr>
          <w:vertAlign w:val="superscript"/>
        </w:rPr>
      </w:r>
      <w:r>
        <w:fldChar w:fldCharType="end"/>
      </w:r>
      <w:bookmarkEnd w:id="5"/>
      <w:r>
        <w:rPr/>
        <w:t xml:space="preserve">  However, no population-based analysis of incidental AAA monitoring has ever been done.</w:t>
      </w:r>
    </w:p>
    <w:p>
      <w:pPr>
        <w:pStyle w:val="Normal"/>
        <w:spacing w:lineRule="auto" w:line="360"/>
        <w:ind w:right="-270" w:firstLine="720"/>
        <w:rPr/>
      </w:pPr>
      <w:r>
        <w:rPr/>
        <w:t xml:space="preserve">In this study, we used population-based data to measure the completeness of incidental AAA monitoring.  To infer why incidental AAAs might be incompletely monitored, we measured the association of incidental monitoring with patient factors.  </w:t>
      </w:r>
    </w:p>
    <w:p>
      <w:pPr>
        <w:pStyle w:val="Normal"/>
        <w:spacing w:lineRule="auto" w:line="360"/>
        <w:ind w:right="-270" w:firstLine="720"/>
        <w:rPr/>
      </w:pPr>
      <w:r>
        <w:rPr/>
      </w:r>
    </w:p>
    <w:p>
      <w:pPr>
        <w:pStyle w:val="Normal"/>
        <w:spacing w:lineRule="auto" w:line="360"/>
        <w:ind w:right="-270" w:hanging="0"/>
        <w:rPr>
          <w:b/>
          <w:b/>
        </w:rPr>
      </w:pPr>
      <w:r>
        <w:rPr>
          <w:b/>
        </w:rPr>
        <w:t>METHODS:</w:t>
      </w:r>
    </w:p>
    <w:p>
      <w:pPr>
        <w:pStyle w:val="Normal"/>
        <w:spacing w:lineRule="auto" w:line="360"/>
        <w:ind w:right="-270" w:hanging="0"/>
        <w:rPr/>
      </w:pPr>
      <w:r>
        <w:rPr>
          <w:b/>
        </w:rPr>
        <w:tab/>
      </w:r>
      <w:r>
        <w:rPr/>
        <w:t>This study was approved by the Ottawa Hospital Research Ethics Board.</w:t>
      </w:r>
    </w:p>
    <w:p>
      <w:pPr>
        <w:pStyle w:val="Normal"/>
        <w:spacing w:lineRule="auto" w:line="360"/>
        <w:ind w:right="-270" w:hanging="0"/>
        <w:rPr>
          <w:b/>
          <w:b/>
          <w:i/>
          <w:i/>
        </w:rPr>
      </w:pPr>
      <w:r>
        <w:rPr>
          <w:b/>
          <w:i/>
        </w:rPr>
      </w:r>
    </w:p>
    <w:p>
      <w:pPr>
        <w:pStyle w:val="Normal"/>
        <w:spacing w:lineRule="auto" w:line="360"/>
        <w:ind w:right="-270" w:hanging="0"/>
        <w:rPr>
          <w:b/>
          <w:b/>
          <w:i/>
          <w:i/>
        </w:rPr>
      </w:pPr>
      <w:r>
        <w:rPr>
          <w:b/>
          <w:i/>
        </w:rPr>
        <w:t>Datasets Used for the Study:</w:t>
      </w:r>
    </w:p>
    <w:p>
      <w:pPr>
        <w:pStyle w:val="Normal"/>
        <w:spacing w:lineRule="auto" w:line="360"/>
        <w:ind w:right="-270" w:hanging="0"/>
        <w:rPr/>
      </w:pPr>
      <w:r>
        <w:rPr/>
        <w:tab/>
        <w:t xml:space="preserve">This study used several population-based administrative datasets in Ontario, Canada, which has a publically-funded health care system.  The Ontario Health Insurance Plan (OHIP) dataset records claims for ~95% of physician services and all radiographic studies.  The Discharge Abstract Database (DAD) records information about all hospitalizations.  The National Ambulatory Care Reporting System (NACRS) records information about all emergency room visits.  The Registered Patients Database (RPDB) records the birth and (where applicable) death date of all Ontarians.  The Ontario </w:t>
      </w:r>
      <w:r>
        <w:rPr>
          <w:rFonts w:cs="Arial"/>
        </w:rPr>
        <w:t>Chronic Care Patient System (OCCPS) records all patients staying in Ontario registered long term care facilities up to 2006 (after which it is replaced by the Chronic Care Reporting System).  The Ontario Drug Benefits (ODB) database records all prescriptions for patients exceeding 65 years of age and those on social assistance.  T</w:t>
      </w:r>
      <w:r>
        <w:rPr/>
        <w:t xml:space="preserve">hese datasets were linked using common encrypted patient identifiers.  </w:t>
      </w:r>
      <w:r>
        <w:rPr>
          <w:rFonts w:cs="Arial"/>
        </w:rPr>
        <w:t xml:space="preserve">The database codes used for the study are listed in </w:t>
      </w:r>
      <w:r>
        <w:rPr/>
        <w:t xml:space="preserve">Appendix A.  </w:t>
      </w:r>
    </w:p>
    <w:p>
      <w:pPr>
        <w:pStyle w:val="Normal"/>
        <w:spacing w:lineRule="auto" w:line="360"/>
        <w:ind w:right="-270" w:hanging="0"/>
        <w:rPr/>
      </w:pPr>
      <w:r>
        <w:rPr/>
      </w:r>
    </w:p>
    <w:p>
      <w:pPr>
        <w:pStyle w:val="Normal"/>
        <w:spacing w:lineRule="auto" w:line="360"/>
        <w:ind w:right="-270" w:hanging="0"/>
        <w:rPr/>
      </w:pPr>
      <w:r>
        <w:rPr>
          <w:b/>
          <w:i/>
        </w:rPr>
        <w:t>Study Cohort:</w:t>
      </w:r>
    </w:p>
    <w:p>
      <w:pPr>
        <w:pStyle w:val="Normal"/>
        <w:spacing w:lineRule="auto" w:line="360"/>
        <w:ind w:right="-270" w:firstLine="720"/>
        <w:rPr/>
      </w:pPr>
      <w:r>
        <w:rPr/>
        <w:t>This study included patients who underwent abdominal imaging at The Ottawa Hospital (TOH) between 1996 and 2008 (Figure 1).  We identified imaging studies using the Ottawa Hospital Data Warehouse, a database containing patient and encounter information for the Ottawa Hospital.  We electronically screened the text reports of a 25% simple random sample of 311 066 abdominal computerized tomography (CT), ultrasound (US), and magnetic resonance imaging (MRI) examinations using a validated text analysis algorithm.</w:t>
      </w:r>
      <w:r>
        <w:fldChar w:fldCharType="begin"/>
      </w:r>
      <w:r>
        <w:instrText> ADDIN REFMGR.CITE &lt;Refman&gt;&lt;Cite&gt;&lt;Author&gt;van Walraven&lt;/Author&gt;&lt;Year&gt;2010&lt;/Year&gt;&lt;RecNum&gt;12918&lt;/RecNum&gt;&lt;IDText&gt;Incidence, follow-up, and outcomes of incidental abdominal aortic aneurysms&lt;/IDText&gt;&lt;MDL Ref_Type="In Press"&gt;&lt;Ref_Type&gt;In Press&lt;/Ref_Type&gt;&lt;Ref_ID&gt;12918&lt;/Ref_ID&gt;&lt;Title_Primary&gt;Incidence, follow-up, and outcomes of incidental abdominal aortic aneurysms&lt;/Title_Primary&gt;&lt;Authors_Primary&gt;van Walraven,C.&lt;/Authors_Primary&gt;&lt;Authors_Primary&gt;Wong,J.&lt;/Authors_Primary&gt;&lt;Authors_Primary&gt;Morant,K.&lt;/Authors_Primary&gt;&lt;Authors_Primary&gt;Jennings,A&lt;/Authors_Primary&gt;&lt;Authors_Primary&gt;Jetty,P&lt;/Authors_Primary&gt;&lt;Authors_Primary&gt;Forster,A.J.&lt;/Authors_Primary&gt;&lt;Date_Primary&gt;2010&lt;/Date_Primary&gt;&lt;Keywords&gt;Incidence&lt;/Keywords&gt;&lt;Keywords&gt;Follow Up&lt;/Keywords&gt;&lt;Keywords&gt;outcomes&lt;/Keywords&gt;&lt;Keywords&gt;outcome&lt;/Keywords&gt;&lt;Keywords&gt;Abdominal&lt;/Keywords&gt;&lt;Keywords&gt;Aortic Aneurysm&lt;/Keywords&gt;&lt;Keywords&gt;Aneurysm&lt;/Keywords&gt;&lt;Reprint&gt;Not in File&lt;/Reprint&gt;&lt;Periodical&gt;Journal of Vascular Surgery&lt;/Periodical&gt;&lt;ZZ_JournalFull&gt;&lt;f name="System"&gt;Journal of Vascular Surgery&lt;/f&gt;&lt;/ZZ_JournalFull&gt;&lt;ZZ_JournalStdAbbrev&gt;&lt;f name="System"&gt;J Vasc Surg&lt;/f&gt;&lt;/ZZ_JournalStdAbbrev&gt;&lt;ZZ_WorkformID&gt;6&lt;/ZZ_WorkformID&gt;&lt;/MDL&gt;&lt;/Cite&gt;&lt;/Refman&gt;</w:instrText>
      </w:r>
      <w:r>
        <w:fldChar w:fldCharType="separate"/>
      </w:r>
      <w:bookmarkStart w:id="6" w:name="__Fieldmark__437_1322453857"/>
      <w:r>
        <w:rPr>
          <w:vertAlign w:val="superscript"/>
        </w:rPr>
        <w:t>7</w:t>
      </w:r>
      <w:r>
        <w:rPr>
          <w:vertAlign w:val="superscript"/>
        </w:rPr>
      </w:r>
      <w:r>
        <w:fldChar w:fldCharType="end"/>
      </w:r>
      <w:bookmarkEnd w:id="6"/>
      <w:r>
        <w:rPr/>
        <w:t xml:space="preserve">  9511 “screen-positive” reports were manually reviewed to identify all incidental AAAs.  These were defined as abnormal dilation of the abdominal aorta with: a maximal diameter of or exceeding 30 mm; the imaging study not getting done for symptoms or signs of AAA; no mention of any previous AAA in the report; and the AAA showing no signs of leaking or rupture.  Patients were also excluded if their AAA diameter exceeded 55 mm (since these people are repaired rather than monitored) or if the AAA was surgically repaired immediately after it was identified.</w:t>
      </w:r>
    </w:p>
    <w:p>
      <w:pPr>
        <w:pStyle w:val="Normal"/>
        <w:spacing w:lineRule="auto" w:line="360"/>
        <w:ind w:right="-270" w:hanging="0"/>
        <w:rPr/>
      </w:pPr>
      <w:r>
        <w:rPr/>
        <w:tab/>
        <w:t xml:space="preserve">This dataset was linked to OHIP (Appendix A) to identify all abdominal imagings done on patients prior to the date the AAA was identified.  Knowing the AAA diameter and the date it was identified, we used the AAA growth equation from Brady </w:t>
      </w:r>
      <w:r>
        <w:rPr>
          <w:i/>
        </w:rPr>
        <w:t>et. al.</w:t>
      </w:r>
      <w:r>
        <w:fldChar w:fldCharType="begin"/>
      </w:r>
      <w:r>
        <w:instrText> ADDIN REFMGR.CITE &lt;Refman&gt;&lt;Cite&gt;&lt;Author&gt;Brady&lt;/Author&gt;&lt;Year&gt;2004&lt;/Year&gt;&lt;RecNum&gt;12317&lt;/RecNum&gt;&lt;IDText&gt;Abdominal aortic aneurysm expansion: risk factors and time intervals for surveillance&lt;/IDText&gt;&lt;MDL Ref_Type="Journal"&gt;&lt;Ref_Type&gt;Journal&lt;/Ref_Type&gt;&lt;Ref_ID&gt;12317&lt;/Ref_ID&gt;&lt;Title_Primary&gt;Abdominal aortic aneurysm expansion: risk factors and time intervals for surveillance&lt;/Title_Primary&gt;&lt;Authors_Primary&gt;Brady,A.R.&lt;/Authors_Primary&gt;&lt;Authors_Primary&gt;Thompson,S.G.&lt;/Authors_Primary&gt;&lt;Authors_Primary&gt;Fowkes,F.G.&lt;/Authors_Primary&gt;&lt;Authors_Primary&gt;Greenhalgh,R.M.&lt;/Authors_Primary&gt;&lt;Authors_Primary&gt;Powell,J.T.&lt;/Authors_Primary&gt;&lt;Date_Primary&gt;2004/7/6&lt;/Date_Primary&gt;&lt;Keywords&gt;3&amp;apos;&lt;/Keywords&gt;&lt;Keywords&gt;AAA&lt;/Keywords&gt;&lt;Keywords&gt;AAA_MONITORING&lt;/Keywords&gt;&lt;Keywords&gt;Aged&lt;/Keywords&gt;&lt;Keywords&gt;Aneurysm&lt;/Keywords&gt;&lt;Keywords&gt;Aortic Aneurysm&lt;/Keywords&gt;&lt;Keywords&gt;Aortic Aneurysm,Abdominal&lt;/Keywords&gt;&lt;Keywords&gt;Article&lt;/Keywords&gt;&lt;Keywords&gt;Blood&lt;/Keywords&gt;&lt;Keywords&gt;Blood Pressure&lt;/Keywords&gt;&lt;Keywords&gt;Cardiovascular&lt;/Keywords&gt;&lt;Keywords&gt;COHORT&lt;/Keywords&gt;&lt;Keywords&gt;Diabetes&lt;/Keywords&gt;&lt;Keywords&gt;Diagnosis&lt;/Keywords&gt;&lt;Keywords&gt;epidemiology&lt;/Keywords&gt;&lt;Keywords&gt;Female&lt;/Keywords&gt;&lt;Keywords&gt;Follow Up&lt;/Keywords&gt;&lt;Keywords&gt;Humans&lt;/Keywords&gt;&lt;Keywords&gt;INDEX&lt;/Keywords&gt;&lt;Keywords&gt;KEY&lt;/Keywords&gt;&lt;Keywords&gt;Lipids&lt;/Keywords&gt;&lt;Keywords&gt;Longitudinal Studies&lt;/Keywords&gt;&lt;Keywords&gt;Male&lt;/Keywords&gt;&lt;Keywords&gt;Mass Screening&lt;/Keywords&gt;&lt;Keywords&gt;Methods&lt;/Keywords&gt;&lt;Keywords&gt;Middle Aged&lt;/Keywords&gt;&lt;Keywords&gt;Minor&lt;/Keywords&gt;&lt;Keywords&gt;Patient&lt;/Keywords&gt;&lt;Keywords&gt;Patients&lt;/Keywords&gt;&lt;Keywords&gt;Population Surveillance&lt;/Keywords&gt;&lt;Keywords&gt;Pressure&lt;/Keywords&gt;&lt;Keywords&gt;Probability&lt;/Keywords&gt;&lt;Keywords&gt;program&lt;/Keywords&gt;&lt;Keywords&gt;Research&lt;/Keywords&gt;&lt;Keywords&gt;Research Support&lt;/Keywords&gt;&lt;Keywords&gt;Risk&lt;/Keywords&gt;&lt;Keywords&gt;RISK-FACTORS&lt;/Keywords&gt;&lt;Keywords&gt;Risk Factors&lt;/Keywords&gt;&lt;Keywords&gt;Role&lt;/Keywords&gt;&lt;Keywords&gt;SCREENING&lt;/Keywords&gt;&lt;Keywords&gt;Smoking&lt;/Keywords&gt;&lt;Keywords&gt;Support&lt;/Keywords&gt;&lt;Keywords&gt;Time&lt;/Keywords&gt;&lt;Keywords&gt;Time Factors&lt;/Keywords&gt;&lt;Keywords&gt;Ultrasonography&lt;/Keywords&gt;&lt;Reprint&gt;In File&lt;/Reprint&gt;&lt;Start_Page&gt;16&lt;/Start_Page&gt;&lt;End_Page&gt;21&lt;/End_Page&gt;&lt;Periodical&gt;Circulation&lt;/Periodical&gt;&lt;Volume&gt;110&lt;/Volume&gt;&lt;Issue&gt;1&lt;/Issue&gt;&lt;ZZ_JournalFull&gt;&lt;f name="System"&gt;Circulation&lt;/f&gt;&lt;/ZZ_JournalFull&gt;&lt;ZZ_WorkformID&gt;1&lt;/ZZ_WorkformID&gt;&lt;/MDL&gt;&lt;/Cite&gt;&lt;Cite&gt;&lt;Author&gt;Brady&lt;/Author&gt;&lt;Year&gt;2002&lt;/Year&gt;&lt;RecNum&gt;12467&lt;/RecNum&gt;&lt;IDText&gt;Making predictions from hierarchical models for complex longitudinal data, with application to aneurysm growth&lt;/IDText&gt;&lt;MDL Ref_Type="Generic"&gt;&lt;Ref_Type&gt;Generic&lt;/Ref_Type&gt;&lt;Ref_ID&gt;12467&lt;/Ref_ID&gt;&lt;Title_Primary&gt;Making predictions from hierarchical models for complex longitudinal data, with application to aneurysm growth&lt;/Title_Primary&gt;&lt;Authors_Primary&gt;Brady,A.R.&lt;/Authors_Primary&gt;&lt;Date_Primary&gt;2002/6/25&lt;/Date_Primary&gt;&lt;Keywords&gt;PREDICTION&lt;/Keywords&gt;&lt;Keywords&gt;Models&lt;/Keywords&gt;&lt;Keywords&gt;Model&lt;/Keywords&gt;&lt;Keywords&gt;data&lt;/Keywords&gt;&lt;Keywords&gt;Aneurysm&lt;/Keywords&gt;&lt;Reprint&gt;Not in File&lt;/Reprint&gt;&lt;Web_URL_Link2&gt;&lt;u&gt;http://www.mrc-bsu.cam.ac.uk/BSUsite/Publications/Preprints/grow1_p3.pdf&lt;/u&gt;&lt;/Web_URL_Link2&gt;&lt;ZZ_WorkformID&gt;33&lt;/ZZ_WorkformID&gt;&lt;/MDL&gt;&lt;/Cite&gt;&lt;/Refman&gt;</w:instrText>
      </w:r>
      <w:r>
        <w:fldChar w:fldCharType="separate"/>
      </w:r>
      <w:bookmarkStart w:id="7" w:name="__Fieldmark__438_1322453857"/>
      <w:r>
        <w:rPr>
          <w:vertAlign w:val="superscript"/>
        </w:rPr>
        <w:t>8;9</w:t>
      </w:r>
      <w:r>
        <w:rPr>
          <w:vertAlign w:val="superscript"/>
        </w:rPr>
      </w:r>
      <w:r>
        <w:fldChar w:fldCharType="end"/>
      </w:r>
      <w:bookmarkEnd w:id="7"/>
      <w:r>
        <w:rPr/>
        <w:t xml:space="preserve">  to estimate when prior imaging would have identified an AAA that exceeded 30 mm (Appendix B).  People with prior abdominal imaging that would have identified an AAA exceeding 30 mm were excluded from the study (since their AAAs were not truly identified incidentally).  Finally, patients whose total observation time (defined below) was less than the time to the first recommended monitoring scan (Appendix C) were also excluded.  </w:t>
      </w:r>
    </w:p>
    <w:p>
      <w:pPr>
        <w:pStyle w:val="Normal"/>
        <w:spacing w:lineRule="auto" w:line="360"/>
        <w:ind w:right="-270" w:hanging="0"/>
        <w:rPr>
          <w:b/>
          <w:b/>
          <w:i/>
          <w:i/>
        </w:rPr>
      </w:pPr>
      <w:r>
        <w:rPr>
          <w:b/>
          <w:i/>
        </w:rPr>
      </w:r>
    </w:p>
    <w:p>
      <w:pPr>
        <w:pStyle w:val="Normal"/>
        <w:spacing w:lineRule="auto" w:line="360"/>
        <w:ind w:right="-270" w:hanging="0"/>
        <w:rPr>
          <w:b/>
          <w:b/>
          <w:i/>
          <w:i/>
        </w:rPr>
      </w:pPr>
      <w:r>
        <w:rPr>
          <w:b/>
          <w:i/>
        </w:rPr>
        <w:t>Data Collection:</w:t>
      </w:r>
    </w:p>
    <w:p>
      <w:pPr>
        <w:pStyle w:val="Normal"/>
        <w:spacing w:lineRule="auto" w:line="360"/>
        <w:ind w:right="-270" w:firstLine="720"/>
        <w:rPr/>
      </w:pPr>
      <w:r>
        <w:rPr/>
        <w:t xml:space="preserve">From the abdominal imaging report, we abstracted the AAA’s size and location.  From our hospital’s information system we determined the patient’s age, sex, and location when the AAA was identified (i.e. community, emergency department, or hospital).  From the medical record of hospitalized patients, we determined </w:t>
      </w:r>
      <w:r>
        <w:rPr>
          <w:bCs/>
        </w:rPr>
        <w:t>functional and prognostic status using the Walter Index</w:t>
      </w:r>
      <w:r>
        <w:fldChar w:fldCharType="begin"/>
      </w:r>
      <w:r>
        <w:instrText> ADDIN REFMGR.CITE &lt;Refman&gt;&lt;Cite&gt;&lt;Author&gt;Walter&lt;/Author&gt;&lt;Year&gt;2001&lt;/Year&gt;&lt;RecNum&gt;10076&lt;/RecNum&gt;&lt;IDText&gt;Development and validation of a prognostic index for 1-year mortality in older adults after hospitalization&lt;/IDText&gt;&lt;MDL Ref_Type="Journal"&gt;&lt;Ref_Type&gt;Journal&lt;/Ref_Type&gt;&lt;Ref_ID&gt;10076&lt;/Ref_ID&gt;&lt;Title_Primary&gt;Development and validation of a prognostic index for 1-year mortality in older adults after hospitalization&lt;/Title_Primary&gt;&lt;Authors_Primary&gt;Walter,L.G.&lt;/Authors_Primary&gt;&lt;Authors_Primary&gt;Brand,R.J.&lt;/Authors_Primary&gt;&lt;Authors_Primary&gt;Counsell,S.R.&lt;/Authors_Primary&gt;&lt;Authors_Primary&gt;Palmer,R.M.&lt;/Authors_Primary&gt;&lt;Authors_Primary&gt;Landefeld,C.S.&lt;/Authors_Primary&gt;&lt;Authors_Primary&gt;Fortinsky,R.H.&lt;/Authors_Primary&gt;&lt;Authors_Primary&gt;Covinsky,K.E.&lt;/Authors_Primary&gt;&lt;Date_Primary&gt;2001&lt;/Date_Primary&gt;&lt;Keywords&gt;Adult&lt;/Keywords&gt;&lt;Keywords&gt;Hospitalization&lt;/Keywords&gt;&lt;Keywords&gt;Mortality&lt;/Keywords&gt;&lt;Reprint&gt;In File&lt;/Reprint&gt;&lt;Start_Page&gt;2987&lt;/Start_Page&gt;&lt;End_Page&gt;2994&lt;/End_Page&gt;&lt;Periodical&gt;JAMA&lt;/Periodical&gt;&lt;Volume&gt;285&lt;/Volume&gt;&lt;ZZ_JournalFull&gt;&lt;f name="System"&gt;JAMA&lt;/f&gt;&lt;/ZZ_JournalFull&gt;&lt;ZZ_WorkformID&gt;1&lt;/ZZ_WorkformID&gt;&lt;/MDL&gt;&lt;/Cite&gt;&lt;/Refman&gt;</w:instrText>
      </w:r>
      <w:r>
        <w:fldChar w:fldCharType="separate"/>
      </w:r>
      <w:bookmarkStart w:id="8" w:name="__Fieldmark__439_1322453857"/>
      <w:r>
        <w:rPr>
          <w:bCs/>
          <w:vertAlign w:val="superscript"/>
        </w:rPr>
        <w:t>10</w:t>
      </w:r>
      <w:r>
        <w:rPr>
          <w:bCs/>
          <w:vertAlign w:val="superscript"/>
        </w:rPr>
      </w:r>
      <w:r>
        <w:fldChar w:fldCharType="end"/>
      </w:r>
      <w:bookmarkEnd w:id="8"/>
      <w:r>
        <w:rPr>
          <w:bCs/>
        </w:rPr>
        <w:t xml:space="preserve"> (a validated measure predicting the 1 year mortality risk in patients discharged from hospital) and whether a discharge summary of the hospitalization sent to the patient’s family physician mentioned the AAA.  </w:t>
      </w:r>
    </w:p>
    <w:p>
      <w:pPr>
        <w:pStyle w:val="Normal"/>
        <w:spacing w:lineRule="auto" w:line="360"/>
        <w:ind w:right="-270" w:hanging="0"/>
        <w:rPr/>
      </w:pPr>
      <w:r>
        <w:rPr/>
        <w:tab/>
        <w:t>We linked to OHIP to identify all abdominal US, CT, and MRI studies conducted on the cohort during their observation period (Appendix A).  We assumed that all such studies examined the AAA regardless of its indication.  We used data from Brady et. al.</w:t>
      </w:r>
      <w:r>
        <w:fldChar w:fldCharType="begin"/>
      </w:r>
      <w:r>
        <w:instrText> ADDIN REFMGR.CITE &lt;Refman&gt;&lt;Cite&gt;&lt;Author&gt;Brady&lt;/Author&gt;&lt;Year&gt;2004&lt;/Year&gt;&lt;RecNum&gt;12317&lt;/RecNum&gt;&lt;IDText&gt;Abdominal aortic aneurysm expansion: risk factors and time intervals for surveillance&lt;/IDText&gt;&lt;MDL Ref_Type="Journal"&gt;&lt;Ref_Type&gt;Journal&lt;/Ref_Type&gt;&lt;Ref_ID&gt;12317&lt;/Ref_ID&gt;&lt;Title_Primary&gt;Abdominal aortic aneurysm expansion: risk factors and time intervals for surveillance&lt;/Title_Primary&gt;&lt;Authors_Primary&gt;Brady,A.R.&lt;/Authors_Primary&gt;&lt;Authors_Primary&gt;Thompson,S.G.&lt;/Authors_Primary&gt;&lt;Authors_Primary&gt;Fowkes,F.G.&lt;/Authors_Primary&gt;&lt;Authors_Primary&gt;Greenhalgh,R.M.&lt;/Authors_Primary&gt;&lt;Authors_Primary&gt;Powell,J.T.&lt;/Authors_Primary&gt;&lt;Date_Primary&gt;2004/7/6&lt;/Date_Primary&gt;&lt;Keywords&gt;3&amp;apos;&lt;/Keywords&gt;&lt;Keywords&gt;AAA&lt;/Keywords&gt;&lt;Keywords&gt;AAA_MONITORING&lt;/Keywords&gt;&lt;Keywords&gt;Aged&lt;/Keywords&gt;&lt;Keywords&gt;Aneurysm&lt;/Keywords&gt;&lt;Keywords&gt;Aortic Aneurysm&lt;/Keywords&gt;&lt;Keywords&gt;Aortic Aneurysm,Abdominal&lt;/Keywords&gt;&lt;Keywords&gt;Article&lt;/Keywords&gt;&lt;Keywords&gt;Blood&lt;/Keywords&gt;&lt;Keywords&gt;Blood Pressure&lt;/Keywords&gt;&lt;Keywords&gt;Cardiovascular&lt;/Keywords&gt;&lt;Keywords&gt;COHORT&lt;/Keywords&gt;&lt;Keywords&gt;Diabetes&lt;/Keywords&gt;&lt;Keywords&gt;Diagnosis&lt;/Keywords&gt;&lt;Keywords&gt;epidemiology&lt;/Keywords&gt;&lt;Keywords&gt;Female&lt;/Keywords&gt;&lt;Keywords&gt;Follow Up&lt;/Keywords&gt;&lt;Keywords&gt;Humans&lt;/Keywords&gt;&lt;Keywords&gt;INDEX&lt;/Keywords&gt;&lt;Keywords&gt;KEY&lt;/Keywords&gt;&lt;Keywords&gt;Lipids&lt;/Keywords&gt;&lt;Keywords&gt;Longitudinal Studies&lt;/Keywords&gt;&lt;Keywords&gt;Male&lt;/Keywords&gt;&lt;Keywords&gt;Mass Screening&lt;/Keywords&gt;&lt;Keywords&gt;Methods&lt;/Keywords&gt;&lt;Keywords&gt;Middle Aged&lt;/Keywords&gt;&lt;Keywords&gt;Minor&lt;/Keywords&gt;&lt;Keywords&gt;Patient&lt;/Keywords&gt;&lt;Keywords&gt;Patients&lt;/Keywords&gt;&lt;Keywords&gt;Population Surveillance&lt;/Keywords&gt;&lt;Keywords&gt;Pressure&lt;/Keywords&gt;&lt;Keywords&gt;Probability&lt;/Keywords&gt;&lt;Keywords&gt;program&lt;/Keywords&gt;&lt;Keywords&gt;Research&lt;/Keywords&gt;&lt;Keywords&gt;Research Support&lt;/Keywords&gt;&lt;Keywords&gt;Risk&lt;/Keywords&gt;&lt;Keywords&gt;RISK-FACTORS&lt;/Keywords&gt;&lt;Keywords&gt;Risk Factors&lt;/Keywords&gt;&lt;Keywords&gt;Role&lt;/Keywords&gt;&lt;Keywords&gt;SCREENING&lt;/Keywords&gt;&lt;Keywords&gt;Smoking&lt;/Keywords&gt;&lt;Keywords&gt;Support&lt;/Keywords&gt;&lt;Keywords&gt;Time&lt;/Keywords&gt;&lt;Keywords&gt;Time Factors&lt;/Keywords&gt;&lt;Keywords&gt;Ultrasonography&lt;/Keywords&gt;&lt;Reprint&gt;In File&lt;/Reprint&gt;&lt;Start_Page&gt;16&lt;/Start_Page&gt;&lt;End_Page&gt;21&lt;/End_Page&gt;&lt;Periodical&gt;Circulation&lt;/Periodical&gt;&lt;Volume&gt;110&lt;/Volume&gt;&lt;Issue&gt;1&lt;/Issue&gt;&lt;ZZ_JournalFull&gt;&lt;f name="System"&gt;Circulation&lt;/f&gt;&lt;/ZZ_JournalFull&gt;&lt;ZZ_WorkformID&gt;1&lt;/ZZ_WorkformID&gt;&lt;/MDL&gt;&lt;/Cite&gt;&lt;Cite&gt;&lt;Author&gt;Brady&lt;/Author&gt;&lt;Year&gt;2002&lt;/Year&gt;&lt;RecNum&gt;12467&lt;/RecNum&gt;&lt;IDText&gt;Making predictions from hierarchical models for complex longitudinal data, with application to aneurysm growth&lt;/IDText&gt;&lt;MDL Ref_Type="Generic"&gt;&lt;Ref_Type&gt;Generic&lt;/Ref_Type&gt;&lt;Ref_ID&gt;12467&lt;/Ref_ID&gt;&lt;Title_Primary&gt;Making predictions from hierarchical models for complex longitudinal data, with application to aneurysm growth&lt;/Title_Primary&gt;&lt;Authors_Primary&gt;Brady,A.R.&lt;/Authors_Primary&gt;&lt;Date_Primary&gt;2002/6/25&lt;/Date_Primary&gt;&lt;Keywords&gt;PREDICTION&lt;/Keywords&gt;&lt;Keywords&gt;Models&lt;/Keywords&gt;&lt;Keywords&gt;Model&lt;/Keywords&gt;&lt;Keywords&gt;data&lt;/Keywords&gt;&lt;Keywords&gt;Aneurysm&lt;/Keywords&gt;&lt;Reprint&gt;Not in File&lt;/Reprint&gt;&lt;Web_URL_Link2&gt;&lt;u&gt;http://www.mrc-bsu.cam.ac.uk/BSUsite/Publications/Preprints/grow1_p3.pdf&lt;/u&gt;&lt;/Web_URL_Link2&gt;&lt;ZZ_WorkformID&gt;33&lt;/ZZ_WorkformID&gt;&lt;/MDL&gt;&lt;/Cite&gt;&lt;/Refman&gt;</w:instrText>
      </w:r>
      <w:r>
        <w:fldChar w:fldCharType="separate"/>
      </w:r>
      <w:bookmarkStart w:id="9" w:name="__Fieldmark__440_1322453857"/>
      <w:r>
        <w:rPr>
          <w:vertAlign w:val="superscript"/>
        </w:rPr>
        <w:t>8;9</w:t>
      </w:r>
      <w:r>
        <w:rPr>
          <w:vertAlign w:val="superscript"/>
        </w:rPr>
      </w:r>
      <w:r>
        <w:fldChar w:fldCharType="end"/>
      </w:r>
      <w:bookmarkEnd w:id="9"/>
      <w:r>
        <w:rPr/>
        <w:t xml:space="preserve"> to estimate AAA diameter at any time during patient follow-up (Appendix B).  This diameter was compared to Canadian Cardiovascular Society guidelines</w:t>
      </w:r>
      <w:r>
        <w:fldChar w:fldCharType="begin"/>
      </w:r>
      <w:r>
        <w:instrText> ADDIN REFMGR.CITE &lt;Refman&gt;&lt;Cite&gt;&lt;Author&gt;Lindsay&lt;/Author&gt;&lt;Year&gt;2005&lt;/Year&gt;&lt;RecNum&gt;12463&lt;/RecNum&gt;&lt;IDText&gt;Canadian Cardiovascular Society 2005 Peripheral Arterial Disease Consensus Document&lt;/IDText&gt;&lt;MDL Ref_Type="Report"&gt;&lt;Ref_Type&gt;Report&lt;/Ref_Type&gt;&lt;Ref_ID&gt;12463&lt;/Ref_ID&gt;&lt;Title_Primary&gt;Canadian Cardiovascular Society 2005 Peripheral Arterial Disease Consensus Document&lt;/Title_Primary&gt;&lt;Authors_Primary&gt;Lindsay,T.&lt;/Authors_Primary&gt;&lt;Date_Primary&gt;2005&lt;/Date_Primary&gt;&lt;Keywords&gt;Cardiovascular&lt;/Keywords&gt;&lt;Keywords&gt;Consensus&lt;/Keywords&gt;&lt;Keywords&gt;Disease&lt;/Keywords&gt;&lt;Keywords&gt;Peripheral&lt;/Keywords&gt;&lt;Keywords&gt;Societies&lt;/Keywords&gt;&lt;Reprint&gt;Not in File&lt;/Reprint&gt;&lt;Misc_1&gt;Report&lt;/Misc_1&gt;&lt;ZZ_WorkformID&gt;24&lt;/ZZ_WorkformID&gt;&lt;/MDL&gt;&lt;/Cite&gt;&lt;/Refman&gt;</w:instrText>
      </w:r>
      <w:r>
        <w:fldChar w:fldCharType="separate"/>
      </w:r>
      <w:bookmarkStart w:id="10" w:name="__Fieldmark__441_1322453857"/>
      <w:r>
        <w:rPr>
          <w:vertAlign w:val="superscript"/>
        </w:rPr>
        <w:t>11</w:t>
      </w:r>
      <w:r>
        <w:rPr>
          <w:vertAlign w:val="superscript"/>
        </w:rPr>
      </w:r>
      <w:r>
        <w:fldChar w:fldCharType="end"/>
      </w:r>
      <w:bookmarkEnd w:id="10"/>
      <w:r>
        <w:rPr/>
        <w:t xml:space="preserve"> to determine the recommended time to next AAA monitoring imaging study (Appendix C).  These guidelines are essentially identical to those recommended by the American College of Cardiology</w:t>
      </w:r>
      <w:r>
        <w:fldChar w:fldCharType="begin"/>
      </w:r>
      <w:r>
        <w:instrText> ADDIN REFMGR.CITE &lt;Refman&gt;&lt;Cite&gt;&lt;Author&gt;Hirsch&lt;/Author&gt;&lt;Year&gt;2006&lt;/Year&gt;&lt;RecNum&gt;12461&lt;/RecNum&gt;&lt;IDText&gt;ACC/AHA 2005 Practice Guidelines for the management of patients with peripheral arterial disease (lower extremity, renal, mesenteric, and abdominal aortic): a collaborative report from the American Association for Vascular Surgery/Society for Vascular Surgery, Society for Cardiovascular Angiography and Interventions, Society for Vascular Medicine and Biology, Society of Interventional Radiology, and the ACC/AHA Task Force on Practice Guidelines (Writing Committee to Develop Guidelines for the Management of Patients With Peripheral Arterial Disease): endorsed by the American Association of Cardiovascular and Pulmonary Rehabilitation; National Heart, Lung, and Blood Institute; Society for Vascular Nursing; TransAtlantic Inter-Society Consensus; and Vascular Disease Foundation&lt;/IDText&gt;&lt;MDL Ref_Type="Journal"&gt;&lt;Ref_Type&gt;Journal&lt;/Ref_Type&gt;&lt;Ref_ID&gt;12461&lt;/Ref_ID&gt;&lt;Title_Primary&gt;ACC/AHA 2005 Practice Guidelines for the management of patients with peripheral arterial disease (lower extremity, renal, mesenteric, and abdominal aortic): a collaborative report from the American Association for Vascular Surgery/Society for Vascular Surgery, Society for Cardiovascular Angiography and Interventions, Society for Vascular Medicine and Biology, Society of Interventional Radiology, and the ACC/AHA Task Force on Practice Guidelines (Writing Committee to Develop Guidelines for the Management of Patients With Peripheral Arterial Disease): endorsed by the American Association of Cardiovascular and Pulmonary Rehabilitation; National Heart, Lung, and Blood Institute; Society for Vascular Nursing; TransAtlantic Inter-Society Consensus; and Vascular Disease Foundation&lt;/Title_Primary&gt;&lt;Authors_Primary&gt;Hirsch,A.T.&lt;/Authors_Primary&gt;&lt;Authors_Primary&gt;Haskal,Z.J.&lt;/Authors_Primary&gt;&lt;Authors_Primary&gt;Hertzer,N.R.&lt;/Authors_Primary&gt;&lt;Authors_Primary&gt;Bakal,C.W.&lt;/Authors_Primary&gt;&lt;Authors_Primary&gt;Creager,M.A.&lt;/Authors_Primary&gt;&lt;Authors_Primary&gt;Halperin,J.L.&lt;/Authors_Primary&gt;&lt;Authors_Primary&gt;Hiratzka,L.F.&lt;/Authors_Primary&gt;&lt;Authors_Primary&gt;Murphy,W.R.&lt;/Authors_Primary&gt;&lt;Authors_Primary&gt;Olin,J.W.&lt;/Authors_Primary&gt;&lt;Authors_Primary&gt;Puschett,J.B.&lt;/Authors_Primary&gt;&lt;Authors_Primary&gt;Rosenfield,K.A.&lt;/Authors_Primary&gt;&lt;Authors_Primary&gt;Sacks,D.&lt;/Authors_Primary&gt;&lt;Authors_Primary&gt;Stanley,J.C.&lt;/Authors_Primary&gt;&lt;Authors_Primary&gt;Taylor,L.M.,Jr.&lt;/Authors_Primary&gt;&lt;Authors_Primary&gt;White,C.J.&lt;/Authors_Primary&gt;&lt;Authors_Primary&gt;White,J.&lt;/Authors_Primary&gt;&lt;Authors_Primary&gt;White,R.A.&lt;/Authors_Primary&gt;&lt;Authors_Primary&gt;Antman,E.M.&lt;/Authors_Primary&gt;&lt;Authors_Primary&gt;Smith,S.C.,Jr.&lt;/Authors_Primary&gt;&lt;Authors_Primary&gt;Adams,C.D.&lt;/Authors_Primary&gt;&lt;Authors_Primary&gt;Anderson,J.L.&lt;/Authors_Primary&gt;&lt;Authors_Primary&gt;Faxon,D.P.&lt;/Authors_Primary&gt;&lt;Authors_Primary&gt;Fuster,V.&lt;/Authors_Primary&gt;&lt;Authors_Primary&gt;Gibbons,R.J.&lt;/Authors_Primary&gt;&lt;Authors_Primary&gt;Hunt,S.A.&lt;/Authors_Primary&gt;&lt;Authors_Primary&gt;Jacobs,A.K.&lt;/Authors_Primary&gt;&lt;Authors_Primary&gt;Nishimura,R.&lt;/Authors_Primary&gt;&lt;Authors_Primary&gt;Ornato,J.P.&lt;/Authors_Primary&gt;&lt;Authors_Primary&gt;Page,R.L.&lt;/Authors_Primary&gt;&lt;Authors_Primary&gt;Riegel,B.&lt;/Authors_Primary&gt;&lt;Authors_Primary&gt;American Association for Vascular Surgery&lt;/Authors_Primary&gt;&lt;Authors_Primary&gt;Society for Vascular Surgery&lt;/Authors_Primary&gt;&lt;Authors_Primary&gt;Society for Cardiovascular Angiography and Interventions&lt;/Authors_Primary&gt;&lt;Authors_Primary&gt;Society for Vascular Medicine and Biology&lt;/Authors_Primary&gt;&lt;Authors_Primary&gt;Society of Interventional Radiology&lt;/Authors_Primary&gt;&lt;Authors_Primary&gt;ACC/AHA Task Force on Practice Guidelines Writing Committee to Develop Guidelines for the Management of Patients With Peripheral Arterial Disease&lt;/Authors_Primary&gt;&lt;Authors_Primary&gt;American Association of Cardiovascular and Pulmonary Rehabilitation&lt;/Authors_Primary&gt;&lt;Authors_Primary&gt;National Heart,Lung,and Blood Institute&lt;/Authors_Primary&gt;&lt;Authors_Primary&gt;Society for Vascular Nursing&lt;/Authors_Primary&gt;&lt;Authors_Primary&gt;TransAtlantic Inter-Society&lt;/Authors_Primary&gt;&lt;Authors_Primary&gt;Vascular Disease Foundation&lt;/Authors_Primary&gt;&lt;Date_Primary&gt;2006&lt;/Date_Primary&gt;&lt;Keywords&gt;0&lt;/Keywords&gt;&lt;Keywords&gt;Abdominal&lt;/Keywords&gt;&lt;Keywords&gt;Adolescent&lt;/Keywords&gt;&lt;Keywords&gt;Adult&lt;/Keywords&gt;&lt;Keywords&gt;Aged&lt;/Keywords&gt;&lt;Keywords&gt;aged,80 and over&lt;/Keywords&gt;&lt;Keywords&gt;Algorithms&lt;/Keywords&gt;&lt;Keywords&gt;Aneurysm&lt;/Keywords&gt;&lt;Keywords&gt;diagnosis&lt;/Keywords&gt;&lt;Keywords&gt;surgery&lt;/Keywords&gt;&lt;Keywords&gt;Angiography&lt;/Keywords&gt;&lt;Keywords&gt;Aorta,Abdominal&lt;/Keywords&gt;&lt;Keywords&gt;pathology&lt;/Keywords&gt;&lt;Keywords&gt;surgery&lt;/Keywords&gt;&lt;Keywords&gt;Aortic Aneurysm,Abdominal&lt;/Keywords&gt;&lt;Keywords&gt;diagnosis&lt;/Keywords&gt;&lt;Keywords&gt;epidemiology&lt;/Keywords&gt;&lt;Keywords&gt;surgery&lt;/Keywords&gt;&lt;Keywords&gt;Aortic Rupture&lt;/Keywords&gt;&lt;Keywords&gt;epidemiology&lt;/Keywords&gt;&lt;Keywords&gt;etiology&lt;/Keywords&gt;&lt;Keywords&gt;surgery&lt;/Keywords&gt;&lt;Keywords&gt;Association&lt;/Keywords&gt;&lt;Keywords&gt;Atherosclerosis&lt;/Keywords&gt;&lt;Keywords&gt;diagnosis&lt;/Keywords&gt;&lt;Keywords&gt;epidemiology&lt;/Keywords&gt;&lt;Keywords&gt;therapy&lt;/Keywords&gt;&lt;Keywords&gt;Blood&lt;/Keywords&gt;&lt;Keywords&gt;Cardiovascular&lt;/Keywords&gt;&lt;Keywords&gt;Cardiovascular Agents&lt;/Keywords&gt;&lt;Keywords&gt;Cardiovascular Agents&lt;/Keywords&gt;&lt;Keywords&gt;therapeutic use&lt;/Keywords&gt;&lt;Keywords&gt;Combined Modality Therapy&lt;/Keywords&gt;&lt;Keywords&gt;Comorbidity&lt;/Keywords&gt;&lt;Keywords&gt;Consensus&lt;/Keywords&gt;&lt;Keywords&gt;Diagnostic Imaging&lt;/Keywords&gt;&lt;Keywords&gt;methods&lt;/Keywords&gt;&lt;Keywords&gt;Disease&lt;/Keywords&gt;&lt;Keywords&gt;Evidence-Based Medicine&lt;/Keywords&gt;&lt;Keywords&gt;Female&lt;/Keywords&gt;&lt;Keywords&gt;Femoral Artery&lt;/Keywords&gt;&lt;Keywords&gt;pathology&lt;/Keywords&gt;&lt;Keywords&gt;surgery&lt;/Keywords&gt;&lt;Keywords&gt;Guidelines&lt;/Keywords&gt;&lt;Keywords&gt;Heart&lt;/Keywords&gt;&lt;Keywords&gt;Humans&lt;/Keywords&gt;&lt;Keywords&gt;Iliac Artery&lt;/Keywords&gt;&lt;Keywords&gt;pathology&lt;/Keywords&gt;&lt;Keywords&gt;surgery&lt;/Keywords&gt;&lt;Keywords&gt;Interventional&lt;/Keywords&gt;&lt;Keywords&gt;Intestines&lt;/Keywords&gt;&lt;Keywords&gt;blood supply&lt;/Keywords&gt;&lt;Keywords&gt;Ischemia&lt;/Keywords&gt;&lt;Keywords&gt;epidemiology&lt;/Keywords&gt;&lt;Keywords&gt;surgery&lt;/Keywords&gt;&lt;Keywords&gt;therapy&lt;/Keywords&gt;&lt;Keywords&gt;Leg&lt;/Keywords&gt;&lt;Keywords&gt;blood supply&lt;/Keywords&gt;&lt;Keywords&gt;Lower Extremity&lt;/Keywords&gt;&lt;Keywords&gt;Lung&lt;/Keywords&gt;&lt;Keywords&gt;Male&lt;/Keywords&gt;&lt;Keywords&gt;Management&lt;/Keywords&gt;&lt;Keywords&gt;Medicine&lt;/Keywords&gt;&lt;Keywords&gt;Mesenteric Arteries&lt;/Keywords&gt;&lt;Keywords&gt;pathology&lt;/Keywords&gt;&lt;Keywords&gt;Middle Aged&lt;/Keywords&gt;&lt;Keywords&gt;Nursing&lt;/Keywords&gt;&lt;Keywords&gt;Patient&lt;/Keywords&gt;&lt;Keywords&gt;Patients&lt;/Keywords&gt;&lt;Keywords&gt;Peripheral&lt;/Keywords&gt;&lt;Keywords&gt;Peripheral Vascular Diseases&lt;/Keywords&gt;&lt;Keywords&gt;diagnosis&lt;/Keywords&gt;&lt;Keywords&gt;epidemiology&lt;/Keywords&gt;&lt;Keywords&gt;surgery&lt;/Keywords&gt;&lt;Keywords&gt;therapy&lt;/Keywords&gt;&lt;Keywords&gt;Popliteal Artery&lt;/Keywords&gt;&lt;Keywords&gt;pathology&lt;/Keywords&gt;&lt;Keywords&gt;surgery&lt;/Keywords&gt;&lt;Keywords&gt;Practice&lt;/Keywords&gt;&lt;Keywords&gt;Practice Guidelines&lt;/Keywords&gt;&lt;Keywords&gt;Prevalence&lt;/Keywords&gt;&lt;Keywords&gt;Radiology&lt;/Keywords&gt;&lt;Keywords&gt;Randomized Controlled Trials as Topic&lt;/Keywords&gt;&lt;Keywords&gt;Rehabilitation&lt;/Keywords&gt;&lt;Keywords&gt;Renal Artery&lt;/Keywords&gt;&lt;Keywords&gt;pathology&lt;/Keywords&gt;&lt;Keywords&gt;Risk Factors&lt;/Keywords&gt;&lt;Keywords&gt;Risk Reduction Behavior&lt;/Keywords&gt;&lt;Keywords&gt;Societies&lt;/Keywords&gt;&lt;Keywords&gt;Surgery&lt;/Keywords&gt;&lt;Keywords&gt;Treatment Outcome&lt;/Keywords&gt;&lt;Keywords&gt;Vascular Surgery&lt;/Keywords&gt;&lt;Keywords&gt;Vascular Surgical Procedures&lt;/Keywords&gt;&lt;Keywords&gt;Writing&lt;/Keywords&gt;&lt;Reprint&gt;Not in File&lt;/Reprint&gt;&lt;Start_Page&gt;e463&lt;/Start_Page&gt;&lt;End_Page&gt;e654&lt;/End_Page&gt;&lt;Periodical&gt;Circulation&lt;/Periodical&gt;&lt;Volume&gt;113&lt;/Volume&gt;&lt;Issue&gt;11&lt;/Issue&gt;&lt;ZZ_JournalFull&gt;&lt;f name="System"&gt;Circulation&lt;/f&gt;&lt;/ZZ_JournalFull&gt;&lt;ZZ_WorkformID&gt;1&lt;/ZZ_WorkformID&gt;&lt;/MDL&gt;&lt;/Cite&gt;&lt;/Refman&gt;</w:instrText>
      </w:r>
      <w:r>
        <w:fldChar w:fldCharType="separate"/>
      </w:r>
      <w:bookmarkStart w:id="11" w:name="__Fieldmark__442_1322453857"/>
      <w:r>
        <w:rPr>
          <w:vertAlign w:val="superscript"/>
        </w:rPr>
        <w:t>12</w:t>
      </w:r>
      <w:r>
        <w:rPr>
          <w:vertAlign w:val="superscript"/>
        </w:rPr>
      </w:r>
      <w:r>
        <w:fldChar w:fldCharType="end"/>
      </w:r>
      <w:bookmarkEnd w:id="11"/>
      <w:r>
        <w:rPr/>
        <w:t xml:space="preserve"> and data-based recommendations from Brady.</w:t>
      </w:r>
      <w:r>
        <w:fldChar w:fldCharType="begin"/>
      </w:r>
      <w:r>
        <w:instrText> ADDIN REFMGR.CITE &lt;Refman&gt;&lt;Cite&gt;&lt;Author&gt;Brady&lt;/Author&gt;&lt;Year&gt;2004&lt;/Year&gt;&lt;RecNum&gt;12317&lt;/RecNum&gt;&lt;IDText&gt;Abdominal aortic aneurysm expansion: risk factors and time intervals for surveillance&lt;/IDText&gt;&lt;MDL Ref_Type="Journal"&gt;&lt;Ref_Type&gt;Journal&lt;/Ref_Type&gt;&lt;Ref_ID&gt;12317&lt;/Ref_ID&gt;&lt;Title_Primary&gt;Abdominal aortic aneurysm expansion: risk factors and time intervals for surveillance&lt;/Title_Primary&gt;&lt;Authors_Primary&gt;Brady,A.R.&lt;/Authors_Primary&gt;&lt;Authors_Primary&gt;Thompson,S.G.&lt;/Authors_Primary&gt;&lt;Authors_Primary&gt;Fowkes,F.G.&lt;/Authors_Primary&gt;&lt;Authors_Primary&gt;Greenhalgh,R.M.&lt;/Authors_Primary&gt;&lt;Authors_Primary&gt;Powell,J.T.&lt;/Authors_Primary&gt;&lt;Date_Primary&gt;2004/7/6&lt;/Date_Primary&gt;&lt;Keywords&gt;3&amp;apos;&lt;/Keywords&gt;&lt;Keywords&gt;AAA&lt;/Keywords&gt;&lt;Keywords&gt;AAA_MONITORING&lt;/Keywords&gt;&lt;Keywords&gt;Aged&lt;/Keywords&gt;&lt;Keywords&gt;Aneurysm&lt;/Keywords&gt;&lt;Keywords&gt;Aortic Aneurysm&lt;/Keywords&gt;&lt;Keywords&gt;Aortic Aneurysm,Abdominal&lt;/Keywords&gt;&lt;Keywords&gt;Article&lt;/Keywords&gt;&lt;Keywords&gt;Blood&lt;/Keywords&gt;&lt;Keywords&gt;Blood Pressure&lt;/Keywords&gt;&lt;Keywords&gt;Cardiovascular&lt;/Keywords&gt;&lt;Keywords&gt;COHORT&lt;/Keywords&gt;&lt;Keywords&gt;Diabetes&lt;/Keywords&gt;&lt;Keywords&gt;Diagnosis&lt;/Keywords&gt;&lt;Keywords&gt;epidemiology&lt;/Keywords&gt;&lt;Keywords&gt;Female&lt;/Keywords&gt;&lt;Keywords&gt;Follow Up&lt;/Keywords&gt;&lt;Keywords&gt;Humans&lt;/Keywords&gt;&lt;Keywords&gt;INDEX&lt;/Keywords&gt;&lt;Keywords&gt;KEY&lt;/Keywords&gt;&lt;Keywords&gt;Lipids&lt;/Keywords&gt;&lt;Keywords&gt;Longitudinal Studies&lt;/Keywords&gt;&lt;Keywords&gt;Male&lt;/Keywords&gt;&lt;Keywords&gt;Mass Screening&lt;/Keywords&gt;&lt;Keywords&gt;Methods&lt;/Keywords&gt;&lt;Keywords&gt;Middle Aged&lt;/Keywords&gt;&lt;Keywords&gt;Minor&lt;/Keywords&gt;&lt;Keywords&gt;Patient&lt;/Keywords&gt;&lt;Keywords&gt;Patients&lt;/Keywords&gt;&lt;Keywords&gt;Population Surveillance&lt;/Keywords&gt;&lt;Keywords&gt;Pressure&lt;/Keywords&gt;&lt;Keywords&gt;Probability&lt;/Keywords&gt;&lt;Keywords&gt;program&lt;/Keywords&gt;&lt;Keywords&gt;Research&lt;/Keywords&gt;&lt;Keywords&gt;Research Support&lt;/Keywords&gt;&lt;Keywords&gt;Risk&lt;/Keywords&gt;&lt;Keywords&gt;RISK-FACTORS&lt;/Keywords&gt;&lt;Keywords&gt;Risk Factors&lt;/Keywords&gt;&lt;Keywords&gt;Role&lt;/Keywords&gt;&lt;Keywords&gt;SCREENING&lt;/Keywords&gt;&lt;Keywords&gt;Smoking&lt;/Keywords&gt;&lt;Keywords&gt;Support&lt;/Keywords&gt;&lt;Keywords&gt;Time&lt;/Keywords&gt;&lt;Keywords&gt;Time Factors&lt;/Keywords&gt;&lt;Keywords&gt;Ultrasonography&lt;/Keywords&gt;&lt;Reprint&gt;In File&lt;/Reprint&gt;&lt;Start_Page&gt;16&lt;/Start_Page&gt;&lt;End_Page&gt;21&lt;/End_Page&gt;&lt;Periodical&gt;Circulation&lt;/Periodical&gt;&lt;Volume&gt;110&lt;/Volume&gt;&lt;Issue&gt;1&lt;/Issue&gt;&lt;ZZ_JournalFull&gt;&lt;f name="System"&gt;Circulation&lt;/f&gt;&lt;/ZZ_JournalFull&gt;&lt;ZZ_WorkformID&gt;1&lt;/ZZ_WorkformID&gt;&lt;/MDL&gt;&lt;/Cite&gt;&lt;/Refman&gt;</w:instrText>
      </w:r>
      <w:r>
        <w:fldChar w:fldCharType="separate"/>
      </w:r>
      <w:bookmarkStart w:id="12" w:name="__Fieldmark__443_1322453857"/>
      <w:r>
        <w:rPr>
          <w:vertAlign w:val="superscript"/>
        </w:rPr>
        <w:t>8</w:t>
      </w:r>
      <w:r>
        <w:rPr>
          <w:vertAlign w:val="superscript"/>
        </w:rPr>
      </w:r>
      <w:r>
        <w:fldChar w:fldCharType="end"/>
      </w:r>
      <w:bookmarkEnd w:id="12"/>
      <w:r>
        <w:rPr/>
        <w:t xml:space="preserve">  The monitoring frequency in these guidelines has been shown by Brady et. al. to reduce the risk of unmonitored AAA growth beyond 55 mm to 1%.</w:t>
      </w:r>
      <w:r>
        <w:fldChar w:fldCharType="begin"/>
      </w:r>
      <w:r>
        <w:instrText> ADDIN REFMGR.CITE &lt;Refman&gt;&lt;Cite&gt;&lt;Author&gt;Brady&lt;/Author&gt;&lt;Year&gt;2002&lt;/Year&gt;&lt;RecNum&gt;12467&lt;/RecNum&gt;&lt;IDText&gt;Making predictions from hierarchical models for complex longitudinal data, with application to aneurysm growth&lt;/IDText&gt;&lt;MDL Ref_Type="Generic"&gt;&lt;Ref_Type&gt;Generic&lt;/Ref_Type&gt;&lt;Ref_ID&gt;12467&lt;/Ref_ID&gt;&lt;Title_Primary&gt;Making predictions from hierarchical models for complex longitudinal data, with application to aneurysm growth&lt;/Title_Primary&gt;&lt;Authors_Primary&gt;Brady,A.R.&lt;/Authors_Primary&gt;&lt;Date_Primary&gt;2002/6/25&lt;/Date_Primary&gt;&lt;Keywords&gt;PREDICTION&lt;/Keywords&gt;&lt;Keywords&gt;Models&lt;/Keywords&gt;&lt;Keywords&gt;Model&lt;/Keywords&gt;&lt;Keywords&gt;data&lt;/Keywords&gt;&lt;Keywords&gt;Aneurysm&lt;/Keywords&gt;&lt;Reprint&gt;Not in File&lt;/Reprint&gt;&lt;Web_URL_Link2&gt;&lt;u&gt;http://www.mrc-bsu.cam.ac.uk/BSUsite/Publications/Preprints/grow1_p3.pdf&lt;/u&gt;&lt;/Web_URL_Link2&gt;&lt;ZZ_WorkformID&gt;33&lt;/ZZ_WorkformID&gt;&lt;/MDL&gt;&lt;/Cite&gt;&lt;/Refman&gt;</w:instrText>
      </w:r>
      <w:r>
        <w:fldChar w:fldCharType="separate"/>
      </w:r>
      <w:bookmarkStart w:id="13" w:name="__Fieldmark__444_1322453857"/>
      <w:r>
        <w:rPr>
          <w:vertAlign w:val="superscript"/>
        </w:rPr>
        <w:t>9</w:t>
      </w:r>
      <w:bookmarkEnd w:id="13"/>
      <w:r>
        <w:rPr>
          <w:vertAlign w:val="superscript"/>
        </w:rPr>
      </w:r>
      <w:r>
        <w:fldChar w:fldCharType="end"/>
      </w:r>
    </w:p>
    <w:p>
      <w:pPr>
        <w:pStyle w:val="Normal"/>
        <w:spacing w:lineRule="auto" w:line="360"/>
        <w:ind w:right="-270" w:hanging="0"/>
        <w:rPr/>
      </w:pPr>
      <w:r>
        <w:rPr/>
      </w:r>
    </w:p>
    <w:p>
      <w:pPr>
        <w:pStyle w:val="Normal"/>
        <w:spacing w:lineRule="auto" w:line="360"/>
        <w:ind w:right="-270" w:hanging="0"/>
        <w:rPr>
          <w:b/>
          <w:b/>
          <w:i/>
          <w:i/>
        </w:rPr>
      </w:pPr>
      <w:r>
        <w:rPr>
          <w:b/>
          <w:i/>
        </w:rPr>
        <w:t>Outcomes:</w:t>
      </w:r>
    </w:p>
    <w:p>
      <w:pPr>
        <w:pStyle w:val="Normal"/>
        <w:spacing w:lineRule="auto" w:line="360"/>
        <w:ind w:right="-274" w:firstLine="720"/>
        <w:rPr/>
      </w:pPr>
      <w:r>
        <w:rPr/>
        <w:t xml:space="preserve">Two outcomes were used to quantify incomplete monitoring.  First, people who had no abdominal imaging during their observation time were classified with no monitoring.  Second, we calculated the percent of time with incomplete monitoring (defined as the total number of years without recommended radiographic monitoring divided by years of observation).  </w:t>
      </w:r>
      <w:r>
        <w:rPr>
          <w:b/>
        </w:rPr>
        <w:t xml:space="preserve">Total years without recommended radiographic monitoring </w:t>
      </w:r>
      <w:r>
        <w:rPr/>
        <w:t xml:space="preserve">was quantified based on guidelines for appropriate frequency of AAA monitoring (Appendix C).  Using the AAA diameter, this schedule is used to define within what time repeat radiologic AAA monitoring is required.  When abdominal imaging was done, we entered the baseline AAA diameter and the time to the repeat imaging test into a model to estimate the AAA size at the follow-up test (Appendix B).  This process was used through the patient’s observation period to calculate the total number of years without recommended radiographic monitoring (see Appendix D for an illustration).  </w:t>
      </w:r>
      <w:r>
        <w:rPr>
          <w:b/>
        </w:rPr>
        <w:t>Patient observation</w:t>
      </w:r>
      <w:r>
        <w:rPr/>
        <w:t xml:space="preserve"> started when the incidental AAA was identified and ended at the earliest of: elective AAA repair (identified in DAD, Appendix A); admission to emergency department or hospital for ruptured AAA (identified in NACRS and DAD, respectively; Appendix A); all-cause death (identified in RPDB); or 31 March 2009 (the final date at which all databases were current).  </w:t>
      </w:r>
    </w:p>
    <w:p>
      <w:pPr>
        <w:pStyle w:val="Normal"/>
        <w:spacing w:lineRule="auto" w:line="360"/>
        <w:ind w:right="-274" w:hanging="0"/>
        <w:rPr/>
      </w:pPr>
      <w:r>
        <w:rPr/>
      </w:r>
    </w:p>
    <w:p>
      <w:pPr>
        <w:pStyle w:val="Normal"/>
        <w:spacing w:lineRule="auto" w:line="360"/>
        <w:ind w:right="-274" w:hanging="0"/>
        <w:rPr>
          <w:b/>
          <w:b/>
          <w:i/>
          <w:i/>
        </w:rPr>
      </w:pPr>
      <w:r>
        <w:rPr>
          <w:b/>
          <w:i/>
        </w:rPr>
        <w:t>Potential Confounders:</w:t>
      </w:r>
    </w:p>
    <w:p>
      <w:pPr>
        <w:pStyle w:val="TextBody"/>
        <w:spacing w:lineRule="auto" w:line="360"/>
        <w:ind w:right="-270" w:firstLine="630"/>
        <w:rPr>
          <w:rFonts w:ascii="Times New Roman" w:hAnsi="Times New Roman" w:cs="Arial"/>
          <w:sz w:val="24"/>
        </w:rPr>
      </w:pPr>
      <w:r>
        <w:rPr>
          <w:rFonts w:cs="Times New Roman" w:ascii="Times New Roman" w:hAnsi="Times New Roman"/>
          <w:sz w:val="24"/>
        </w:rPr>
        <w:t>We linked to population-based datasets to capture six measures of patient comorbidity that could influence whether or not someone would be a candidate for elective AAA repair and, therefore, AAA monitoring.  Disease non-specific measures included: the n</w:t>
      </w:r>
      <w:r>
        <w:rPr>
          <w:rFonts w:cs="Arial" w:ascii="Times New Roman" w:hAnsi="Times New Roman"/>
          <w:sz w:val="24"/>
        </w:rPr>
        <w:t>umber of emergency room admissions in year prior to identification of the incidental AAA (captured by linking to NACRS and OHIP); the number of emergent hospitalizations in year prior to baseline (from DAD); the nursing home status at baseline (from CCRS); and the number of different drugs prescribed in year prior to baseline (from ODB).  The latter confounder was complete for all patients over the age of 65 (81.2% of cohort) and those whose medications are paid through social assistance (unknown proportion of cohort).  Disease-specific comorbidity measures included: presence of diabetes captured by linkage to the Ontario Diabetes Database (a population-based registry of diabetic Ontarians); and acute coronary syndrome determined by linking to the Ontario Myocardial Infarction Database (a population-based registry of patients with myocardial infarction).</w:t>
      </w:r>
      <w:r>
        <w:fldChar w:fldCharType="begin"/>
      </w:r>
      <w:r>
        <w:instrText> ADDIN REFMGR.CITE &lt;Refman&gt;&lt;Cite&gt;&lt;Author&gt;Tu&lt;/Author&gt;&lt;Year&gt;1999&lt;/Year&gt;&lt;RecNum&gt;10606&lt;/RecNum&gt;&lt;IDText&gt;Temporal changes in the outcomes of acute myocardial infarction in Ontario, 1992-1996&lt;/IDText&gt;&lt;MDL Ref_Type="Journal"&gt;&lt;Ref_Type&gt;Journal&lt;/Ref_Type&gt;&lt;Ref_ID&gt;10606&lt;/Ref_ID&gt;&lt;Title_Primary&gt;Temporal changes in the outcomes of acute myocardial infarction in Ontario, 1992-1996&lt;/Title_Primary&gt;&lt;Authors_Primary&gt;Tu,J.V.&lt;/Authors_Primary&gt;&lt;Authors_Primary&gt;Naylor,C.D.&lt;/Authors_Primary&gt;&lt;Authors_Primary&gt;Austin,P.&lt;/Authors_Primary&gt;&lt;Date_Primary&gt;1999/11/16&lt;/Date_Primary&gt;&lt;Keywords&gt;*Myocardial Infarction&lt;/Keywords&gt;&lt;Keywords&gt;th [Therapy]&lt;/Keywords&gt;&lt;Keywords&gt;20051475&lt;/Keywords&gt;&lt;Keywords&gt;Acute&lt;/Keywords&gt;&lt;Keywords&gt;Age Factors&lt;/Keywords&gt;&lt;Keywords&gt;Aged&lt;/Keywords&gt;&lt;Keywords&gt;Angiography&lt;/Keywords&gt;&lt;Keywords&gt;Angioplasty&lt;/Keywords&gt;&lt;Keywords&gt;Angioplasty,Transluminal,Percutaneous Coronary&lt;/Keywords&gt;&lt;Keywords&gt;sn [Statistics &amp;amp; Numerical Data]&lt;/Keywords&gt;&lt;Keywords&gt;Arteries&lt;/Keywords&gt;&lt;Keywords&gt;Canada&lt;/Keywords&gt;&lt;Keywords&gt;Clinical&lt;/Keywords&gt;&lt;Keywords&gt;Cohort Studies&lt;/Keywords&gt;&lt;Keywords&gt;Confidence Intervals&lt;/Keywords&gt;&lt;Keywords&gt;Coronary&lt;/Keywords&gt;&lt;Keywords&gt;Coronary Angiography&lt;/Keywords&gt;&lt;Keywords&gt;Coronary Angiography&lt;/Keywords&gt;&lt;Keywords&gt;sn [Statistics &amp;amp; Numerical Data]&lt;/Keywords&gt;&lt;Keywords&gt;Coronary Artery Bypass&lt;/Keywords&gt;&lt;Keywords&gt;Coronary Artery Bypass&lt;/Keywords&gt;&lt;Keywords&gt;sn [Statistics &amp;amp; Numerical Data]&lt;/Keywords&gt;&lt;Keywords&gt;data&lt;/Keywords&gt;&lt;Keywords&gt;Female&lt;/Keywords&gt;&lt;Keywords&gt;Hospital&lt;/Keywords&gt;&lt;Keywords&gt;Hospitals&lt;/Keywords&gt;&lt;Keywords&gt;Human&lt;/Keywords&gt;&lt;Keywords&gt;Male&lt;/Keywords&gt;&lt;Keywords&gt;Management&lt;/Keywords&gt;&lt;Keywords&gt;MEDLINE&lt;/Keywords&gt;&lt;Keywords&gt;Methods&lt;/Keywords&gt;&lt;Keywords&gt;Mortality&lt;/Keywords&gt;&lt;Keywords&gt;myocardial infarction&lt;/Keywords&gt;&lt;Keywords&gt;Odds Ratio&lt;/Keywords&gt;&lt;Keywords&gt;Ontario&lt;/Keywords&gt;&lt;Keywords&gt;Ontario&lt;/Keywords&gt;&lt;Keywords&gt;ep [Epidemiology]&lt;/Keywords&gt;&lt;Keywords&gt;outcomes&lt;/Keywords&gt;&lt;Keywords&gt;Patient Discharge&lt;/Keywords&gt;&lt;Keywords&gt;Patients&lt;/Keywords&gt;&lt;Keywords&gt;Retrospective Studies&lt;/Keywords&gt;&lt;Keywords&gt;Risk Factors&lt;/Keywords&gt;&lt;Keywords&gt;Science&lt;/Keywords&gt;&lt;Keywords&gt;Sex Factors&lt;/Keywords&gt;&lt;Keywords&gt;support,non-u.s.gov&amp;apos;t&lt;/Keywords&gt;&lt;Keywords&gt;Surgery&lt;/Keywords&gt;&lt;Keywords&gt;Survival Rate&lt;/Keywords&gt;&lt;Keywords&gt;Time&lt;/Keywords&gt;&lt;Keywords&gt;Time Factors&lt;/Keywords&gt;&lt;Keywords&gt;Transluminal&lt;/Keywords&gt;&lt;Keywords&gt;Treatment Outcome&lt;/Keywords&gt;&lt;Keywords&gt;trends&lt;/Keywords&gt;&lt;Reprint&gt;In File&lt;/Reprint&gt;&lt;Start_Page&gt;1257&lt;/Start_Page&gt;&lt;End_Page&gt;1261&lt;/End_Page&gt;&lt;Periodical&gt;CMAJ (Canadian Medical Association Journal).&lt;/Periodical&gt;&lt;Volume&gt;161&lt;/Volume&gt;&lt;Issue&gt;10&lt;/Issue&gt;&lt;ZZ_JournalFull&gt;&lt;f name="System"&gt;CMAJ (Canadian Medical Association Journal).&lt;/f&gt;&lt;/ZZ_JournalFull&gt;&lt;ZZ_WorkformID&gt;1&lt;/ZZ_WorkformID&gt;&lt;/MDL&gt;&lt;/Cite&gt;&lt;/Refman&gt;</w:instrText>
      </w:r>
      <w:r>
        <w:fldChar w:fldCharType="separate"/>
      </w:r>
      <w:bookmarkStart w:id="14" w:name="__Fieldmark__445_1322453857"/>
      <w:r>
        <w:rPr>
          <w:rFonts w:cs="Times New Roman" w:ascii="Times New Roman" w:hAnsi="Times New Roman"/>
          <w:sz w:val="24"/>
          <w:vertAlign w:val="superscript"/>
        </w:rPr>
        <w:t>13</w:t>
      </w:r>
      <w:r>
        <w:rPr>
          <w:rFonts w:cs="Times New Roman" w:ascii="Times New Roman" w:hAnsi="Times New Roman"/>
          <w:sz w:val="24"/>
          <w:vertAlign w:val="superscript"/>
        </w:rPr>
      </w:r>
      <w:r>
        <w:fldChar w:fldCharType="end"/>
      </w:r>
      <w:bookmarkEnd w:id="14"/>
      <w:r>
        <w:rPr>
          <w:rFonts w:cs="Times New Roman" w:ascii="Times New Roman" w:hAnsi="Times New Roman"/>
          <w:sz w:val="24"/>
        </w:rPr>
        <w:t xml:space="preserve"> </w:t>
      </w:r>
    </w:p>
    <w:p>
      <w:pPr>
        <w:pStyle w:val="TextBody"/>
        <w:spacing w:lineRule="auto" w:line="360"/>
        <w:ind w:right="-270" w:hanging="0"/>
        <w:rPr>
          <w:rFonts w:ascii="Times New Roman" w:hAnsi="Times New Roman" w:cs="Times New Roman"/>
          <w:sz w:val="24"/>
        </w:rPr>
      </w:pPr>
      <w:r>
        <w:rPr>
          <w:rFonts w:cs="Times New Roman" w:ascii="Times New Roman" w:hAnsi="Times New Roman"/>
          <w:sz w:val="24"/>
        </w:rPr>
      </w:r>
    </w:p>
    <w:p>
      <w:pPr>
        <w:pStyle w:val="TextBody"/>
        <w:spacing w:lineRule="auto" w:line="360"/>
        <w:ind w:right="-270" w:hanging="0"/>
        <w:rPr>
          <w:rFonts w:ascii="Times New Roman" w:hAnsi="Times New Roman" w:cs="Times New Roman"/>
          <w:b/>
          <w:b/>
          <w:i/>
          <w:i/>
          <w:sz w:val="24"/>
        </w:rPr>
      </w:pPr>
      <w:r>
        <w:rPr>
          <w:rFonts w:cs="Times New Roman" w:ascii="Times New Roman" w:hAnsi="Times New Roman"/>
          <w:b/>
          <w:i/>
          <w:sz w:val="24"/>
        </w:rPr>
        <w:t>Analysis:</w:t>
      </w:r>
    </w:p>
    <w:p>
      <w:pPr>
        <w:pStyle w:val="Normal"/>
        <w:spacing w:lineRule="auto" w:line="360"/>
        <w:ind w:right="-270" w:firstLine="720"/>
        <w:rPr/>
      </w:pPr>
      <w:r>
        <w:rPr/>
        <w:t xml:space="preserve">The independent association of baseline factors with whether or not people underwent any radiographic monitoring was determined using multivariate binary logistic regression.  For the percent of time patients had incomplete monitoring, we used negative binomial regression (in which the outcome variable was the number of days the AAA was incompletely monitored and the offset variable was the total number of days of observation).  Given the small sample size, we only considered for inclusion those variables whose univariate association with each outcome was less than 0.2.  Both models used backward variable selection with significance level of 0.1 for variable retention.  </w:t>
      </w:r>
    </w:p>
    <w:p>
      <w:pPr>
        <w:pStyle w:val="Normal"/>
        <w:spacing w:lineRule="auto" w:line="360"/>
        <w:ind w:right="-270" w:firstLine="720"/>
        <w:rPr/>
      </w:pPr>
      <w:r>
        <w:rPr/>
        <w:t>We conducted several sensitivity analyses.  First, we repeated the analysis adding date of last contact with the health care system as a censoring variable (along with date of death, AAA rupture, AAA repair, or 31 March 2009).  The date of last contact is the date of the last record for the patient in OHIP, ODB, DAD, or NACRS.  Second, we performed a formal chart review of patients who were hospitalized when the AAA was identified to determine whether detailed comorbidity measures influenced AAA monitoring.  We measured comorbidity using the validated Walter index</w:t>
      </w:r>
      <w:r>
        <w:fldChar w:fldCharType="begin"/>
      </w:r>
      <w:r>
        <w:instrText> ADDIN REFMGR.CITE &lt;Refman&gt;&lt;Cite&gt;&lt;Author&gt;Walter&lt;/Author&gt;&lt;Year&gt;2001&lt;/Year&gt;&lt;RecNum&gt;12269&lt;/RecNum&gt;&lt;IDText&gt;Development and Validation of a Prognostic Index for 1-Year Mortality in Older Adults After Hospitalization&lt;/IDText&gt;&lt;MDL Ref_Type="Journal"&gt;&lt;Ref_Type&gt;Journal&lt;/Ref_Type&gt;&lt;Ref_ID&gt;12269&lt;/Ref_ID&gt;&lt;Title_Primary&gt;Development and Validation of a Prognostic Index for 1-Year Mortality in Older Adults After Hospitalization&lt;/Title_Primary&gt;&lt;Authors_Primary&gt;Walter,Louise C.&lt;/Authors_Primary&gt;&lt;Authors_Primary&gt;Brand,Richard J.&lt;/Authors_Primary&gt;&lt;Authors_Primary&gt;Counsell,Steven R.&lt;/Authors_Primary&gt;&lt;Authors_Primary&gt;Palmer,Robert M.&lt;/Authors_Primary&gt;&lt;Authors_Primary&gt;Landefeld,C.Seth&lt;/Authors_Primary&gt;&lt;Authors_Primary&gt;Fortinsky,Richard H.&lt;/Authors_Primary&gt;&lt;Authors_Primary&gt;Covinsky,Kenneth E.&lt;/Authors_Primary&gt;&lt;Date_Primary&gt;2001/6/20&lt;/Date_Primary&gt;&lt;Keywords&gt;3&amp;apos;&lt;/Keywords&gt;&lt;Keywords&gt;4&lt;/Keywords&gt;&lt;Keywords&gt;Activities of Daily Living&lt;/Keywords&gt;&lt;Keywords&gt;Acute&lt;/Keywords&gt;&lt;Keywords&gt;Adult&lt;/Keywords&gt;&lt;Keywords&gt;adults&lt;/Keywords&gt;&lt;Keywords&gt;Age&lt;/Keywords&gt;&lt;Keywords&gt;Aged&lt;/Keywords&gt;&lt;Keywords&gt;Calibration&lt;/Keywords&gt;&lt;Keywords&gt;Cancer&lt;/Keywords&gt;&lt;Keywords&gt;Clinical&lt;/Keywords&gt;&lt;Keywords&gt;COHORT&lt;/Keywords&gt;&lt;Keywords&gt;Community&lt;/Keywords&gt;&lt;Keywords&gt;Congestive&lt;/Keywords&gt;&lt;Keywords&gt;CONGESTIVE-HEART-FAILURE&lt;/Keywords&gt;&lt;Keywords&gt;Creatinine&lt;/Keywords&gt;&lt;Keywords&gt;data&lt;/Keywords&gt;&lt;Keywords&gt;Dementia&lt;/Keywords&gt;&lt;Keywords&gt;FAILURE&lt;/Keywords&gt;&lt;Keywords&gt;Female&lt;/Keywords&gt;&lt;Keywords&gt;Follow Up&lt;/Keywords&gt;&lt;Keywords&gt;FUNCTIONAL STATUS&lt;/Keywords&gt;&lt;Keywords&gt;General&lt;/Keywords&gt;&lt;Keywords&gt;Group&lt;/Keywords&gt;&lt;Keywords&gt;Heart&lt;/Keywords&gt;&lt;Keywords&gt;Heart Failure&lt;/Keywords&gt;&lt;Keywords&gt;Hospital&lt;/Keywords&gt;&lt;Keywords&gt;Hospital Discharge&lt;/Keywords&gt;&lt;Keywords&gt;Hospitalization&lt;/Keywords&gt;&lt;Keywords&gt;ILLNESS&lt;/Keywords&gt;&lt;Keywords&gt;INDEX&lt;/Keywords&gt;&lt;Keywords&gt;Laboratories&lt;/Keywords&gt;&lt;Keywords&gt;Laboratory&lt;/Keywords&gt;&lt;Keywords&gt;Male&lt;/Keywords&gt;&lt;Keywords&gt;Measurement&lt;/Keywords&gt;&lt;Keywords&gt;Medical&lt;/Keywords&gt;&lt;Keywords&gt;Mortality&lt;/Keywords&gt;&lt;Keywords&gt;outcome&lt;/Keywords&gt;&lt;Keywords&gt;Patient&lt;/Keywords&gt;&lt;Keywords&gt;Patients&lt;/Keywords&gt;&lt;Keywords&gt;Population&lt;/Keywords&gt;&lt;Keywords&gt;PREDICTION&lt;/Keywords&gt;&lt;Keywords&gt;prognostic index&lt;/Keywords&gt;&lt;Keywords&gt;Prospective Studies&lt;/Keywords&gt;&lt;Keywords&gt;regression&lt;/Keywords&gt;&lt;Keywords&gt;Risk&lt;/Keywords&gt;&lt;Keywords&gt;Risk Adjustment&lt;/Keywords&gt;&lt;Keywords&gt;Risk Factors&lt;/Keywords&gt;&lt;Keywords&gt;RISK-FACTORS&lt;/Keywords&gt;&lt;Keywords&gt;Sex&lt;/Keywords&gt;&lt;Keywords&gt;Teaching&lt;/Keywords&gt;&lt;Keywords&gt;Teaching Hospital&lt;/Keywords&gt;&lt;Keywords&gt;Tertiary&lt;/Keywords&gt;&lt;Keywords&gt;VALIDATION&lt;/Keywords&gt;&lt;Reprint&gt;Not in File&lt;/Reprint&gt;&lt;Start_Page&gt;2987&lt;/Start_Page&gt;&lt;End_Page&gt;2994&lt;/End_Page&gt;&lt;Periodical&gt;JAMA: The Journal of the American Medical Association&lt;/Periodical&gt;&lt;Volume&gt;285&lt;/Volume&gt;&lt;Issue&gt;23&lt;/Issue&gt;&lt;ZZ_JournalFull&gt;&lt;f name="System"&gt;JAMA: The Journal of the American Medical Association&lt;/f&gt;&lt;/ZZ_JournalFull&gt;&lt;ZZ_WorkformID&gt;1&lt;/ZZ_WorkformID&gt;&lt;/MDL&gt;&lt;/Cite&gt;&lt;/Refman&gt;</w:instrText>
      </w:r>
      <w:r>
        <w:fldChar w:fldCharType="separate"/>
      </w:r>
      <w:bookmarkStart w:id="15" w:name="__Fieldmark__446_1322453857"/>
      <w:r>
        <w:rPr>
          <w:vertAlign w:val="superscript"/>
        </w:rPr>
        <w:t>14</w:t>
      </w:r>
      <w:r>
        <w:rPr>
          <w:vertAlign w:val="superscript"/>
        </w:rPr>
      </w:r>
      <w:r>
        <w:fldChar w:fldCharType="end"/>
      </w:r>
      <w:bookmarkEnd w:id="15"/>
      <w:r>
        <w:rPr/>
        <w:t xml:space="preserve"> and determined whether physicians documented reasons why patients would not be candidates for monitoring.  Finally, we also determined whether hospital physicians communicated the AAA to the patient’s family physician with a discharge summary.</w:t>
      </w:r>
    </w:p>
    <w:p>
      <w:pPr>
        <w:pStyle w:val="Normal"/>
        <w:spacing w:lineRule="auto" w:line="360"/>
        <w:ind w:right="-270" w:firstLine="720"/>
        <w:rPr/>
      </w:pPr>
      <w:r>
        <w:rPr/>
        <w:t xml:space="preserve">  </w:t>
      </w:r>
    </w:p>
    <w:p>
      <w:pPr>
        <w:pStyle w:val="Normal"/>
        <w:spacing w:lineRule="auto" w:line="360"/>
        <w:ind w:right="-270" w:hanging="0"/>
        <w:rPr>
          <w:b/>
          <w:b/>
        </w:rPr>
      </w:pPr>
      <w:r>
        <w:rPr>
          <w:b/>
        </w:rPr>
        <w:t>RESULTS:</w:t>
      </w:r>
    </w:p>
    <w:p>
      <w:pPr>
        <w:pStyle w:val="Normal"/>
        <w:spacing w:lineRule="auto" w:line="360"/>
        <w:ind w:right="-270" w:hanging="0"/>
        <w:rPr/>
      </w:pPr>
      <w:r>
        <w:rPr/>
        <w:tab/>
        <w:t>Between January 1996 and September 2008, the Ottawa Hospital conducted 311 006 abdominal CT, US, and MRIs (Figure 1).  79 121 reports (25%) were randomly selected for screening of which 9511 were ‘screen positive’, 812 indicated an incidental AAA (based on information given in the report), 775 could be linked to population-based databases, and 470 had no previous abdominal imaging that would have identified the AAA.  Of these, 289 were excluded because the AAA was repaired - or the patient died – during the index admission (n=41), the AAA diameter exceeded 55 mm (n=35), or their observation period did not extend beyond their 1</w:t>
      </w:r>
      <w:r>
        <w:rPr>
          <w:vertAlign w:val="superscript"/>
        </w:rPr>
        <w:t>st</w:t>
      </w:r>
      <w:r>
        <w:rPr/>
        <w:t xml:space="preserve"> recommended monitoring scan (Appendix C, n=203).  </w:t>
      </w:r>
    </w:p>
    <w:p>
      <w:pPr>
        <w:pStyle w:val="Normal"/>
        <w:spacing w:lineRule="auto" w:line="360"/>
        <w:ind w:right="-270" w:firstLine="720"/>
        <w:rPr/>
      </w:pPr>
      <w:r>
        <w:rPr/>
        <w:t xml:space="preserve">This left a cohort of 191 patients with an incidental AAA that required monitoring (Table 1).   These patients were elderly (mean age 73) and mostly male (74.3%) with a quarter having diabetes and 10% had a previous myocardial infarction.  AAAs were small (mean diameter 38 mm) and most patients were in the community when the AAA was identified.  </w:t>
      </w:r>
    </w:p>
    <w:p>
      <w:pPr>
        <w:pStyle w:val="Normal"/>
        <w:spacing w:lineRule="auto" w:line="360"/>
        <w:ind w:right="-270" w:hanging="0"/>
        <w:rPr>
          <w:b/>
          <w:b/>
          <w:i/>
          <w:i/>
        </w:rPr>
      </w:pPr>
      <w:r>
        <w:rPr>
          <w:b/>
          <w:i/>
        </w:rPr>
      </w:r>
    </w:p>
    <w:p>
      <w:pPr>
        <w:pStyle w:val="Normal"/>
        <w:spacing w:lineRule="auto" w:line="360"/>
        <w:ind w:right="-270" w:hanging="0"/>
        <w:rPr>
          <w:b/>
          <w:b/>
          <w:i/>
          <w:i/>
        </w:rPr>
      </w:pPr>
      <w:r>
        <w:rPr>
          <w:b/>
          <w:i/>
        </w:rPr>
        <w:t>Incidental AAA Monitoring</w:t>
      </w:r>
    </w:p>
    <w:p>
      <w:pPr>
        <w:pStyle w:val="Normal"/>
        <w:spacing w:lineRule="auto" w:line="360"/>
        <w:ind w:right="-270" w:hanging="0"/>
        <w:rPr/>
      </w:pPr>
      <w:r>
        <w:rPr>
          <w:b/>
          <w:i/>
        </w:rPr>
        <w:tab/>
      </w:r>
      <w:r>
        <w:rPr/>
        <w:t xml:space="preserve">56 patients (29.3%) had no monitoring of their AAA (Table 1).  35 (18% of the entire cohort) of these patients were seemingly healthy (70 years old or less; not in a nursing home; and no emergency room visits or hospitalizations in the previous year).  At the univariate level, radiological monitoring was less likely in the elderly, women, patients with greater number of hospitalizations or medications, those from a nursing home, and those with wider AAAs at baseline (Table 1).  However, when these variables were included in a logistic regression model, only patient age remained independently associated with whether or not patients had </w:t>
      </w:r>
      <w:r>
        <w:rPr>
          <w:i/>
        </w:rPr>
        <w:t>any</w:t>
      </w:r>
      <w:r>
        <w:rPr/>
        <w:t xml:space="preserve"> radiological monitoring.  The adjusted odds of undergoing radiological monitoring dropped by half when patient age increased by a decade (adjusted odds ratio 0.485, 95% CI 0.331-0.710).</w:t>
      </w:r>
    </w:p>
    <w:p>
      <w:pPr>
        <w:pStyle w:val="Normal"/>
        <w:spacing w:lineRule="auto" w:line="360"/>
        <w:ind w:right="-270" w:hanging="0"/>
        <w:rPr/>
      </w:pPr>
      <w:r>
        <w:rPr/>
        <w:tab/>
        <w:t>Patients spent a considerable amount of their observation time without proper monitoring of their AAA.  Overall, patients spent almost a fifth of their time with incomplete monitoring (median 19.4%, IQR 0.3-44%).  42 patients (22.0%) spent the majority (i.e. more than 50%) of their time with incomplete monitoring.  Time to first monitoring scan appeared to be independent of the baseline size of the AAA (Table 2).  In the univariate analysis, incomplete monitoring was most strongly associated with patient age and AAA diameter (Table 3).  In the multivariate model, monitoring was more incomplete in the elderly, those with larger AAAs, and those whose AAA was identified in the emergency room or the hospital (Table 3).  None of the comorbidity measures were associated with AAA monitoring.</w:t>
      </w:r>
    </w:p>
    <w:p>
      <w:pPr>
        <w:pStyle w:val="Normal"/>
        <w:spacing w:lineRule="auto" w:line="360"/>
        <w:ind w:right="-270" w:hanging="0"/>
        <w:rPr/>
      </w:pPr>
      <w:r>
        <w:rPr/>
        <w:tab/>
        <w:t xml:space="preserve">Figure 2 displays the extent that factors from the multivariate model influenced the percent of time with incomplete monitoring.  These plots show the important effect that both patient location when the AAA was identified and baseline AAA diameter had on monitoring.  Controlling for the other variables in the model, patients whose AAA was identified in the emergency department or the hospital spent 20.2% (95%CI 14.1, 28.9) of their time with incomplete monitoring (compared to 16.3% [95%CI 12.0-22.1] in those from the community).  Notably, patients whose AAA diameter exceeded 45mm also had alarmingly poor monitoring rates, spending 41.5% (95%CI 27.1-63.4) of their time with incomplete monitoring (compared to 16.3% [12.0-22.1] in those whose diameter was less than 35mm).  </w:t>
      </w:r>
    </w:p>
    <w:p>
      <w:pPr>
        <w:pStyle w:val="Normal"/>
        <w:spacing w:lineRule="auto" w:line="360"/>
        <w:rPr/>
      </w:pPr>
      <w:r>
        <w:rPr/>
      </w:r>
    </w:p>
    <w:p>
      <w:pPr>
        <w:pStyle w:val="Normal"/>
        <w:spacing w:lineRule="auto" w:line="360"/>
        <w:rPr>
          <w:b/>
          <w:b/>
          <w:i/>
          <w:i/>
        </w:rPr>
      </w:pPr>
      <w:r>
        <w:rPr>
          <w:b/>
          <w:i/>
        </w:rPr>
        <w:t>Sensitivity Analyses:</w:t>
      </w:r>
    </w:p>
    <w:p>
      <w:pPr>
        <w:pStyle w:val="Normal"/>
        <w:spacing w:lineRule="auto" w:line="360"/>
        <w:rPr/>
      </w:pPr>
      <w:r>
        <w:rPr/>
        <w:tab/>
        <w:t xml:space="preserve">Censoring patient observation at date of last contact with the health care system changed observation time for only 14 people (7.3%) in the cohort (mean decrease in observation time, 3.2 months).  The median time spent with incomplete monitoring did not change significantly (17.9% [IQR 0-41] vs. 19.4 [IQR 0.3-44]).  Parameter estimates of the regression model did not change significantly but the p-value for patient location increased to 0.18.  </w:t>
      </w:r>
    </w:p>
    <w:p>
      <w:pPr>
        <w:pStyle w:val="Normal"/>
        <w:spacing w:lineRule="auto" w:line="360"/>
        <w:ind w:firstLine="720"/>
        <w:rPr/>
      </w:pPr>
      <w:r>
        <w:rPr/>
        <w:t>37 people were in the hospital when their AAA was identified.  By reviewing their chart, more information was collected regarding their baseline comorbidity and the communication of their incidental AAA.  A Walter score of 4 (which is asscociated with a risk of death in 1 year that exceeds 34%</w:t>
      </w:r>
      <w:r>
        <w:fldChar w:fldCharType="begin"/>
      </w:r>
      <w:r>
        <w:instrText> ADDIN REFMGR.CITE &lt;Refman&gt;&lt;Cite&gt;&lt;Author&gt;Walter&lt;/Author&gt;&lt;Year&gt;2001&lt;/Year&gt;&lt;RecNum&gt;12269&lt;/RecNum&gt;&lt;IDText&gt;Development and Validation of a Prognostic Index for 1-Year Mortality in Older Adults After Hospitalization&lt;/IDText&gt;&lt;MDL Ref_Type="Journal"&gt;&lt;Ref_Type&gt;Journal&lt;/Ref_Type&gt;&lt;Ref_ID&gt;12269&lt;/Ref_ID&gt;&lt;Title_Primary&gt;Development and Validation of a Prognostic Index for 1-Year Mortality in Older Adults After Hospitalization&lt;/Title_Primary&gt;&lt;Authors_Primary&gt;Walter,Louise C.&lt;/Authors_Primary&gt;&lt;Authors_Primary&gt;Brand,Richard J.&lt;/Authors_Primary&gt;&lt;Authors_Primary&gt;Counsell,Steven R.&lt;/Authors_Primary&gt;&lt;Authors_Primary&gt;Palmer,Robert M.&lt;/Authors_Primary&gt;&lt;Authors_Primary&gt;Landefeld,C.Seth&lt;/Authors_Primary&gt;&lt;Authors_Primary&gt;Fortinsky,Richard H.&lt;/Authors_Primary&gt;&lt;Authors_Primary&gt;Covinsky,Kenneth E.&lt;/Authors_Primary&gt;&lt;Date_Primary&gt;2001/6/20&lt;/Date_Primary&gt;&lt;Keywords&gt;3&amp;apos;&lt;/Keywords&gt;&lt;Keywords&gt;4&lt;/Keywords&gt;&lt;Keywords&gt;Activities of Daily Living&lt;/Keywords&gt;&lt;Keywords&gt;Acute&lt;/Keywords&gt;&lt;Keywords&gt;Adult&lt;/Keywords&gt;&lt;Keywords&gt;adults&lt;/Keywords&gt;&lt;Keywords&gt;Age&lt;/Keywords&gt;&lt;Keywords&gt;Aged&lt;/Keywords&gt;&lt;Keywords&gt;Calibration&lt;/Keywords&gt;&lt;Keywords&gt;Cancer&lt;/Keywords&gt;&lt;Keywords&gt;Clinical&lt;/Keywords&gt;&lt;Keywords&gt;COHORT&lt;/Keywords&gt;&lt;Keywords&gt;Community&lt;/Keywords&gt;&lt;Keywords&gt;Congestive&lt;/Keywords&gt;&lt;Keywords&gt;CONGESTIVE-HEART-FAILURE&lt;/Keywords&gt;&lt;Keywords&gt;Creatinine&lt;/Keywords&gt;&lt;Keywords&gt;data&lt;/Keywords&gt;&lt;Keywords&gt;Dementia&lt;/Keywords&gt;&lt;Keywords&gt;FAILURE&lt;/Keywords&gt;&lt;Keywords&gt;Female&lt;/Keywords&gt;&lt;Keywords&gt;Follow Up&lt;/Keywords&gt;&lt;Keywords&gt;FUNCTIONAL STATUS&lt;/Keywords&gt;&lt;Keywords&gt;General&lt;/Keywords&gt;&lt;Keywords&gt;Group&lt;/Keywords&gt;&lt;Keywords&gt;Heart&lt;/Keywords&gt;&lt;Keywords&gt;Heart Failure&lt;/Keywords&gt;&lt;Keywords&gt;Hospital&lt;/Keywords&gt;&lt;Keywords&gt;Hospital Discharge&lt;/Keywords&gt;&lt;Keywords&gt;Hospitalization&lt;/Keywords&gt;&lt;Keywords&gt;ILLNESS&lt;/Keywords&gt;&lt;Keywords&gt;INDEX&lt;/Keywords&gt;&lt;Keywords&gt;Laboratories&lt;/Keywords&gt;&lt;Keywords&gt;Laboratory&lt;/Keywords&gt;&lt;Keywords&gt;Male&lt;/Keywords&gt;&lt;Keywords&gt;Measurement&lt;/Keywords&gt;&lt;Keywords&gt;Medical&lt;/Keywords&gt;&lt;Keywords&gt;Mortality&lt;/Keywords&gt;&lt;Keywords&gt;outcome&lt;/Keywords&gt;&lt;Keywords&gt;Patient&lt;/Keywords&gt;&lt;Keywords&gt;Patients&lt;/Keywords&gt;&lt;Keywords&gt;Population&lt;/Keywords&gt;&lt;Keywords&gt;PREDICTION&lt;/Keywords&gt;&lt;Keywords&gt;prognostic index&lt;/Keywords&gt;&lt;Keywords&gt;Prospective Studies&lt;/Keywords&gt;&lt;Keywords&gt;regression&lt;/Keywords&gt;&lt;Keywords&gt;Risk&lt;/Keywords&gt;&lt;Keywords&gt;Risk Adjustment&lt;/Keywords&gt;&lt;Keywords&gt;Risk Factors&lt;/Keywords&gt;&lt;Keywords&gt;RISK-FACTORS&lt;/Keywords&gt;&lt;Keywords&gt;Sex&lt;/Keywords&gt;&lt;Keywords&gt;Teaching&lt;/Keywords&gt;&lt;Keywords&gt;Teaching Hospital&lt;/Keywords&gt;&lt;Keywords&gt;Tertiary&lt;/Keywords&gt;&lt;Keywords&gt;VALIDATION&lt;/Keywords&gt;&lt;Reprint&gt;Not in File&lt;/Reprint&gt;&lt;Start_Page&gt;2987&lt;/Start_Page&gt;&lt;End_Page&gt;2994&lt;/End_Page&gt;&lt;Periodical&gt;JAMA: The Journal of the American Medical Association&lt;/Periodical&gt;&lt;Volume&gt;285&lt;/Volume&gt;&lt;Issue&gt;23&lt;/Issue&gt;&lt;ZZ_JournalFull&gt;&lt;f name="System"&gt;JAMA: The Journal of the American Medical Association&lt;/f&gt;&lt;/ZZ_JournalFull&gt;&lt;ZZ_WorkformID&gt;1&lt;/ZZ_WorkformID&gt;&lt;/MDL&gt;&lt;/Cite&gt;&lt;/Refman&gt;</w:instrText>
      </w:r>
      <w:r>
        <w:fldChar w:fldCharType="separate"/>
      </w:r>
      <w:bookmarkStart w:id="16" w:name="__Fieldmark__447_1322453857"/>
      <w:r>
        <w:rPr>
          <w:vertAlign w:val="superscript"/>
        </w:rPr>
        <w:t>14</w:t>
      </w:r>
      <w:r>
        <w:rPr>
          <w:vertAlign w:val="superscript"/>
        </w:rPr>
      </w:r>
      <w:r>
        <w:fldChar w:fldCharType="end"/>
      </w:r>
      <w:bookmarkEnd w:id="16"/>
      <w:r>
        <w:rPr/>
        <w:t xml:space="preserve">) was found in 14 patients (37.8%) and a discharge summary identifying the AAA was sent to the family physician in 7 patients (18.9%).  Neither the Walter score (p=0.81) nor the discharge summary communicating the AAA (p=0.87) was significantly associated with percent of time with incomplete monitoring.  </w:t>
      </w:r>
    </w:p>
    <w:p>
      <w:pPr>
        <w:pStyle w:val="Normal"/>
        <w:spacing w:lineRule="auto" w:line="360"/>
        <w:rPr>
          <w:rFonts w:ascii="Arial" w:hAnsi="Arial" w:cs="Arial"/>
          <w:sz w:val="20"/>
          <w:szCs w:val="20"/>
        </w:rPr>
      </w:pPr>
      <w:r>
        <w:rPr/>
        <w:t xml:space="preserve">  </w:t>
      </w:r>
    </w:p>
    <w:p>
      <w:pPr>
        <w:pStyle w:val="Normal"/>
        <w:spacing w:lineRule="auto" w:line="360"/>
        <w:ind w:right="-270" w:hanging="0"/>
        <w:rPr>
          <w:b/>
          <w:b/>
        </w:rPr>
      </w:pPr>
      <w:r>
        <w:rPr>
          <w:b/>
        </w:rPr>
        <w:t>DISCUSSION:</w:t>
      </w:r>
    </w:p>
    <w:p>
      <w:pPr>
        <w:pStyle w:val="Normal"/>
        <w:spacing w:lineRule="auto" w:line="360"/>
        <w:ind w:right="-270" w:hanging="0"/>
        <w:rPr/>
      </w:pPr>
      <w:r>
        <w:rPr>
          <w:b/>
        </w:rPr>
        <w:tab/>
      </w:r>
      <w:r>
        <w:rPr/>
        <w:t xml:space="preserve">To our knowledge, this is the first examination of incidental AAA radiographic monitoring using population-based data.  Our results show that incidental AAA monitoring is incomplete.  Almost one third of people undergo no monitoring with most of these people seemingly healthy.  People spent almost one fifth of their time with incomplete monitoring.  Incomplete monitoring does not appear to be related to patient comorbidity.  Further study is required to determine whether incomplete monitoring of incidental AAA increases the risk of poor patient outcomes.  </w:t>
      </w:r>
    </w:p>
    <w:p>
      <w:pPr>
        <w:pStyle w:val="Normal"/>
        <w:spacing w:lineRule="auto" w:line="360"/>
        <w:ind w:right="-270" w:hanging="0"/>
        <w:rPr/>
      </w:pPr>
      <w:r>
        <w:rPr/>
        <w:tab/>
        <w:t xml:space="preserve">Patients who are very ill or who have a short life expectancy do not require radiographic monitoring of their AAA.  However, we do not believe that this explains the incomplete monitoring identified in this study.  First, 35 of the 56 people with no monitoring (62.5%) appeared healthy (less than 70 years old, not in a nursing home, and having no emergency room visits or hospitalizations in the year prior to their AAA identification).  Second, the only comorbidity marker that was associated with incomplete monitoring was patient age.  All other factors indicative of patient illness were not associated with AAA monitoring.  </w:t>
      </w:r>
    </w:p>
    <w:p>
      <w:pPr>
        <w:pStyle w:val="Normal"/>
        <w:spacing w:lineRule="auto" w:line="360"/>
        <w:ind w:right="-270" w:hanging="0"/>
        <w:rPr/>
      </w:pPr>
      <w:r>
        <w:rPr/>
        <w:tab/>
        <w:t>There are two potential explanations for the lack of association between monitoring completeness and patient comorbidity.  First, it is possible that we have incompletely captured comorbidity in our study given that we used population-based administrative data – which may lack clinical details required to completely define patient sickness</w:t>
      </w:r>
      <w:r>
        <w:fldChar w:fldCharType="begin"/>
      </w:r>
      <w:r>
        <w:instrText> ADDIN REFMGR.CITE &lt;Refman&gt;&lt;Cite&gt;&lt;Author&gt;Brookhart&lt;/Author&gt;&lt;Year&gt;2010&lt;/Year&gt;&lt;RecNum&gt;12920&lt;/RecNum&gt;&lt;IDText&gt;Confounding control in healthcare database research: challenges and potential approaches&lt;/IDText&gt;&lt;MDL Ref_Type="Journal"&gt;&lt;Ref_Type&gt;Journal&lt;/Ref_Type&gt;&lt;Ref_ID&gt;12920&lt;/Ref_ID&gt;&lt;Title_Primary&gt;Confounding control in healthcare database research: challenges and potential approaches&lt;/Title_Primary&gt;&lt;Authors_Primary&gt;Brookhart,M.A.&lt;/Authors_Primary&gt;&lt;Authors_Primary&gt;Sturmer,T.&lt;/Authors_Primary&gt;&lt;Authors_Primary&gt;Glynn,R.J.&lt;/Authors_Primary&gt;&lt;Authors_Primary&gt;Rassen,J.&lt;/Authors_Primary&gt;&lt;Authors_Primary&gt;Schneeweiss,S.&lt;/Authors_Primary&gt;&lt;Date_Primary&gt;2010/6&lt;/Date_Primary&gt;&lt;Keywords&gt;0&lt;/Keywords&gt;&lt;Keywords&gt;Acute&lt;/Keywords&gt;&lt;Keywords&gt;Article&lt;/Keywords&gt;&lt;Keywords&gt;Causality&lt;/Keywords&gt;&lt;Keywords&gt;Cognition&lt;/Keywords&gt;&lt;Keywords&gt;confounding&lt;/Keywords&gt;&lt;Keywords&gt;Confounding Factors (Epidemiology)&lt;/Keywords&gt;&lt;Keywords&gt;data&lt;/Keywords&gt;&lt;Keywords&gt;Databases&lt;/Keywords&gt;&lt;Keywords&gt;Databases,Factual&lt;/Keywords&gt;&lt;Keywords&gt;Drug&lt;/Keywords&gt;&lt;Keywords&gt;Drugs&lt;/Keywords&gt;&lt;Keywords&gt;Epidemiologic Studies&lt;/Keywords&gt;&lt;Keywords&gt;Exposure&lt;/Keywords&gt;&lt;Keywords&gt;Extramural&lt;/Keywords&gt;&lt;Keywords&gt;Health Services&lt;/Keywords&gt;&lt;Keywords&gt;Humans&lt;/Keywords&gt;&lt;Keywords&gt;Knowledge&lt;/Keywords&gt;&lt;Keywords&gt;Medical&lt;/Keywords&gt;&lt;Keywords&gt;Medication Adherence&lt;/Keywords&gt;&lt;Keywords&gt;Model&lt;/Keywords&gt;&lt;Keywords&gt;Models&lt;/Keywords&gt;&lt;Keywords&gt;outcome&lt;/Keywords&gt;&lt;Keywords&gt;Patient&lt;/Keywords&gt;&lt;Keywords&gt;Patient Selection&lt;/Keywords&gt;&lt;Keywords&gt;Physician&lt;/Keywords&gt;&lt;Keywords&gt;Prescription&lt;/Keywords&gt;&lt;Keywords&gt;Prescription Drugs&lt;/Keywords&gt;&lt;Keywords&gt;Research&lt;/Keywords&gt;&lt;Keywords&gt;Research Support&lt;/Keywords&gt;&lt;Keywords&gt;Safety&lt;/Keywords&gt;&lt;Keywords&gt;Sensitivity&lt;/Keywords&gt;&lt;Keywords&gt;Severity of Illness Index&lt;/Keywords&gt;&lt;Keywords&gt;Statistical&lt;/Keywords&gt;&lt;Keywords&gt;statistics &amp;amp; numerical data&lt;/Keywords&gt;&lt;Keywords&gt;Support&lt;/Keywords&gt;&lt;Keywords&gt;Supported&lt;/Keywords&gt;&lt;Keywords&gt;therapeutic use&lt;/Keywords&gt;&lt;Keywords&gt;Treatment Outcome.&lt;/Keywords&gt;&lt;Keywords&gt;utilization&lt;/Keywords&gt;&lt;Reprint&gt;Not in File&lt;/Reprint&gt;&lt;Start_Page&gt;S114&lt;/Start_Page&gt;&lt;End_Page&gt;S120&lt;/End_Page&gt;&lt;Periodical&gt;Med Care&lt;/Periodical&gt;&lt;Volume&gt;48&lt;/Volume&gt;&lt;Issue&gt;6 Suppl&lt;/Issue&gt;&lt;Web_URL_Link1&gt;&lt;u&gt;file://S:\shared\carl\RefMgr\PDFs\12920-Brookhart.pdf&lt;/u&gt;&lt;/Web_URL_Link1&gt;&lt;ZZ_JournalFull&gt;&lt;f name="System"&gt;Medical Care&lt;/f&gt;&lt;/ZZ_JournalFull&gt;&lt;ZZ_JournalStdAbbrev&gt;&lt;f name="System"&gt;Med Care&lt;/f&gt;&lt;/ZZ_JournalStdAbbrev&gt;&lt;ZZ_WorkformID&gt;1&lt;/ZZ_WorkformID&gt;&lt;/MDL&gt;&lt;/Cite&gt;&lt;/Refman&gt;</w:instrText>
      </w:r>
      <w:r>
        <w:fldChar w:fldCharType="separate"/>
      </w:r>
      <w:bookmarkStart w:id="17" w:name="__Fieldmark__448_1322453857"/>
      <w:r>
        <w:rPr>
          <w:vertAlign w:val="superscript"/>
        </w:rPr>
        <w:t>15</w:t>
      </w:r>
      <w:r>
        <w:rPr>
          <w:vertAlign w:val="superscript"/>
        </w:rPr>
      </w:r>
      <w:r>
        <w:fldChar w:fldCharType="end"/>
      </w:r>
      <w:bookmarkEnd w:id="17"/>
      <w:r>
        <w:rPr/>
        <w:t xml:space="preserve"> - to quantify patient comorbidity.  We don’t think, however, that this completely explains our finding because, apart from age, none of the large selection of comorbidity measures in our study influence monitoring completeness.  In addition, our sensitivity analysis in the hospitalized patients showed no association between monitoring completeness and the Walter Index</w:t>
      </w:r>
      <w:r>
        <w:fldChar w:fldCharType="begin"/>
      </w:r>
      <w:r>
        <w:instrText> ADDIN REFMGR.CITE &lt;Refman&gt;&lt;Cite&gt;&lt;Author&gt;Walter&lt;/Author&gt;&lt;Year&gt;2001&lt;/Year&gt;&lt;RecNum&gt;12269&lt;/RecNum&gt;&lt;IDText&gt;Development and Validation of a Prognostic Index for 1-Year Mortality in Older Adults After Hospitalization&lt;/IDText&gt;&lt;MDL Ref_Type="Journal"&gt;&lt;Ref_Type&gt;Journal&lt;/Ref_Type&gt;&lt;Ref_ID&gt;12269&lt;/Ref_ID&gt;&lt;Title_Primary&gt;Development and Validation of a Prognostic Index for 1-Year Mortality in Older Adults After Hospitalization&lt;/Title_Primary&gt;&lt;Authors_Primary&gt;Walter,Louise C.&lt;/Authors_Primary&gt;&lt;Authors_Primary&gt;Brand,Richard J.&lt;/Authors_Primary&gt;&lt;Authors_Primary&gt;Counsell,Steven R.&lt;/Authors_Primary&gt;&lt;Authors_Primary&gt;Palmer,Robert M.&lt;/Authors_Primary&gt;&lt;Authors_Primary&gt;Landefeld,C.Seth&lt;/Authors_Primary&gt;&lt;Authors_Primary&gt;Fortinsky,Richard H.&lt;/Authors_Primary&gt;&lt;Authors_Primary&gt;Covinsky,Kenneth E.&lt;/Authors_Primary&gt;&lt;Date_Primary&gt;2001/6/20&lt;/Date_Primary&gt;&lt;Keywords&gt;3&amp;apos;&lt;/Keywords&gt;&lt;Keywords&gt;4&lt;/Keywords&gt;&lt;Keywords&gt;Activities of Daily Living&lt;/Keywords&gt;&lt;Keywords&gt;Acute&lt;/Keywords&gt;&lt;Keywords&gt;Adult&lt;/Keywords&gt;&lt;Keywords&gt;adults&lt;/Keywords&gt;&lt;Keywords&gt;Age&lt;/Keywords&gt;&lt;Keywords&gt;Aged&lt;/Keywords&gt;&lt;Keywords&gt;Calibration&lt;/Keywords&gt;&lt;Keywords&gt;Cancer&lt;/Keywords&gt;&lt;Keywords&gt;Clinical&lt;/Keywords&gt;&lt;Keywords&gt;COHORT&lt;/Keywords&gt;&lt;Keywords&gt;Community&lt;/Keywords&gt;&lt;Keywords&gt;Congestive&lt;/Keywords&gt;&lt;Keywords&gt;CONGESTIVE-HEART-FAILURE&lt;/Keywords&gt;&lt;Keywords&gt;Creatinine&lt;/Keywords&gt;&lt;Keywords&gt;data&lt;/Keywords&gt;&lt;Keywords&gt;Dementia&lt;/Keywords&gt;&lt;Keywords&gt;FAILURE&lt;/Keywords&gt;&lt;Keywords&gt;Female&lt;/Keywords&gt;&lt;Keywords&gt;Follow Up&lt;/Keywords&gt;&lt;Keywords&gt;FUNCTIONAL STATUS&lt;/Keywords&gt;&lt;Keywords&gt;General&lt;/Keywords&gt;&lt;Keywords&gt;Group&lt;/Keywords&gt;&lt;Keywords&gt;Heart&lt;/Keywords&gt;&lt;Keywords&gt;Heart Failure&lt;/Keywords&gt;&lt;Keywords&gt;Hospital&lt;/Keywords&gt;&lt;Keywords&gt;Hospital Discharge&lt;/Keywords&gt;&lt;Keywords&gt;Hospitalization&lt;/Keywords&gt;&lt;Keywords&gt;ILLNESS&lt;/Keywords&gt;&lt;Keywords&gt;INDEX&lt;/Keywords&gt;&lt;Keywords&gt;Laboratories&lt;/Keywords&gt;&lt;Keywords&gt;Laboratory&lt;/Keywords&gt;&lt;Keywords&gt;Male&lt;/Keywords&gt;&lt;Keywords&gt;Measurement&lt;/Keywords&gt;&lt;Keywords&gt;Medical&lt;/Keywords&gt;&lt;Keywords&gt;Mortality&lt;/Keywords&gt;&lt;Keywords&gt;outcome&lt;/Keywords&gt;&lt;Keywords&gt;Patient&lt;/Keywords&gt;&lt;Keywords&gt;Patients&lt;/Keywords&gt;&lt;Keywords&gt;Population&lt;/Keywords&gt;&lt;Keywords&gt;PREDICTION&lt;/Keywords&gt;&lt;Keywords&gt;prognostic index&lt;/Keywords&gt;&lt;Keywords&gt;Prospective Studies&lt;/Keywords&gt;&lt;Keywords&gt;regression&lt;/Keywords&gt;&lt;Keywords&gt;Risk&lt;/Keywords&gt;&lt;Keywords&gt;Risk Adjustment&lt;/Keywords&gt;&lt;Keywords&gt;Risk Factors&lt;/Keywords&gt;&lt;Keywords&gt;RISK-FACTORS&lt;/Keywords&gt;&lt;Keywords&gt;Sex&lt;/Keywords&gt;&lt;Keywords&gt;Teaching&lt;/Keywords&gt;&lt;Keywords&gt;Teaching Hospital&lt;/Keywords&gt;&lt;Keywords&gt;Tertiary&lt;/Keywords&gt;&lt;Keywords&gt;VALIDATION&lt;/Keywords&gt;&lt;Reprint&gt;Not in File&lt;/Reprint&gt;&lt;Start_Page&gt;2987&lt;/Start_Page&gt;&lt;End_Page&gt;2994&lt;/End_Page&gt;&lt;Periodical&gt;JAMA: The Journal of the American Medical Association&lt;/Periodical&gt;&lt;Volume&gt;285&lt;/Volume&gt;&lt;Issue&gt;23&lt;/Issue&gt;&lt;ZZ_JournalFull&gt;&lt;f name="System"&gt;JAMA: The Journal of the American Medical Association&lt;/f&gt;&lt;/ZZ_JournalFull&gt;&lt;ZZ_WorkformID&gt;1&lt;/ZZ_WorkformID&gt;&lt;/MDL&gt;&lt;/Cite&gt;&lt;/Refman&gt;</w:instrText>
      </w:r>
      <w:r>
        <w:fldChar w:fldCharType="separate"/>
      </w:r>
      <w:bookmarkStart w:id="18" w:name="__Fieldmark__449_1322453857"/>
      <w:r>
        <w:rPr>
          <w:vertAlign w:val="superscript"/>
        </w:rPr>
        <w:t>14</w:t>
      </w:r>
      <w:r>
        <w:rPr>
          <w:vertAlign w:val="superscript"/>
        </w:rPr>
      </w:r>
      <w:r>
        <w:fldChar w:fldCharType="end"/>
      </w:r>
      <w:bookmarkEnd w:id="18"/>
      <w:r>
        <w:rPr/>
        <w:t xml:space="preserve"> – a validated index shown to predict risk of death.  </w:t>
      </w:r>
    </w:p>
    <w:p>
      <w:pPr>
        <w:pStyle w:val="Normal"/>
        <w:spacing w:lineRule="auto" w:line="360"/>
        <w:ind w:right="-270" w:firstLine="720"/>
        <w:rPr/>
      </w:pPr>
      <w:r>
        <w:rPr/>
        <w:t>The second – and, we think, more likely – potential reason for the lack of association between AAA monitoring and patient comorbidity stems from its cause.  If these incidental findings are being randomly dropped by physicians, comorbidity will not be associated with monitoring completeness.  Our observation that incidental AAAs identified in the ED or the hospital had more incomplete monitoring supports this hypothesis.  Such AAAs are identified by physicians – i.e. emergency room physicians and hospitalists – who frequently do not see patients after the acute treatment episode.  If these physicians fail to communicate the incidental AAA to the patient or their regular physician - which occurred in 74% of patients in our original study</w:t>
      </w:r>
      <w:r>
        <w:fldChar w:fldCharType="begin"/>
      </w:r>
      <w:r>
        <w:instrText> ADDIN REFMGR.CITE &lt;Refman&gt;&lt;Cite&gt;&lt;Author&gt;van Walraven&lt;/Author&gt;&lt;Year&gt;2010&lt;/Year&gt;&lt;RecNum&gt;12918&lt;/RecNum&gt;&lt;IDText&gt;Incidence, follow-up, and outcomes of incidental abdominal aortic aneurysms&lt;/IDText&gt;&lt;MDL Ref_Type="In Press"&gt;&lt;Ref_Type&gt;In Press&lt;/Ref_Type&gt;&lt;Ref_ID&gt;12918&lt;/Ref_ID&gt;&lt;Title_Primary&gt;Incidence, follow-up, and outcomes of incidental abdominal aortic aneurysms&lt;/Title_Primary&gt;&lt;Authors_Primary&gt;van Walraven,C.&lt;/Authors_Primary&gt;&lt;Authors_Primary&gt;Wong,J.&lt;/Authors_Primary&gt;&lt;Authors_Primary&gt;Morant,K.&lt;/Authors_Primary&gt;&lt;Authors_Primary&gt;Jennings,A&lt;/Authors_Primary&gt;&lt;Authors_Primary&gt;Jetty,P&lt;/Authors_Primary&gt;&lt;Authors_Primary&gt;Forster,A.J.&lt;/Authors_Primary&gt;&lt;Date_Primary&gt;2010&lt;/Date_Primary&gt;&lt;Keywords&gt;Incidence&lt;/Keywords&gt;&lt;Keywords&gt;Follow Up&lt;/Keywords&gt;&lt;Keywords&gt;outcomes&lt;/Keywords&gt;&lt;Keywords&gt;outcome&lt;/Keywords&gt;&lt;Keywords&gt;Abdominal&lt;/Keywords&gt;&lt;Keywords&gt;Aortic Aneurysm&lt;/Keywords&gt;&lt;Keywords&gt;Aneurysm&lt;/Keywords&gt;&lt;Reprint&gt;Not in File&lt;/Reprint&gt;&lt;Periodical&gt;Journal of Vascular Surgery&lt;/Periodical&gt;&lt;ZZ_JournalFull&gt;&lt;f name="System"&gt;Journal of Vascular Surgery&lt;/f&gt;&lt;/ZZ_JournalFull&gt;&lt;ZZ_JournalStdAbbrev&gt;&lt;f name="System"&gt;J Vasc Surg&lt;/f&gt;&lt;/ZZ_JournalStdAbbrev&gt;&lt;ZZ_WorkformID&gt;6&lt;/ZZ_WorkformID&gt;&lt;/MDL&gt;&lt;/Cite&gt;&lt;/Refman&gt;</w:instrText>
      </w:r>
      <w:r>
        <w:fldChar w:fldCharType="separate"/>
      </w:r>
      <w:bookmarkStart w:id="19" w:name="__Fieldmark__450_1322453857"/>
      <w:r>
        <w:rPr>
          <w:vertAlign w:val="superscript"/>
        </w:rPr>
        <w:t>7</w:t>
      </w:r>
      <w:r>
        <w:rPr>
          <w:vertAlign w:val="superscript"/>
        </w:rPr>
      </w:r>
      <w:r>
        <w:fldChar w:fldCharType="end"/>
      </w:r>
      <w:bookmarkEnd w:id="19"/>
      <w:r>
        <w:rPr/>
        <w:t xml:space="preserve"> – then incomplete monitoring will not be associated with patient comorbidity.  Further work is required to determine what factors result in incomplete monitoring of incidental AAAs.  </w:t>
      </w:r>
    </w:p>
    <w:p>
      <w:pPr>
        <w:pStyle w:val="Normal"/>
        <w:spacing w:lineRule="auto" w:line="360"/>
        <w:ind w:right="-270" w:firstLine="720"/>
        <w:rPr/>
      </w:pPr>
      <w:r>
        <w:rPr/>
        <w:t xml:space="preserve">Our study had both a binomial outcome (proportion of patients with no repeat imaging) and a rate (proportion of follow-up time with incomplete monitoring).  Results for the former outcome (almost one third of patients have no follow-up monitoring) paints a more concerning picture than that for the latter (almost one fifth of patient time was spent with incomplete monitoring).  This distinction occurs because the latter outcome considers the index scan itself as AAA monitoring (with a duration that varies varying by the diameter of the index AAA based on Appendix C).  However, since almost one third of people get </w:t>
      </w:r>
      <w:r>
        <w:rPr>
          <w:i/>
        </w:rPr>
        <w:t>no</w:t>
      </w:r>
      <w:r>
        <w:rPr/>
        <w:t xml:space="preserve"> follow-up monitoring, counting the index AAA as monitoring could be interpreted as generous for a large component of people whose abnormalities are seemingly being dropped.   </w:t>
      </w:r>
    </w:p>
    <w:p>
      <w:pPr>
        <w:pStyle w:val="Normal"/>
        <w:spacing w:lineRule="auto" w:line="360"/>
        <w:ind w:right="-274" w:hanging="0"/>
        <w:rPr/>
      </w:pPr>
      <w:r>
        <w:rPr/>
        <w:tab/>
        <w:t xml:space="preserve">Several aspects of our study are notable.  First, we are confident that our study solely included newly identified incidental AAAs since we used population-based data to exclude all AAAs that might have been identified on previous abdominal imaging.  We may have excluded some incidental AAAs with this approach (since the act of imaging does not necessarily mean pathology was recognized).  We focused our analysis on a restrictive, truly incidental subset of patients because we felt this would be the most realistic evaluation of the clinical phenomenon we are studying – specifically, the failure to act on incidental findings.  As a result of our approach, our study should not be used to estimate the burden of unrecognized AAAs in our population.   Second, we were struck by the fact that larger AAAs were not being monitored more frequently than smaller AAAs.  In fact, those with the smallest AAAs had the most frequent monitoring (Table 2).  This finding could indicate a lack of familiarity with AAA growth and monitoring guidelines (Appendix C).  It could also indicate that some of the incidental AAAs have a haphazard follow-up.  Finally, we are uncertain what effect incomplete monitoring would have on patient outcomes such as rupture and sudden death.  The risk of these outcomes increases dramatically when AAA diameter exceeds 55 mm.  Since the recommended monitoring schedules (Appendix C) were created to decrease the risk that AAAs grow undetected into this size range, one would expect that incomplete monitoring of these AAAs would increase the risk of experiencing rupture.  Further analyses are required to determine if this is indeed the case.  </w:t>
      </w:r>
    </w:p>
    <w:p>
      <w:pPr>
        <w:pStyle w:val="BodyText2"/>
        <w:spacing w:lineRule="auto" w:line="360"/>
        <w:ind w:right="-274" w:hanging="0"/>
        <w:rPr/>
      </w:pPr>
      <w:r>
        <w:rPr/>
        <w:tab/>
        <w:t>Several interventions could improve the monitoring of incidentally identified AAAs.  Radiologists could directly contact ordering physician about the identification of the seemingly incidental AAA.  A copy of the report identifying the incidental AAA could be sent to the patient’s family physician along with recommendations for repeat abdominal imaging frequency.  Patients without a family physician could be automatically booked for follow up abdominal imaging within the recommended time-span (Appendix C) or referred to vascular surgeons.  Finally, a letter could be sent to the patient explaining the incidental AAA, its implications, and recommended actions.  Computer-based algorithms - similar to those that we have developed for other radiographic abnormalities</w:t>
      </w:r>
      <w:r>
        <w:fldChar w:fldCharType="begin"/>
      </w:r>
      <w:r>
        <w:instrText> ADDIN REFMGR.CITE &lt;Refman&gt;&lt;Cite&gt;&lt;Author&gt;de Bruijn&lt;/Author&gt;&lt;Year&gt;2006&lt;/Year&gt;&lt;RecNum&gt;12342&lt;/RecNum&gt;&lt;IDText&gt;Identifying wrist fracture patients with high accuracy by automatic categorization of X-ray reports&lt;/IDText&gt;&lt;MDL Ref_Type="Journal"&gt;&lt;Ref_Type&gt;Journal&lt;/Ref_Type&gt;&lt;Ref_ID&gt;12342&lt;/Ref_ID&gt;&lt;Title_Primary&gt;Identifying wrist fracture patients with high accuracy by automatic categorization of X-ray reports&lt;/Title_Primary&gt;&lt;Authors_Primary&gt;de Bruijn,B.&lt;/Authors_Primary&gt;&lt;Authors_Primary&gt;Cranney,A.&lt;/Authors_Primary&gt;&lt;Authors_Primary&gt;O&amp;apos;Donnell,S.&lt;/Authors_Primary&gt;&lt;Authors_Primary&gt;Martin,J.D.&lt;/Authors_Primary&gt;&lt;Authors_Primary&gt;Forster,A.J.&lt;/Authors_Primary&gt;&lt;Authors_Primary&gt;de Bruijn,Berry&lt;/Authors_Primary&gt;&lt;Authors_Primary&gt;Cranney,Ann&lt;/Authors_Primary&gt;&lt;Authors_Primary&gt;O&amp;apos;Donnell,Siobhan&lt;/Authors_Primary&gt;&lt;Authors_Primary&gt;Martin,Joel D.&lt;/Authors_Primary&gt;&lt;Authors_Primary&gt;Forster,Alan J.&lt;/Authors_Primary&gt;&lt;Date_Primary&gt;2006/11&lt;/Date_Primary&gt;&lt;Keywords&gt;accuracy&lt;/Keywords&gt;&lt;Keywords&gt;Acute&lt;/Keywords&gt;&lt;Keywords&gt;Article&lt;/Keywords&gt;&lt;Keywords&gt;Artificial Intelligence&lt;/Keywords&gt;&lt;Keywords&gt;Association&lt;/Keywords&gt;&lt;Keywords&gt;Bayes Theorem&lt;/Keywords&gt;&lt;Keywords&gt;Classification&lt;/Keywords&gt;&lt;Keywords&gt;Humans&lt;/Keywords&gt;&lt;Keywords&gt;Information Storage and Retrieval&lt;/Keywords&gt;&lt;Keywords&gt;cl [Classification]&lt;/Keywords&gt;&lt;Keywords&gt;Learning&lt;/Keywords&gt;&lt;Keywords&gt;Medical&lt;/Keywords&gt;&lt;Keywords&gt;medical informatics&lt;/Keywords&gt;&lt;Keywords&gt;Medical Records&lt;/Keywords&gt;&lt;Keywords&gt;cl [Classification]&lt;/Keywords&gt;&lt;Keywords&gt;Methods&lt;/Keywords&gt;&lt;Keywords&gt;Neural Networks (Computer)&lt;/Keywords&gt;&lt;Keywords&gt;Patient&lt;/Keywords&gt;&lt;Keywords&gt;Patients&lt;/Keywords&gt;&lt;Keywords&gt;Radiology Information Systems&lt;/Keywords&gt;&lt;Keywords&gt;Reports&lt;/Keywords&gt;&lt;Keywords&gt;Research&lt;/Keywords&gt;&lt;Keywords&gt;Research Support&lt;/Keywords&gt;&lt;Keywords&gt;Support&lt;/Keywords&gt;&lt;Keywords&gt;VALIDATION&lt;/Keywords&gt;&lt;Keywords&gt;Wrist Injuries&lt;/Keywords&gt;&lt;Keywords&gt;ra [Radiography]&lt;/Keywords&gt;&lt;Keywords&gt;X-Ray&lt;/Keywords&gt;&lt;Reprint&gt;Not in File&lt;/Reprint&gt;&lt;Start_Page&gt;696&lt;/Start_Page&gt;&lt;End_Page&gt;698&lt;/End_Page&gt;&lt;Periodical&gt;J Am Med Inform.Assoc&lt;/Periodical&gt;&lt;Volume&gt;13&lt;/Volume&gt;&lt;Issue&gt;6&lt;/Issue&gt;&lt;ZZ_JournalFull&gt;&lt;f name="System"&gt;Journal of the American Medical Informatics Association&lt;/f&gt;&lt;/ZZ_JournalFull&gt;&lt;ZZ_JournalStdAbbrev&gt;&lt;f name="System"&gt;J Am Med Inform.Assoc&lt;/f&gt;&lt;/ZZ_JournalStdAbbrev&gt;&lt;ZZ_WorkformID&gt;1&lt;/ZZ_WorkformID&gt;&lt;/MDL&gt;&lt;/Cite&gt;&lt;/Refman&gt;</w:instrText>
      </w:r>
      <w:r>
        <w:fldChar w:fldCharType="separate"/>
      </w:r>
      <w:bookmarkStart w:id="20" w:name="__Fieldmark__451_1322453857"/>
      <w:r>
        <w:rPr>
          <w:vertAlign w:val="superscript"/>
        </w:rPr>
        <w:t>16</w:t>
      </w:r>
      <w:r>
        <w:rPr>
          <w:vertAlign w:val="superscript"/>
        </w:rPr>
      </w:r>
      <w:r>
        <w:fldChar w:fldCharType="end"/>
      </w:r>
      <w:bookmarkEnd w:id="20"/>
      <w:r>
        <w:rPr/>
        <w:t xml:space="preserve"> - could be developed to automate these procedures to ensure the feasibility of these enhancements.</w:t>
      </w:r>
      <w:r>
        <w:br w:type="page"/>
      </w:r>
    </w:p>
    <w:p>
      <w:pPr>
        <w:pStyle w:val="BodyText2"/>
        <w:spacing w:lineRule="auto" w:line="360"/>
        <w:ind w:right="-274" w:hanging="0"/>
        <w:rPr/>
      </w:pPr>
      <w:r>
        <w:rPr>
          <w:b/>
        </w:rPr>
        <w:t>Contributions and competing interests:</w:t>
      </w:r>
    </w:p>
    <w:p>
      <w:pPr>
        <w:pStyle w:val="NormalWeb"/>
        <w:shd w:fill="FFFFFF" w:val="clear"/>
        <w:spacing w:lineRule="auto" w:line="336"/>
        <w:rPr/>
      </w:pPr>
      <w:r>
        <w:rPr/>
        <w:t>All authors contributed substantially to conception and design, or acquisition of data, or analysis and interpretation of data.  All authors drafted the article or revised it critically for important intellectual content and all gave final approval of the version to be published.</w:t>
      </w:r>
    </w:p>
    <w:p>
      <w:pPr>
        <w:pStyle w:val="NormalWeb"/>
        <w:shd w:fill="FFFFFF" w:val="clear"/>
        <w:spacing w:lineRule="auto" w:line="336"/>
        <w:rPr/>
      </w:pPr>
      <w:r>
        <w:rPr/>
        <w:t>The authors have no competing interests regarding this paper.</w:t>
      </w:r>
    </w:p>
    <w:p>
      <w:pPr>
        <w:pStyle w:val="NormalWeb"/>
        <w:shd w:fill="FFFFFF" w:val="clear"/>
        <w:spacing w:lineRule="auto" w:line="336"/>
        <w:rPr>
          <w:color w:val="111111"/>
        </w:rPr>
      </w:pPr>
      <w:r>
        <w:rPr>
          <w:color w:val="111111"/>
        </w:rPr>
      </w:r>
      <w:r>
        <w:br w:type="page"/>
      </w:r>
    </w:p>
    <w:p>
      <w:pPr>
        <w:pStyle w:val="Normal"/>
        <w:jc w:val="center"/>
        <w:rPr>
          <w:b/>
          <w:b/>
          <w:sz w:val="20"/>
        </w:rPr>
      </w:pPr>
      <w:r>
        <w:fldChar w:fldCharType="begin"/>
      </w:r>
      <w:r>
        <w:instrText> ADDIN REFMGR.REFLIST </w:instrText>
      </w:r>
      <w:r>
        <w:fldChar w:fldCharType="separate"/>
      </w:r>
      <w:bookmarkStart w:id="21" w:name="__Fieldmark__452_1322453857"/>
      <w:r>
        <w:rPr>
          <w:b/>
          <w:color w:val="111111"/>
          <w:sz w:val="20"/>
        </w:rPr>
      </w:r>
      <w:r>
        <w:rPr>
          <w:b/>
          <w:sz w:val="20"/>
        </w:rPr>
        <w:t>References</w:t>
      </w:r>
    </w:p>
    <w:p>
      <w:pPr>
        <w:pStyle w:val="Normal"/>
        <w:jc w:val="center"/>
        <w:rPr>
          <w:b/>
          <w:b/>
          <w:sz w:val="20"/>
        </w:rPr>
      </w:pPr>
      <w:r>
        <w:rPr>
          <w:b/>
          <w:sz w:val="20"/>
        </w:rPr>
      </w:r>
    </w:p>
    <w:p>
      <w:pPr>
        <w:pStyle w:val="Normal"/>
        <w:jc w:val="center"/>
        <w:rPr>
          <w:sz w:val="20"/>
        </w:rPr>
      </w:pPr>
      <w:r>
        <w:rPr>
          <w:sz w:val="20"/>
        </w:rPr>
      </w:r>
    </w:p>
    <w:p>
      <w:pPr>
        <w:pStyle w:val="Normal"/>
        <w:tabs>
          <w:tab w:val="right" w:pos="360" w:leader="none"/>
          <w:tab w:val="left" w:pos="540" w:leader="none"/>
        </w:tabs>
        <w:spacing w:lineRule="auto" w:line="360"/>
        <w:ind w:left="540" w:hanging="540"/>
        <w:rPr/>
      </w:pPr>
      <w:r>
        <w:rPr>
          <w:sz w:val="20"/>
        </w:rPr>
        <w:tab/>
        <w:t xml:space="preserve">1. </w:t>
        <w:tab/>
        <w:t xml:space="preserve">Westbrook JI, Braithwaite J, McIntosh JH. The outcomes for patients with incidental lesions: serendipitous or iatrogenic? </w:t>
      </w:r>
      <w:r>
        <w:rPr>
          <w:i/>
          <w:sz w:val="20"/>
        </w:rPr>
        <w:t>AJR, American Journal of Roentgenology</w:t>
      </w:r>
      <w:r>
        <w:rPr>
          <w:sz w:val="20"/>
        </w:rPr>
        <w:t xml:space="preserve"> 1998;American Journal of Roentgenology. 171:1193-6.</w:t>
      </w:r>
    </w:p>
    <w:p>
      <w:pPr>
        <w:pStyle w:val="Normal"/>
        <w:tabs>
          <w:tab w:val="right" w:pos="360" w:leader="none"/>
          <w:tab w:val="left" w:pos="540" w:leader="none"/>
        </w:tabs>
        <w:spacing w:lineRule="auto" w:line="360"/>
        <w:ind w:left="540" w:hanging="540"/>
        <w:rPr/>
      </w:pPr>
      <w:r>
        <w:rPr>
          <w:sz w:val="20"/>
        </w:rPr>
        <w:tab/>
        <w:t xml:space="preserve">2. </w:t>
        <w:tab/>
        <w:t xml:space="preserve">Jacobs PC, Mali WP, Grobbee DE, van der GY. Prevalence of incidental findings in computed tomographic screening of the chest: a systematic review. </w:t>
      </w:r>
      <w:r>
        <w:rPr>
          <w:i/>
          <w:sz w:val="20"/>
        </w:rPr>
        <w:t>J Comput.Assist.Tomogr.</w:t>
      </w:r>
      <w:r>
        <w:rPr>
          <w:sz w:val="20"/>
        </w:rPr>
        <w:t xml:space="preserve"> 2008;32:214-21.</w:t>
      </w:r>
    </w:p>
    <w:p>
      <w:pPr>
        <w:pStyle w:val="Normal"/>
        <w:tabs>
          <w:tab w:val="right" w:pos="360" w:leader="none"/>
          <w:tab w:val="left" w:pos="540" w:leader="none"/>
        </w:tabs>
        <w:spacing w:lineRule="auto" w:line="360"/>
        <w:ind w:left="540" w:hanging="540"/>
        <w:rPr/>
      </w:pPr>
      <w:r>
        <w:rPr>
          <w:sz w:val="20"/>
        </w:rPr>
        <w:tab/>
        <w:t xml:space="preserve">3. </w:t>
        <w:tab/>
        <w:t xml:space="preserve">Hara AK, Johnson CD, MacCarty RL, Welch TJ. Incidental extracolonic findings at CT colonography. </w:t>
      </w:r>
      <w:r>
        <w:rPr>
          <w:i/>
          <w:sz w:val="20"/>
        </w:rPr>
        <w:t>Radiology</w:t>
      </w:r>
      <w:r>
        <w:rPr>
          <w:sz w:val="20"/>
        </w:rPr>
        <w:t xml:space="preserve"> 2000;215:353-7.</w:t>
      </w:r>
    </w:p>
    <w:p>
      <w:pPr>
        <w:pStyle w:val="Normal"/>
        <w:tabs>
          <w:tab w:val="right" w:pos="360" w:leader="none"/>
          <w:tab w:val="left" w:pos="540" w:leader="none"/>
        </w:tabs>
        <w:spacing w:lineRule="auto" w:line="360"/>
        <w:ind w:left="540" w:hanging="540"/>
        <w:rPr/>
      </w:pPr>
      <w:r>
        <w:rPr>
          <w:sz w:val="20"/>
        </w:rPr>
        <w:tab/>
        <w:t xml:space="preserve">4. </w:t>
        <w:tab/>
        <w:t xml:space="preserve">Messersmith WA, Brown DFM, Barry MJ. The prevalence and implications of incidental findings on ED abdominal CT scans. </w:t>
      </w:r>
      <w:r>
        <w:rPr>
          <w:i/>
          <w:sz w:val="20"/>
        </w:rPr>
        <w:t>The American Journal of Emergency Medicine</w:t>
      </w:r>
      <w:r>
        <w:rPr>
          <w:sz w:val="20"/>
        </w:rPr>
        <w:t xml:space="preserve"> 2001;19:479-81.</w:t>
      </w:r>
    </w:p>
    <w:p>
      <w:pPr>
        <w:pStyle w:val="Normal"/>
        <w:tabs>
          <w:tab w:val="right" w:pos="360" w:leader="none"/>
          <w:tab w:val="left" w:pos="540" w:leader="none"/>
        </w:tabs>
        <w:spacing w:lineRule="auto" w:line="360"/>
        <w:ind w:left="540" w:hanging="540"/>
        <w:rPr/>
      </w:pPr>
      <w:r>
        <w:rPr>
          <w:sz w:val="20"/>
        </w:rPr>
        <w:tab/>
        <w:t xml:space="preserve">5. </w:t>
        <w:tab/>
        <w:t xml:space="preserve">Munk MD, Peitzman AB, Hostler DP, Wolfson AB. Frequency and follow-up of incidental findings on trauma computed tomography scans: Experience at a level one trauma center. </w:t>
      </w:r>
      <w:r>
        <w:rPr>
          <w:i/>
          <w:sz w:val="20"/>
        </w:rPr>
        <w:t>Journal of Emergency Medicine</w:t>
      </w:r>
      <w:r>
        <w:rPr>
          <w:sz w:val="20"/>
        </w:rPr>
        <w:t xml:space="preserve"> 2008;In Press, Corrected Proof.</w:t>
      </w:r>
    </w:p>
    <w:p>
      <w:pPr>
        <w:pStyle w:val="Normal"/>
        <w:tabs>
          <w:tab w:val="right" w:pos="360" w:leader="none"/>
          <w:tab w:val="left" w:pos="540" w:leader="none"/>
        </w:tabs>
        <w:spacing w:lineRule="auto" w:line="360"/>
        <w:ind w:left="540" w:hanging="540"/>
        <w:rPr/>
      </w:pPr>
      <w:r>
        <w:rPr>
          <w:sz w:val="20"/>
        </w:rPr>
        <w:tab/>
        <w:t xml:space="preserve">6. </w:t>
        <w:tab/>
        <w:t xml:space="preserve">Gordon JRS, Wahls T, Carlos RC, Pipinos II, Rosenthal GE, Cram P. Failure to Recognize Newly Identified Aortic Dilations in a Health Care System With an Advanced Electronic Medical Record. </w:t>
      </w:r>
      <w:r>
        <w:rPr>
          <w:i/>
          <w:sz w:val="20"/>
        </w:rPr>
        <w:t>Ann Intern Med</w:t>
      </w:r>
      <w:r>
        <w:rPr>
          <w:sz w:val="20"/>
        </w:rPr>
        <w:t xml:space="preserve"> 2009;151:21-7.</w:t>
      </w:r>
    </w:p>
    <w:p>
      <w:pPr>
        <w:pStyle w:val="Normal"/>
        <w:tabs>
          <w:tab w:val="right" w:pos="360" w:leader="none"/>
          <w:tab w:val="left" w:pos="540" w:leader="none"/>
        </w:tabs>
        <w:spacing w:lineRule="auto" w:line="360"/>
        <w:ind w:left="540" w:hanging="540"/>
        <w:rPr/>
      </w:pPr>
      <w:r>
        <w:rPr>
          <w:sz w:val="20"/>
        </w:rPr>
        <w:tab/>
        <w:t xml:space="preserve">7. </w:t>
        <w:tab/>
        <w:t xml:space="preserve">van Walraven, C., Wong, J., Morant, K., Jennings, A, Jetty, P, and Forster, A. J. Incidence, follow-up, and outcomes of incidental abdominal aortic aneurysms. Journal of Vascular Surgery (In Press). 2010. </w:t>
      </w:r>
    </w:p>
    <w:p>
      <w:pPr>
        <w:pStyle w:val="Normal"/>
        <w:tabs>
          <w:tab w:val="right" w:pos="360" w:leader="none"/>
          <w:tab w:val="left" w:pos="540" w:leader="none"/>
        </w:tabs>
        <w:spacing w:lineRule="auto" w:line="360"/>
        <w:ind w:left="540" w:hanging="540"/>
        <w:rPr/>
      </w:pPr>
      <w:r>
        <w:rPr>
          <w:sz w:val="20"/>
        </w:rPr>
        <w:tab/>
        <w:t xml:space="preserve">8. </w:t>
        <w:tab/>
        <w:t xml:space="preserve">Brady AR, Thompson SG, Fowkes FG, Greenhalgh RM, Powell JT. Abdominal aortic aneurysm expansion: risk factors and time intervals for surveillance. </w:t>
      </w:r>
      <w:r>
        <w:rPr>
          <w:i/>
          <w:sz w:val="20"/>
        </w:rPr>
        <w:t>Circulation</w:t>
      </w:r>
      <w:r>
        <w:rPr>
          <w:sz w:val="20"/>
        </w:rPr>
        <w:t xml:space="preserve"> 2004;110:16-21.</w:t>
      </w:r>
    </w:p>
    <w:p>
      <w:pPr>
        <w:pStyle w:val="Normal"/>
        <w:tabs>
          <w:tab w:val="right" w:pos="360" w:leader="none"/>
          <w:tab w:val="left" w:pos="540" w:leader="none"/>
        </w:tabs>
        <w:spacing w:lineRule="auto" w:line="360"/>
        <w:ind w:left="540" w:hanging="540"/>
        <w:rPr>
          <w:sz w:val="20"/>
        </w:rPr>
      </w:pPr>
      <w:r>
        <w:rPr>
          <w:sz w:val="20"/>
        </w:rPr>
        <w:tab/>
        <w:t xml:space="preserve">9. </w:t>
        <w:tab/>
        <w:t xml:space="preserve">Brady, A. R. Making predictions from hierarchical models for complex longitudinal data, with application to aneurysm growth.  6-25-2002. </w:t>
      </w:r>
    </w:p>
    <w:p>
      <w:pPr>
        <w:pStyle w:val="Normal"/>
        <w:tabs>
          <w:tab w:val="right" w:pos="360" w:leader="none"/>
          <w:tab w:val="left" w:pos="540" w:leader="none"/>
        </w:tabs>
        <w:spacing w:lineRule="auto" w:line="360"/>
        <w:ind w:left="540" w:hanging="540"/>
        <w:rPr/>
      </w:pPr>
      <w:r>
        <w:rPr>
          <w:sz w:val="20"/>
        </w:rPr>
        <w:tab/>
        <w:t xml:space="preserve">10. </w:t>
        <w:tab/>
        <w:t>Walter LG, Brand RJ, Counsell SR, Palmer RM, Landefeld CS, Fortinsky RH</w:t>
      </w:r>
      <w:r>
        <w:rPr>
          <w:i/>
          <w:sz w:val="20"/>
        </w:rPr>
        <w:t xml:space="preserve"> et al</w:t>
      </w:r>
      <w:r>
        <w:rPr>
          <w:sz w:val="20"/>
        </w:rPr>
        <w:t xml:space="preserve">. Development and validation of a prognostic index for 1-year mortality in older adults after hospitalization. </w:t>
      </w:r>
      <w:r>
        <w:rPr>
          <w:i/>
          <w:sz w:val="20"/>
        </w:rPr>
        <w:t>JAMA</w:t>
      </w:r>
      <w:r>
        <w:rPr>
          <w:sz w:val="20"/>
        </w:rPr>
        <w:t xml:space="preserve"> 2001;285:2987-94.</w:t>
      </w:r>
    </w:p>
    <w:p>
      <w:pPr>
        <w:pStyle w:val="Normal"/>
        <w:tabs>
          <w:tab w:val="right" w:pos="360" w:leader="none"/>
          <w:tab w:val="left" w:pos="540" w:leader="none"/>
        </w:tabs>
        <w:spacing w:lineRule="auto" w:line="360"/>
        <w:ind w:left="540" w:hanging="540"/>
        <w:rPr>
          <w:sz w:val="20"/>
        </w:rPr>
      </w:pPr>
      <w:r>
        <w:rPr>
          <w:sz w:val="20"/>
        </w:rPr>
        <w:tab/>
        <w:t xml:space="preserve">11. </w:t>
        <w:tab/>
        <w:t xml:space="preserve">Lindsay, T. Canadian Cardiovascular Society 2005 Peripheral Arterial Disease Consensus Document.  2005. </w:t>
      </w:r>
    </w:p>
    <w:p>
      <w:pPr>
        <w:pStyle w:val="Normal"/>
        <w:tabs>
          <w:tab w:val="right" w:pos="360" w:leader="none"/>
          <w:tab w:val="left" w:pos="540" w:leader="none"/>
        </w:tabs>
        <w:spacing w:lineRule="auto" w:line="360"/>
        <w:ind w:left="540" w:hanging="540"/>
        <w:rPr/>
      </w:pPr>
      <w:r>
        <w:rPr>
          <w:sz w:val="20"/>
        </w:rPr>
        <w:tab/>
        <w:t xml:space="preserve">12. </w:t>
        <w:tab/>
        <w:t>Hirsch AT, Haskal ZJ, Hertzer NR, Bakal CW, Creager MA, Halperin JL</w:t>
      </w:r>
      <w:r>
        <w:rPr>
          <w:i/>
          <w:sz w:val="20"/>
        </w:rPr>
        <w:t xml:space="preserve"> et al</w:t>
      </w:r>
      <w:r>
        <w:rPr>
          <w:sz w:val="20"/>
        </w:rPr>
        <w:t xml:space="preserve">. ACC/AHA 2005 Practice Guidelines for the management of patients with peripheral arterial disease (lower extremity, renal, mesenteric, and abdominal aortic): a collaborative report from the American Association for Vascular Surgery/Society for Vascular Surgery, Society for Cardiovascular Angiography and Interventions, Society for Vascular Medicine and Biology, Society of Interventional Radiology, and the ACC/AHA Task Force on Practice Guidelines (Writing Committee to Develop Guidelines for the Management of Patients With Peripheral Arterial Disease): endorsed by the American Association of Cardiovascular and Pulmonary Rehabilitation; National Heart, Lung, and Blood Institute; Society for Vascular Nursing; TransAtlantic Inter-Society Consensus; and Vascular Disease Foundation. </w:t>
      </w:r>
      <w:r>
        <w:rPr>
          <w:i/>
          <w:sz w:val="20"/>
        </w:rPr>
        <w:t>Circulation</w:t>
      </w:r>
      <w:r>
        <w:rPr>
          <w:sz w:val="20"/>
        </w:rPr>
        <w:t xml:space="preserve"> 2006;113:e463-e654.</w:t>
      </w:r>
    </w:p>
    <w:p>
      <w:pPr>
        <w:pStyle w:val="Normal"/>
        <w:tabs>
          <w:tab w:val="right" w:pos="360" w:leader="none"/>
          <w:tab w:val="left" w:pos="540" w:leader="none"/>
        </w:tabs>
        <w:spacing w:lineRule="auto" w:line="360"/>
        <w:ind w:left="540" w:hanging="540"/>
        <w:rPr/>
      </w:pPr>
      <w:r>
        <w:rPr>
          <w:sz w:val="20"/>
        </w:rPr>
        <w:tab/>
        <w:t xml:space="preserve">13. </w:t>
        <w:tab/>
        <w:t xml:space="preserve">Tu JV, Naylor CD, Austin P. Temporal changes in the outcomes of acute myocardial infarction in Ontario, 1992-1996. </w:t>
      </w:r>
      <w:r>
        <w:rPr>
          <w:i/>
          <w:sz w:val="20"/>
        </w:rPr>
        <w:t>CMAJ (Canadian Medical Association Journal).</w:t>
      </w:r>
      <w:r>
        <w:rPr>
          <w:sz w:val="20"/>
        </w:rPr>
        <w:t xml:space="preserve"> 1999;161:1257-61.</w:t>
      </w:r>
    </w:p>
    <w:p>
      <w:pPr>
        <w:pStyle w:val="Normal"/>
        <w:tabs>
          <w:tab w:val="right" w:pos="360" w:leader="none"/>
          <w:tab w:val="left" w:pos="540" w:leader="none"/>
        </w:tabs>
        <w:spacing w:lineRule="auto" w:line="360"/>
        <w:ind w:left="540" w:hanging="540"/>
        <w:rPr/>
      </w:pPr>
      <w:r>
        <w:rPr>
          <w:sz w:val="20"/>
        </w:rPr>
        <w:tab/>
        <w:t xml:space="preserve">14. </w:t>
        <w:tab/>
        <w:t>Walter LC, Brand RJ, Counsell SR, Palmer RM, Landefeld CS, Fortinsky RH</w:t>
      </w:r>
      <w:r>
        <w:rPr>
          <w:i/>
          <w:sz w:val="20"/>
        </w:rPr>
        <w:t xml:space="preserve"> et al</w:t>
      </w:r>
      <w:r>
        <w:rPr>
          <w:sz w:val="20"/>
        </w:rPr>
        <w:t xml:space="preserve">. Development and Validation of a Prognostic Index for 1-Year Mortality in Older Adults After Hospitalization. </w:t>
      </w:r>
      <w:r>
        <w:rPr>
          <w:i/>
          <w:sz w:val="20"/>
        </w:rPr>
        <w:t>JAMA: The Journal of the American Medical Association</w:t>
      </w:r>
      <w:r>
        <w:rPr>
          <w:sz w:val="20"/>
        </w:rPr>
        <w:t xml:space="preserve"> 2001;285:2987-94.</w:t>
      </w:r>
    </w:p>
    <w:p>
      <w:pPr>
        <w:pStyle w:val="Normal"/>
        <w:tabs>
          <w:tab w:val="right" w:pos="360" w:leader="none"/>
          <w:tab w:val="left" w:pos="540" w:leader="none"/>
        </w:tabs>
        <w:spacing w:lineRule="auto" w:line="360"/>
        <w:ind w:left="540" w:hanging="540"/>
        <w:rPr/>
      </w:pPr>
      <w:r>
        <w:rPr>
          <w:sz w:val="20"/>
        </w:rPr>
        <w:tab/>
        <w:t xml:space="preserve">15. </w:t>
        <w:tab/>
        <w:t xml:space="preserve">Brookhart MA, Sturmer T, Glynn RJ, Rassen J, Schneeweiss S. Confounding control in healthcare database research: challenges and potential approaches. </w:t>
      </w:r>
      <w:r>
        <w:rPr>
          <w:i/>
          <w:sz w:val="20"/>
        </w:rPr>
        <w:t>Med Care</w:t>
      </w:r>
      <w:r>
        <w:rPr>
          <w:sz w:val="20"/>
        </w:rPr>
        <w:t xml:space="preserve"> 2010;48:S114-S120.</w:t>
      </w:r>
    </w:p>
    <w:p>
      <w:pPr>
        <w:pStyle w:val="Normal"/>
        <w:tabs>
          <w:tab w:val="right" w:pos="360" w:leader="none"/>
          <w:tab w:val="left" w:pos="540" w:leader="none"/>
        </w:tabs>
        <w:spacing w:lineRule="auto" w:line="360"/>
        <w:ind w:left="540" w:hanging="540"/>
        <w:rPr/>
      </w:pPr>
      <w:r>
        <w:rPr>
          <w:sz w:val="20"/>
        </w:rPr>
        <w:tab/>
        <w:t xml:space="preserve">16. </w:t>
        <w:tab/>
        <w:t>de Bruijn B, Cranney A, O'Donnell S, Martin JD, Forster AJ, de Bruijn B</w:t>
      </w:r>
      <w:r>
        <w:rPr>
          <w:i/>
          <w:sz w:val="20"/>
        </w:rPr>
        <w:t xml:space="preserve"> et al</w:t>
      </w:r>
      <w:r>
        <w:rPr>
          <w:sz w:val="20"/>
        </w:rPr>
        <w:t xml:space="preserve">. Identifying wrist fracture patients with high accuracy by automatic categorization of X-ray reports. </w:t>
      </w:r>
      <w:r>
        <w:rPr>
          <w:i/>
          <w:sz w:val="20"/>
        </w:rPr>
        <w:t>J Am Med Inform.Assoc</w:t>
      </w:r>
      <w:r>
        <w:rPr>
          <w:sz w:val="20"/>
        </w:rPr>
        <w:t xml:space="preserve"> 2006;13:696-8.</w:t>
      </w:r>
    </w:p>
    <w:p>
      <w:pPr>
        <w:pStyle w:val="Normal"/>
        <w:tabs>
          <w:tab w:val="right" w:pos="360" w:leader="none"/>
          <w:tab w:val="left" w:pos="540" w:leader="none"/>
        </w:tabs>
        <w:spacing w:lineRule="auto" w:line="360"/>
        <w:ind w:left="540" w:hanging="540"/>
        <w:rPr>
          <w:sz w:val="20"/>
        </w:rPr>
      </w:pPr>
      <w:r>
        <w:rPr>
          <w:sz w:val="20"/>
        </w:rPr>
      </w:r>
    </w:p>
    <w:p>
      <w:pPr>
        <w:pStyle w:val="Normal"/>
        <w:tabs>
          <w:tab w:val="right" w:pos="360" w:leader="none"/>
          <w:tab w:val="left" w:pos="540" w:leader="none"/>
        </w:tabs>
        <w:spacing w:lineRule="auto" w:line="360"/>
        <w:rPr>
          <w:b/>
          <w:b/>
        </w:rPr>
      </w:pPr>
      <w:bookmarkStart w:id="22" w:name="__Fieldmark__452_1322453857"/>
      <w:bookmarkEnd w:id="22"/>
      <w:r>
        <w:rPr>
          <w:sz w:val="20"/>
        </w:rPr>
      </w:r>
      <w:r>
        <w:fldChar w:fldCharType="end"/>
      </w:r>
      <w:r>
        <w:br w:type="page"/>
      </w:r>
    </w:p>
    <w:p>
      <w:pPr>
        <w:pStyle w:val="Normal"/>
        <w:tabs>
          <w:tab w:val="right" w:pos="360" w:leader="none"/>
          <w:tab w:val="left" w:pos="540" w:leader="none"/>
        </w:tabs>
        <w:spacing w:lineRule="auto" w:line="360"/>
        <w:rPr/>
      </w:pPr>
      <w:r>
        <w:rPr>
          <w:b/>
        </w:rPr>
        <w:t xml:space="preserve">Table 1: </w:t>
      </w:r>
      <w:r>
        <w:rPr/>
        <w:t>Description of study cohort overall and by monitoring status</w:t>
      </w:r>
    </w:p>
    <w:p>
      <w:pPr>
        <w:pStyle w:val="Normal"/>
        <w:tabs>
          <w:tab w:val="right" w:pos="540" w:leader="none"/>
          <w:tab w:val="left" w:pos="720" w:leader="none"/>
        </w:tabs>
        <w:ind w:left="720" w:hanging="720"/>
        <w:rPr/>
      </w:pPr>
      <w:r>
        <w:rPr/>
      </w:r>
    </w:p>
    <w:tbl>
      <w:tblPr>
        <w:tblW w:w="9890"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4428"/>
        <w:gridCol w:w="1440"/>
        <w:gridCol w:w="1440"/>
        <w:gridCol w:w="1440"/>
        <w:gridCol w:w="1142"/>
      </w:tblGrid>
      <w:tr>
        <w:trPr>
          <w:trHeight w:val="255" w:hRule="atLeast"/>
        </w:trPr>
        <w:tc>
          <w:tcPr>
            <w:tcW w:w="4428"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rFonts w:cs="Arial"/>
                <w:b/>
                <w:b/>
                <w:bCs/>
                <w:sz w:val="20"/>
                <w:szCs w:val="20"/>
              </w:rPr>
            </w:pPr>
            <w:r>
              <w:rPr>
                <w:rFonts w:cs="Arial"/>
                <w:b/>
                <w:bCs/>
                <w:sz w:val="20"/>
                <w:szCs w:val="20"/>
              </w:rPr>
            </w:r>
          </w:p>
        </w:tc>
        <w:tc>
          <w:tcPr>
            <w:tcW w:w="144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Overall</w:t>
            </w:r>
          </w:p>
        </w:tc>
        <w:tc>
          <w:tcPr>
            <w:tcW w:w="144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No Monitoring</w:t>
            </w:r>
          </w:p>
        </w:tc>
        <w:tc>
          <w:tcPr>
            <w:tcW w:w="1440"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Some Monitoring</w:t>
            </w:r>
          </w:p>
        </w:tc>
        <w:tc>
          <w:tcPr>
            <w:tcW w:w="1142"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b/>
                <w:b/>
                <w:bCs/>
                <w:sz w:val="20"/>
                <w:szCs w:val="20"/>
              </w:rPr>
            </w:pPr>
            <w:r>
              <w:rPr>
                <w:rFonts w:cs="Arial"/>
                <w:b/>
                <w:bCs/>
                <w:sz w:val="20"/>
                <w:szCs w:val="20"/>
              </w:rPr>
              <w:t>Univariate P-value*</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rFonts w:cs="Arial"/>
                <w:b/>
                <w:b/>
                <w:bCs/>
                <w:sz w:val="20"/>
                <w:szCs w:val="20"/>
              </w:rPr>
            </w:pPr>
            <w:r>
              <w:rPr>
                <w:rFonts w:cs="Arial"/>
                <w:b/>
                <w:bCs/>
                <w:sz w:val="20"/>
                <w:szCs w:val="20"/>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N=191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 xml:space="preserve">N=56 </w:t>
            </w:r>
          </w:p>
          <w:p>
            <w:pPr>
              <w:pStyle w:val="Normal"/>
              <w:jc w:val="center"/>
              <w:rPr>
                <w:rFonts w:cs="Arial"/>
                <w:b/>
                <w:b/>
                <w:bCs/>
                <w:sz w:val="20"/>
                <w:szCs w:val="20"/>
              </w:rPr>
            </w:pPr>
            <w:r>
              <w:rPr>
                <w:rFonts w:cs="Arial"/>
                <w:b/>
                <w:bCs/>
                <w:sz w:val="20"/>
                <w:szCs w:val="20"/>
              </w:rPr>
              <w:t>(29.3%)</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N=135 (70.7%)</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rFonts w:cs="Arial"/>
                <w:b/>
                <w:b/>
                <w:bCs/>
                <w:sz w:val="20"/>
                <w:szCs w:val="20"/>
              </w:rPr>
            </w:pPr>
            <w:r>
              <w:rPr>
                <w:rFonts w:cs="Arial"/>
                <w:b/>
                <w:bCs/>
                <w:sz w:val="20"/>
                <w:szCs w:val="20"/>
              </w:rPr>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b/>
                <w:b/>
                <w:bCs/>
                <w:i/>
                <w:i/>
                <w:iCs/>
                <w:sz w:val="20"/>
                <w:szCs w:val="20"/>
              </w:rPr>
            </w:pPr>
            <w:r>
              <w:rPr>
                <w:rFonts w:cs="Arial"/>
                <w:b/>
                <w:bCs/>
                <w:i/>
                <w:iCs/>
                <w:sz w:val="20"/>
                <w:szCs w:val="20"/>
              </w:rPr>
              <w:t>Demographic</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b/>
                <w:b/>
                <w:bCs/>
                <w:i/>
                <w:i/>
                <w:iCs/>
                <w:sz w:val="18"/>
                <w:szCs w:val="18"/>
              </w:rPr>
            </w:pPr>
            <w:r>
              <w:rPr>
                <w:rFonts w:cs="Arial"/>
                <w:b/>
                <w:bCs/>
                <w:i/>
                <w:iCs/>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Mean age (95% CI)</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 xml:space="preserve">73.3 </w:t>
            </w:r>
            <w:r>
              <w:rPr>
                <w:rFonts w:cs="Arial"/>
                <w:sz w:val="16"/>
                <w:szCs w:val="16"/>
              </w:rPr>
              <w:t>(71.9, 74.6)</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 xml:space="preserve">77.3 </w:t>
            </w:r>
            <w:r>
              <w:rPr>
                <w:rFonts w:cs="Arial"/>
                <w:sz w:val="16"/>
                <w:szCs w:val="16"/>
              </w:rPr>
              <w:t>(75.0, 79.7)</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 xml:space="preserve">71.6 </w:t>
            </w:r>
            <w:r>
              <w:rPr>
                <w:rFonts w:cs="Arial"/>
                <w:sz w:val="16"/>
                <w:szCs w:val="16"/>
              </w:rPr>
              <w:t>(70.1, 73.1)</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&lt;.001</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Female</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49 (25.7%)</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19 (33.9%)</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30 (22.2%)</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0.092</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TOH Campus - Civic</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64 (33.5%)</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21 (37.5%)</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43 (31.9%)</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0.597</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szCs w:val="20"/>
              </w:rPr>
            </w:pPr>
            <w:r>
              <w:rPr>
                <w:rFonts w:cs="Times New Roman"/>
                <w:sz w:val="20"/>
                <w:szCs w:val="20"/>
              </w:rPr>
              <w:t xml:space="preserve">                     </w:t>
            </w:r>
            <w:r>
              <w:rPr>
                <w:rFonts w:cs="Arial"/>
                <w:sz w:val="20"/>
                <w:szCs w:val="20"/>
              </w:rPr>
              <w:t>- General</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104 (54.5%)</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27 (48.2%)</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77 (57.0%)</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rPr>
            </w:pPr>
            <w:r>
              <w:rPr>
                <w:rFonts w:cs="Times New Roman"/>
                <w:sz w:val="18"/>
                <w:szCs w:val="18"/>
              </w:rPr>
              <w:t xml:space="preserve"> </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sz w:val="20"/>
                <w:szCs w:val="20"/>
              </w:rPr>
            </w:pPr>
            <w:r>
              <w:rPr>
                <w:rFonts w:cs="Times New Roman"/>
                <w:sz w:val="20"/>
                <w:szCs w:val="20"/>
              </w:rPr>
              <w:t xml:space="preserve">                     </w:t>
            </w:r>
            <w:r>
              <w:rPr>
                <w:rFonts w:cs="Arial"/>
                <w:sz w:val="20"/>
                <w:szCs w:val="20"/>
              </w:rPr>
              <w:t>- Other</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23 (12.0%)</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8 (14.3%)</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15 (11.1%)</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rPr>
            </w:pPr>
            <w:r>
              <w:rPr>
                <w:rFonts w:cs="Times New Roman"/>
                <w:sz w:val="18"/>
                <w:szCs w:val="18"/>
              </w:rPr>
              <w:t xml:space="preserve"> </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rFonts w:cs="Arial"/>
                <w:sz w:val="20"/>
                <w:szCs w:val="20"/>
              </w:rPr>
            </w:pPr>
            <w:r>
              <w:rPr>
                <w:rFonts w:cs="Arial"/>
                <w:sz w:val="20"/>
                <w:szCs w:val="20"/>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b/>
                <w:b/>
                <w:bCs/>
                <w:i/>
                <w:i/>
                <w:iCs/>
                <w:sz w:val="20"/>
                <w:szCs w:val="20"/>
              </w:rPr>
            </w:pPr>
            <w:r>
              <w:rPr>
                <w:rFonts w:cs="Arial"/>
                <w:b/>
                <w:bCs/>
                <w:i/>
                <w:iCs/>
                <w:sz w:val="20"/>
                <w:szCs w:val="20"/>
              </w:rPr>
              <w:t>Patient Comorbidities</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b/>
                <w:b/>
                <w:bCs/>
                <w:i/>
                <w:i/>
                <w:iCs/>
                <w:sz w:val="18"/>
                <w:szCs w:val="18"/>
              </w:rPr>
            </w:pPr>
            <w:r>
              <w:rPr>
                <w:rFonts w:cs="Arial"/>
                <w:b/>
                <w:bCs/>
                <w:i/>
                <w:iCs/>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 xml:space="preserve">Median number ED visits in previous year (IQR) </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0</w:t>
            </w:r>
            <w:r>
              <w:rPr>
                <w:rFonts w:cs="Arial"/>
                <w:sz w:val="16"/>
                <w:szCs w:val="16"/>
              </w:rPr>
              <w:t xml:space="preserve"> (0-1)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 xml:space="preserve">0 </w:t>
            </w:r>
            <w:r>
              <w:rPr>
                <w:rFonts w:cs="Arial"/>
                <w:sz w:val="16"/>
                <w:szCs w:val="16"/>
              </w:rPr>
              <w:t>(0-1)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0</w:t>
            </w:r>
            <w:r>
              <w:rPr>
                <w:rFonts w:cs="Arial"/>
                <w:sz w:val="16"/>
                <w:szCs w:val="16"/>
              </w:rPr>
              <w:t xml:space="preserve"> (0-1)</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0.881</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Mean # hospitalizations in previous year (95% CI)</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 xml:space="preserve">0.51 </w:t>
            </w:r>
            <w:r>
              <w:rPr>
                <w:rFonts w:cs="Arial"/>
                <w:sz w:val="16"/>
                <w:szCs w:val="16"/>
              </w:rPr>
              <w:t>(0.39, 0.63)</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 xml:space="preserve">0.80 </w:t>
            </w:r>
            <w:r>
              <w:rPr>
                <w:rFonts w:cs="Arial"/>
                <w:sz w:val="16"/>
                <w:szCs w:val="16"/>
              </w:rPr>
              <w:t>(0.53, 1.07)</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 xml:space="preserve">0.39 </w:t>
            </w:r>
            <w:r>
              <w:rPr>
                <w:rFonts w:cs="Arial"/>
                <w:sz w:val="16"/>
                <w:szCs w:val="16"/>
              </w:rPr>
              <w:t>(0.27, 0.51)</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0.002</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Median # drugs prescribed in previous year (IQR)</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6 (1-10)</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7 (3-11)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5 (0-10)</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0.066</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From nursing home</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2 (1.0%)</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2 (3.6%)</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0 (0.0%)</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0.027</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Diabetes</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46 (24.1%)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14 (25.0%)</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32 (23.7%)</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0.849</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Previous MI</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19 (9.9%)</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4 (7.1%)</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15 (11.1%)</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0.404</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rFonts w:cs="Arial"/>
                <w:sz w:val="20"/>
                <w:szCs w:val="20"/>
              </w:rPr>
            </w:pPr>
            <w:r>
              <w:rPr>
                <w:rFonts w:cs="Arial"/>
                <w:sz w:val="20"/>
                <w:szCs w:val="20"/>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b/>
                <w:b/>
                <w:bCs/>
                <w:i/>
                <w:i/>
                <w:iCs/>
                <w:sz w:val="20"/>
                <w:szCs w:val="20"/>
              </w:rPr>
            </w:pPr>
            <w:r>
              <w:rPr>
                <w:rFonts w:cs="Arial"/>
                <w:b/>
                <w:bCs/>
                <w:i/>
                <w:iCs/>
                <w:sz w:val="20"/>
                <w:szCs w:val="20"/>
              </w:rPr>
              <w:t>Aneurysm Information</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b/>
                <w:b/>
                <w:bCs/>
                <w:i/>
                <w:i/>
                <w:iCs/>
                <w:sz w:val="18"/>
                <w:szCs w:val="18"/>
              </w:rPr>
            </w:pPr>
            <w:r>
              <w:rPr>
                <w:rFonts w:cs="Arial"/>
                <w:b/>
                <w:bCs/>
                <w:i/>
                <w:iCs/>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Patient location when AAA identified - community</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135 (70.7%)</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39 (69.6%)</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96 (71.1%)</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0.473</w:t>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pPr>
            <w:r>
              <w:rPr>
                <w:rFonts w:cs="Times New Roman"/>
                <w:sz w:val="20"/>
                <w:szCs w:val="20"/>
              </w:rPr>
              <w:t xml:space="preserve">                                                      </w:t>
            </w:r>
            <w:r>
              <w:rPr>
                <w:rFonts w:cs="Arial"/>
                <w:sz w:val="20"/>
                <w:szCs w:val="20"/>
              </w:rPr>
              <w:t>- ED or hospital</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56 (29.3%)</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17 (30.4%)</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39 (38.9%)</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snapToGrid w:val="false"/>
              <w:jc w:val="center"/>
              <w:rPr>
                <w:rFonts w:cs="Arial"/>
                <w:sz w:val="18"/>
                <w:szCs w:val="18"/>
              </w:rPr>
            </w:pPr>
            <w:r>
              <w:rPr>
                <w:rFonts w:cs="Arial"/>
                <w:sz w:val="18"/>
                <w:szCs w:val="18"/>
              </w:rPr>
            </w:r>
          </w:p>
        </w:tc>
      </w:tr>
      <w:tr>
        <w:trPr>
          <w:trHeight w:val="255" w:hRule="atLeast"/>
        </w:trPr>
        <w:tc>
          <w:tcPr>
            <w:tcW w:w="442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Infrarenal AAA</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170 (89.0%)</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50 (89.3%)</w:t>
            </w:r>
          </w:p>
        </w:tc>
        <w:tc>
          <w:tcPr>
            <w:tcW w:w="1440"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18"/>
                <w:szCs w:val="18"/>
              </w:rPr>
            </w:pPr>
            <w:r>
              <w:rPr>
                <w:rFonts w:cs="Arial"/>
                <w:sz w:val="18"/>
                <w:szCs w:val="18"/>
              </w:rPr>
              <w:t>120 (88.9%)</w:t>
            </w:r>
          </w:p>
        </w:tc>
        <w:tc>
          <w:tcPr>
            <w:tcW w:w="1142"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0.936</w:t>
            </w:r>
          </w:p>
        </w:tc>
      </w:tr>
      <w:tr>
        <w:trPr>
          <w:trHeight w:val="255" w:hRule="atLeast"/>
        </w:trPr>
        <w:tc>
          <w:tcPr>
            <w:tcW w:w="4428" w:type="dxa"/>
            <w:tcBorders>
              <w:top w:val="single" w:sz="6" w:space="0" w:color="000000"/>
              <w:left w:val="double" w:sz="6" w:space="0" w:color="000000"/>
              <w:bottom w:val="double" w:sz="6" w:space="0" w:color="000000"/>
              <w:insideH w:val="double" w:sz="6" w:space="0" w:color="000000"/>
            </w:tcBorders>
            <w:shd w:fill="auto" w:val="clear"/>
            <w:tcMar>
              <w:left w:w="85" w:type="dxa"/>
            </w:tcMar>
          </w:tcPr>
          <w:p>
            <w:pPr>
              <w:pStyle w:val="Normal"/>
              <w:rPr>
                <w:rFonts w:cs="Arial"/>
                <w:sz w:val="20"/>
                <w:szCs w:val="20"/>
              </w:rPr>
            </w:pPr>
            <w:r>
              <w:rPr>
                <w:rFonts w:cs="Arial"/>
                <w:sz w:val="20"/>
                <w:szCs w:val="20"/>
              </w:rPr>
              <w:t>Mean AAA diameter, mm (95% CI)</w:t>
            </w:r>
          </w:p>
        </w:tc>
        <w:tc>
          <w:tcPr>
            <w:tcW w:w="144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18"/>
                <w:szCs w:val="18"/>
              </w:rPr>
            </w:pPr>
            <w:r>
              <w:rPr>
                <w:rFonts w:cs="Arial"/>
                <w:sz w:val="18"/>
                <w:szCs w:val="18"/>
              </w:rPr>
              <w:t xml:space="preserve">37.6 </w:t>
            </w:r>
            <w:r>
              <w:rPr>
                <w:rFonts w:cs="Arial"/>
                <w:sz w:val="16"/>
                <w:szCs w:val="16"/>
              </w:rPr>
              <w:t>(36.6, 38.6)</w:t>
            </w:r>
          </w:p>
        </w:tc>
        <w:tc>
          <w:tcPr>
            <w:tcW w:w="144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18"/>
                <w:szCs w:val="18"/>
              </w:rPr>
            </w:pPr>
            <w:r>
              <w:rPr>
                <w:rFonts w:cs="Arial"/>
                <w:sz w:val="18"/>
                <w:szCs w:val="18"/>
              </w:rPr>
              <w:t xml:space="preserve">38.6 </w:t>
            </w:r>
            <w:r>
              <w:rPr>
                <w:rFonts w:cs="Arial"/>
                <w:sz w:val="16"/>
                <w:szCs w:val="16"/>
              </w:rPr>
              <w:t>(36.8, 40.5)</w:t>
            </w:r>
          </w:p>
        </w:tc>
        <w:tc>
          <w:tcPr>
            <w:tcW w:w="1440"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18"/>
                <w:szCs w:val="18"/>
              </w:rPr>
            </w:pPr>
            <w:r>
              <w:rPr>
                <w:rFonts w:cs="Arial"/>
                <w:sz w:val="18"/>
                <w:szCs w:val="18"/>
              </w:rPr>
              <w:t xml:space="preserve">37.1 </w:t>
            </w:r>
            <w:r>
              <w:rPr>
                <w:rFonts w:cs="Arial"/>
                <w:sz w:val="16"/>
                <w:szCs w:val="16"/>
              </w:rPr>
              <w:t>(35.9, 38.3)</w:t>
            </w:r>
          </w:p>
        </w:tc>
        <w:tc>
          <w:tcPr>
            <w:tcW w:w="1142"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center"/>
              <w:rPr>
                <w:rFonts w:cs="Arial"/>
                <w:sz w:val="18"/>
                <w:szCs w:val="18"/>
              </w:rPr>
            </w:pPr>
            <w:r>
              <w:rPr>
                <w:rFonts w:cs="Arial"/>
                <w:sz w:val="18"/>
                <w:szCs w:val="18"/>
              </w:rPr>
              <w:t>0.18</w:t>
            </w:r>
          </w:p>
        </w:tc>
      </w:tr>
    </w:tbl>
    <w:p>
      <w:pPr>
        <w:pStyle w:val="Normal"/>
        <w:tabs>
          <w:tab w:val="right" w:pos="540" w:leader="none"/>
          <w:tab w:val="left" w:pos="720" w:leader="none"/>
        </w:tabs>
        <w:ind w:left="720" w:hanging="720"/>
        <w:rPr/>
      </w:pPr>
      <w:r>
        <w:rPr/>
      </w:r>
    </w:p>
    <w:p>
      <w:pPr>
        <w:pStyle w:val="Normal"/>
        <w:tabs>
          <w:tab w:val="right" w:pos="540" w:leader="none"/>
          <w:tab w:val="left" w:pos="720" w:leader="none"/>
        </w:tabs>
        <w:ind w:left="720" w:hanging="720"/>
        <w:rPr/>
      </w:pPr>
      <w:r>
        <w:rPr/>
        <w:t xml:space="preserve">* Does not account the for influence of other variables in table.  </w:t>
      </w:r>
    </w:p>
    <w:p>
      <w:pPr>
        <w:pStyle w:val="Normal"/>
        <w:tabs>
          <w:tab w:val="right" w:pos="540" w:leader="none"/>
          <w:tab w:val="left" w:pos="720" w:leader="none"/>
        </w:tabs>
        <w:ind w:left="720" w:hanging="720"/>
        <w:rPr/>
      </w:pPr>
      <w:r>
        <w:rPr/>
        <w:t>(ED = Emergency Department; IQR = interquartile range; CI = confidence interval).</w:t>
      </w:r>
      <w:r>
        <w:br w:type="page"/>
      </w:r>
    </w:p>
    <w:p>
      <w:pPr>
        <w:pStyle w:val="Normal"/>
        <w:tabs>
          <w:tab w:val="right" w:pos="540" w:leader="none"/>
          <w:tab w:val="left" w:pos="720" w:leader="none"/>
        </w:tabs>
        <w:ind w:left="720" w:hanging="720"/>
        <w:rPr/>
      </w:pPr>
      <w:r>
        <w:rPr>
          <w:b/>
        </w:rPr>
        <w:t>Table 2:</w:t>
      </w:r>
      <w:r>
        <w:rPr/>
        <w:t xml:space="preserve">  Influence of baseline AAA diameter on time to first monitoring scan.</w:t>
      </w:r>
    </w:p>
    <w:p>
      <w:pPr>
        <w:pStyle w:val="Normal"/>
        <w:tabs>
          <w:tab w:val="right" w:pos="540" w:leader="none"/>
          <w:tab w:val="left" w:pos="720" w:leader="none"/>
        </w:tabs>
        <w:ind w:left="720" w:hanging="720"/>
        <w:rPr/>
      </w:pPr>
      <w:r>
        <w:rPr/>
      </w:r>
    </w:p>
    <w:tbl>
      <w:tblPr>
        <w:tblW w:w="7323"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1008"/>
        <w:gridCol w:w="692"/>
        <w:gridCol w:w="1852"/>
        <w:gridCol w:w="1776"/>
        <w:gridCol w:w="1995"/>
      </w:tblGrid>
      <w:tr>
        <w:trPr>
          <w:trHeight w:val="1020" w:hRule="atLeast"/>
        </w:trPr>
        <w:tc>
          <w:tcPr>
            <w:tcW w:w="1008"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jc w:val="center"/>
              <w:rPr>
                <w:rFonts w:cs="Arial"/>
                <w:b/>
                <w:b/>
                <w:bCs/>
                <w:sz w:val="20"/>
                <w:szCs w:val="20"/>
              </w:rPr>
            </w:pPr>
            <w:r>
              <w:rPr>
                <w:rFonts w:cs="Arial"/>
                <w:b/>
                <w:bCs/>
                <w:sz w:val="20"/>
                <w:szCs w:val="20"/>
              </w:rPr>
              <w:t>Size (mm)</w:t>
            </w:r>
          </w:p>
        </w:tc>
        <w:tc>
          <w:tcPr>
            <w:tcW w:w="692"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N</w:t>
            </w:r>
          </w:p>
        </w:tc>
        <w:tc>
          <w:tcPr>
            <w:tcW w:w="1852"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pPr>
            <w:r>
              <w:rPr>
                <w:rFonts w:cs="Arial"/>
                <w:b/>
                <w:bCs/>
                <w:sz w:val="20"/>
                <w:szCs w:val="20"/>
              </w:rPr>
              <w:t>Mean Number of Years to 1st Scan (95% CI)</w:t>
            </w:r>
          </w:p>
        </w:tc>
        <w:tc>
          <w:tcPr>
            <w:tcW w:w="1776" w:type="dxa"/>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Recommended Number of Years to 1st Scan*</w:t>
            </w:r>
          </w:p>
        </w:tc>
        <w:tc>
          <w:tcPr>
            <w:tcW w:w="1995" w:type="dxa"/>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b/>
                <w:b/>
                <w:bCs/>
                <w:sz w:val="20"/>
                <w:szCs w:val="20"/>
              </w:rPr>
            </w:pPr>
            <w:r>
              <w:rPr>
                <w:rFonts w:cs="Arial"/>
                <w:b/>
                <w:bCs/>
                <w:sz w:val="20"/>
                <w:szCs w:val="20"/>
              </w:rPr>
              <w:t>N (%) people meeting recommended time to 1st scan</w:t>
            </w:r>
          </w:p>
        </w:tc>
      </w:tr>
      <w:tr>
        <w:trPr>
          <w:trHeight w:val="255" w:hRule="atLeast"/>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center"/>
              <w:rPr>
                <w:rFonts w:cs="Arial"/>
                <w:sz w:val="20"/>
                <w:szCs w:val="20"/>
              </w:rPr>
            </w:pPr>
            <w:r>
              <w:rPr>
                <w:rFonts w:cs="Arial"/>
                <w:sz w:val="20"/>
                <w:szCs w:val="20"/>
              </w:rPr>
              <w:t>&lt;35</w:t>
            </w:r>
          </w:p>
        </w:tc>
        <w:tc>
          <w:tcPr>
            <w:tcW w:w="69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82</w:t>
            </w:r>
          </w:p>
        </w:tc>
        <w:tc>
          <w:tcPr>
            <w:tcW w:w="18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4.9 (3.3-6.5)</w:t>
            </w:r>
          </w:p>
        </w:tc>
        <w:tc>
          <w:tcPr>
            <w:tcW w:w="17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3</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54 (65.8%)</w:t>
            </w:r>
          </w:p>
        </w:tc>
      </w:tr>
      <w:tr>
        <w:trPr>
          <w:trHeight w:val="255" w:hRule="atLeast"/>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center"/>
              <w:rPr>
                <w:rFonts w:cs="Arial"/>
                <w:sz w:val="20"/>
                <w:szCs w:val="20"/>
              </w:rPr>
            </w:pPr>
            <w:r>
              <w:rPr>
                <w:rFonts w:cs="Arial"/>
                <w:sz w:val="20"/>
                <w:szCs w:val="20"/>
              </w:rPr>
              <w:t>35-39</w:t>
            </w:r>
          </w:p>
        </w:tc>
        <w:tc>
          <w:tcPr>
            <w:tcW w:w="69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37</w:t>
            </w:r>
          </w:p>
        </w:tc>
        <w:tc>
          <w:tcPr>
            <w:tcW w:w="18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7.1 (4.3-9.9)</w:t>
            </w:r>
          </w:p>
        </w:tc>
        <w:tc>
          <w:tcPr>
            <w:tcW w:w="17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2</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20 (54.0%)</w:t>
            </w:r>
          </w:p>
        </w:tc>
      </w:tr>
      <w:tr>
        <w:trPr>
          <w:trHeight w:val="255" w:hRule="atLeast"/>
        </w:trPr>
        <w:tc>
          <w:tcPr>
            <w:tcW w:w="1008"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jc w:val="center"/>
              <w:rPr>
                <w:rFonts w:cs="Arial"/>
                <w:sz w:val="20"/>
                <w:szCs w:val="20"/>
              </w:rPr>
            </w:pPr>
            <w:r>
              <w:rPr>
                <w:rFonts w:cs="Arial"/>
                <w:sz w:val="20"/>
                <w:szCs w:val="20"/>
              </w:rPr>
              <w:t>40-44</w:t>
            </w:r>
          </w:p>
        </w:tc>
        <w:tc>
          <w:tcPr>
            <w:tcW w:w="69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36</w:t>
            </w:r>
          </w:p>
        </w:tc>
        <w:tc>
          <w:tcPr>
            <w:tcW w:w="1852"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6.1 (3.7-8.4)</w:t>
            </w:r>
          </w:p>
        </w:tc>
        <w:tc>
          <w:tcPr>
            <w:tcW w:w="177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w:t>
            </w:r>
          </w:p>
        </w:tc>
        <w:tc>
          <w:tcPr>
            <w:tcW w:w="1995"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15 (41.7%)</w:t>
            </w:r>
          </w:p>
        </w:tc>
      </w:tr>
      <w:tr>
        <w:trPr>
          <w:trHeight w:val="255" w:hRule="atLeast"/>
        </w:trPr>
        <w:tc>
          <w:tcPr>
            <w:tcW w:w="1008" w:type="dxa"/>
            <w:tcBorders>
              <w:top w:val="single" w:sz="6" w:space="0" w:color="000000"/>
              <w:left w:val="double" w:sz="6" w:space="0" w:color="000000"/>
              <w:bottom w:val="double" w:sz="6" w:space="0" w:color="000000"/>
              <w:insideH w:val="double" w:sz="6" w:space="0" w:color="000000"/>
            </w:tcBorders>
            <w:shd w:fill="auto" w:val="clear"/>
            <w:tcMar>
              <w:left w:w="85" w:type="dxa"/>
            </w:tcMar>
          </w:tcPr>
          <w:p>
            <w:pPr>
              <w:pStyle w:val="Normal"/>
              <w:jc w:val="center"/>
              <w:rPr>
                <w:rFonts w:cs="Arial"/>
                <w:sz w:val="20"/>
                <w:szCs w:val="20"/>
              </w:rPr>
            </w:pPr>
            <w:r>
              <w:rPr>
                <w:rFonts w:cs="Arial"/>
                <w:sz w:val="20"/>
                <w:szCs w:val="20"/>
              </w:rPr>
              <w:t>45+</w:t>
            </w:r>
          </w:p>
        </w:tc>
        <w:tc>
          <w:tcPr>
            <w:tcW w:w="692"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36</w:t>
            </w:r>
          </w:p>
        </w:tc>
        <w:tc>
          <w:tcPr>
            <w:tcW w:w="1852"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6.6 (3.8-9.4)</w:t>
            </w:r>
          </w:p>
        </w:tc>
        <w:tc>
          <w:tcPr>
            <w:tcW w:w="1776"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0.5</w:t>
            </w:r>
          </w:p>
        </w:tc>
        <w:tc>
          <w:tcPr>
            <w:tcW w:w="1995"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15 (41.7%)</w:t>
            </w:r>
          </w:p>
        </w:tc>
      </w:tr>
    </w:tbl>
    <w:p>
      <w:pPr>
        <w:pStyle w:val="Normal"/>
        <w:tabs>
          <w:tab w:val="right" w:pos="540" w:leader="none"/>
          <w:tab w:val="left" w:pos="720" w:leader="none"/>
        </w:tabs>
        <w:ind w:left="720" w:hanging="720"/>
        <w:rPr/>
      </w:pPr>
      <w:r>
        <w:rPr/>
      </w:r>
    </w:p>
    <w:p>
      <w:pPr>
        <w:pStyle w:val="Normal"/>
        <w:tabs>
          <w:tab w:val="right" w:pos="540" w:leader="none"/>
          <w:tab w:val="left" w:pos="720" w:leader="none"/>
        </w:tabs>
        <w:ind w:left="720" w:hanging="720"/>
        <w:rPr/>
      </w:pPr>
      <w:r>
        <w:rPr/>
        <w:t>* based on Canadian Cardiovascular Society recommendations.</w:t>
      </w:r>
    </w:p>
    <w:p>
      <w:pPr>
        <w:sectPr>
          <w:headerReference w:type="default" r:id="rId3"/>
          <w:type w:val="nextPage"/>
          <w:pgSz w:w="12240" w:h="15840"/>
          <w:pgMar w:left="1800" w:right="1800" w:header="720" w:top="1440" w:footer="0" w:bottom="1440" w:gutter="0"/>
          <w:lnNumType w:countBy="1" w:restart="newPage"/>
          <w:pgNumType w:fmt="decimal"/>
          <w:formProt w:val="false"/>
          <w:textDirection w:val="lrTb"/>
          <w:docGrid w:type="default" w:linePitch="360" w:charSpace="0"/>
        </w:sectPr>
        <w:pStyle w:val="Normal"/>
        <w:tabs>
          <w:tab w:val="right" w:pos="540" w:leader="none"/>
          <w:tab w:val="left" w:pos="720" w:leader="none"/>
        </w:tabs>
        <w:ind w:left="720" w:hanging="720"/>
        <w:rPr/>
      </w:pPr>
      <w:r>
        <w:rPr/>
      </w:r>
    </w:p>
    <w:p>
      <w:pPr>
        <w:pStyle w:val="Normal"/>
        <w:tabs>
          <w:tab w:val="right" w:pos="540" w:leader="none"/>
          <w:tab w:val="left" w:pos="720" w:leader="none"/>
        </w:tabs>
        <w:ind w:left="720" w:hanging="720"/>
        <w:rPr/>
      </w:pPr>
      <w:r>
        <w:rPr>
          <w:b/>
        </w:rPr>
        <w:t xml:space="preserve">Table 3: </w:t>
      </w:r>
      <w:r>
        <w:rPr/>
        <w:t xml:space="preserve"> Association of baseline patient factors with proportion of time that AAA was incompletely monitored.</w:t>
      </w:r>
    </w:p>
    <w:p>
      <w:pPr>
        <w:pStyle w:val="Normal"/>
        <w:tabs>
          <w:tab w:val="right" w:pos="540" w:leader="none"/>
          <w:tab w:val="left" w:pos="720" w:leader="none"/>
        </w:tabs>
        <w:ind w:left="720" w:hanging="720"/>
        <w:rPr/>
      </w:pPr>
      <w:r>
        <w:rPr/>
      </w:r>
    </w:p>
    <w:tbl>
      <w:tblPr>
        <w:tblW w:w="10832" w:type="dxa"/>
        <w:jc w:val="left"/>
        <w:tblInd w:w="-7" w:type="dxa"/>
        <w:tblBorders>
          <w:top w:val="double" w:sz="6" w:space="0" w:color="000000"/>
          <w:left w:val="double" w:sz="6" w:space="0" w:color="000000"/>
          <w:bottom w:val="single" w:sz="6" w:space="0" w:color="000000"/>
          <w:insideH w:val="single" w:sz="6" w:space="0" w:color="000000"/>
        </w:tblBorders>
        <w:tblCellMar>
          <w:top w:w="0" w:type="dxa"/>
          <w:left w:w="85" w:type="dxa"/>
          <w:bottom w:w="0" w:type="dxa"/>
          <w:right w:w="108" w:type="dxa"/>
        </w:tblCellMar>
      </w:tblPr>
      <w:tblGrid>
        <w:gridCol w:w="4099"/>
        <w:gridCol w:w="1366"/>
        <w:gridCol w:w="566"/>
        <w:gridCol w:w="566"/>
        <w:gridCol w:w="861"/>
        <w:gridCol w:w="1366"/>
        <w:gridCol w:w="566"/>
        <w:gridCol w:w="566"/>
        <w:gridCol w:w="876"/>
      </w:tblGrid>
      <w:tr>
        <w:trPr>
          <w:trHeight w:val="270" w:hRule="atLeast"/>
        </w:trPr>
        <w:tc>
          <w:tcPr>
            <w:tcW w:w="4099" w:type="dxa"/>
            <w:tcBorders>
              <w:top w:val="double" w:sz="6" w:space="0" w:color="000000"/>
              <w:left w:val="double" w:sz="6" w:space="0" w:color="000000"/>
              <w:bottom w:val="single" w:sz="6" w:space="0" w:color="000000"/>
              <w:insideH w:val="single" w:sz="6" w:space="0" w:color="000000"/>
            </w:tcBorders>
            <w:shd w:fill="auto" w:val="clear"/>
            <w:tcMar>
              <w:left w:w="85" w:type="dxa"/>
            </w:tcMar>
          </w:tcPr>
          <w:p>
            <w:pPr>
              <w:pStyle w:val="Normal"/>
              <w:snapToGrid w:val="false"/>
              <w:rPr>
                <w:rFonts w:cs="Arial"/>
                <w:sz w:val="20"/>
                <w:szCs w:val="20"/>
              </w:rPr>
            </w:pPr>
            <w:r>
              <w:rPr>
                <w:rFonts w:cs="Arial"/>
                <w:sz w:val="20"/>
                <w:szCs w:val="20"/>
              </w:rPr>
            </w:r>
          </w:p>
        </w:tc>
        <w:tc>
          <w:tcPr>
            <w:tcW w:w="3359" w:type="dxa"/>
            <w:gridSpan w:val="4"/>
            <w:tcBorders>
              <w:top w:val="doub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Unadjusted</w:t>
            </w:r>
          </w:p>
        </w:tc>
        <w:tc>
          <w:tcPr>
            <w:tcW w:w="3374" w:type="dxa"/>
            <w:gridSpan w:val="4"/>
            <w:tcBorders>
              <w:top w:val="doub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b/>
                <w:b/>
                <w:bCs/>
                <w:sz w:val="20"/>
                <w:szCs w:val="20"/>
              </w:rPr>
            </w:pPr>
            <w:r>
              <w:rPr>
                <w:rFonts w:cs="Arial"/>
                <w:b/>
                <w:bCs/>
                <w:sz w:val="20"/>
                <w:szCs w:val="20"/>
              </w:rPr>
              <w:t>Adjusted</w:t>
            </w:r>
          </w:p>
        </w:tc>
      </w:tr>
      <w:tr>
        <w:trPr>
          <w:trHeight w:val="510"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tabs>
                <w:tab w:val="left" w:pos="2375" w:leader="none"/>
                <w:tab w:val="center" w:pos="2582" w:leader="none"/>
              </w:tabs>
              <w:rPr>
                <w:rFonts w:cs="Arial"/>
                <w:b/>
                <w:b/>
                <w:bCs/>
                <w:sz w:val="20"/>
                <w:szCs w:val="20"/>
              </w:rPr>
            </w:pPr>
            <w:r>
              <w:rPr>
                <w:rFonts w:cs="Arial"/>
                <w:b/>
                <w:bCs/>
                <w:sz w:val="20"/>
                <w:szCs w:val="20"/>
              </w:rPr>
              <w:t>Factor</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Relative Rate</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-95</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+95</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bookmarkStart w:id="23" w:name="RANGE!F2"/>
            <w:bookmarkEnd w:id="23"/>
            <w:r>
              <w:rPr>
                <w:rFonts w:cs="Arial"/>
                <w:b/>
                <w:bCs/>
                <w:sz w:val="20"/>
                <w:szCs w:val="20"/>
              </w:rPr>
              <w:t>P-value</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Relative Rate</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-95</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b/>
                <w:b/>
                <w:bCs/>
                <w:sz w:val="20"/>
                <w:szCs w:val="20"/>
              </w:rPr>
            </w:pPr>
            <w:r>
              <w:rPr>
                <w:rFonts w:cs="Arial"/>
                <w:b/>
                <w:bCs/>
                <w:sz w:val="20"/>
                <w:szCs w:val="20"/>
              </w:rPr>
              <w:t>+95</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b/>
                <w:b/>
                <w:bCs/>
                <w:sz w:val="20"/>
                <w:szCs w:val="20"/>
              </w:rPr>
            </w:pPr>
            <w:r>
              <w:rPr>
                <w:rFonts w:cs="Arial"/>
                <w:b/>
                <w:bCs/>
                <w:sz w:val="20"/>
                <w:szCs w:val="20"/>
              </w:rPr>
              <w:t>P-value</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Age (10 year increase)</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1.29</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1.10</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1.52</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0.002</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1.27</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1.10</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1.47</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0.001</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Female</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1.27</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0.90</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1.80</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0.176</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 xml:space="preserve">Median number ED visits in previous year </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1.10</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0.79</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1.52</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0.584</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 xml:space="preserve">Mean # hospitalizations in previous year </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1.23</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0.89</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1.71</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0.207</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 drugs prescribed in previous year</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1.00</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0.98</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1.03</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0.855</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From nursing home</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2.75</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0.90</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8.41</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0.076</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Diabetes</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0.92</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0.63</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1.33</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0.652</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Previous MI</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0.67</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0.36</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1.23</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0.202</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Patient location (Hospital or ED vs. community)</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1.56</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1.13</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2.16</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0.007</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1.34</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1.00</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1.79</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0.05</w:t>
            </w:r>
          </w:p>
        </w:tc>
      </w:tr>
      <w:tr>
        <w:trPr>
          <w:trHeight w:val="255" w:hRule="atLeast"/>
        </w:trPr>
        <w:tc>
          <w:tcPr>
            <w:tcW w:w="4099" w:type="dxa"/>
            <w:tcBorders>
              <w:top w:val="single" w:sz="6" w:space="0" w:color="000000"/>
              <w:left w:val="double" w:sz="6" w:space="0" w:color="000000"/>
              <w:bottom w:val="single" w:sz="6" w:space="0" w:color="000000"/>
              <w:insideH w:val="single" w:sz="6" w:space="0" w:color="000000"/>
            </w:tcBorders>
            <w:shd w:fill="auto" w:val="clear"/>
            <w:tcMar>
              <w:left w:w="85" w:type="dxa"/>
            </w:tcMar>
          </w:tcPr>
          <w:p>
            <w:pPr>
              <w:pStyle w:val="Normal"/>
              <w:rPr>
                <w:rFonts w:cs="Arial"/>
                <w:sz w:val="20"/>
                <w:szCs w:val="20"/>
              </w:rPr>
            </w:pPr>
            <w:r>
              <w:rPr>
                <w:rFonts w:cs="Arial"/>
                <w:sz w:val="20"/>
                <w:szCs w:val="20"/>
              </w:rPr>
              <w:t>Infrarenal AAA</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1.44</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0.85</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2.44</w:t>
            </w:r>
          </w:p>
        </w:tc>
        <w:tc>
          <w:tcPr>
            <w:tcW w:w="861"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0.175</w:t>
            </w:r>
          </w:p>
        </w:tc>
        <w:tc>
          <w:tcPr>
            <w:tcW w:w="13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566" w:type="dxa"/>
            <w:tcBorders>
              <w:top w:val="single" w:sz="6" w:space="0" w:color="000000"/>
              <w:left w:val="single" w:sz="6" w:space="0" w:color="000000"/>
              <w:bottom w:val="single" w:sz="6" w:space="0" w:color="000000"/>
              <w:insideH w:val="single" w:sz="6" w:space="0" w:color="000000"/>
            </w:tcBorders>
            <w:shd w:fill="auto" w:val="clear"/>
            <w:tcMar>
              <w:left w:w="100" w:type="dxa"/>
            </w:tcMar>
          </w:tcPr>
          <w:p>
            <w:pPr>
              <w:pStyle w:val="Normal"/>
              <w:jc w:val="center"/>
              <w:rPr>
                <w:rFonts w:cs="Arial"/>
                <w:sz w:val="20"/>
                <w:szCs w:val="20"/>
              </w:rPr>
            </w:pPr>
            <w:r>
              <w:rPr>
                <w:rFonts w:cs="Arial"/>
                <w:sz w:val="20"/>
                <w:szCs w:val="20"/>
              </w:rPr>
              <w:t>-</w:t>
            </w:r>
          </w:p>
        </w:tc>
        <w:tc>
          <w:tcPr>
            <w:tcW w:w="876" w:type="dxa"/>
            <w:tcBorders>
              <w:top w:val="single" w:sz="6" w:space="0" w:color="000000"/>
              <w:left w:val="single" w:sz="6" w:space="0" w:color="000000"/>
              <w:bottom w:val="single" w:sz="6" w:space="0" w:color="000000"/>
              <w:right w:val="double" w:sz="6" w:space="0" w:color="000000"/>
              <w:insideH w:val="sing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w:t>
            </w:r>
          </w:p>
        </w:tc>
      </w:tr>
      <w:tr>
        <w:trPr>
          <w:trHeight w:val="270" w:hRule="atLeast"/>
        </w:trPr>
        <w:tc>
          <w:tcPr>
            <w:tcW w:w="4099" w:type="dxa"/>
            <w:tcBorders>
              <w:top w:val="single" w:sz="6" w:space="0" w:color="000000"/>
              <w:left w:val="double" w:sz="6" w:space="0" w:color="000000"/>
              <w:bottom w:val="double" w:sz="6" w:space="0" w:color="000000"/>
              <w:insideH w:val="double" w:sz="6" w:space="0" w:color="000000"/>
            </w:tcBorders>
            <w:shd w:fill="auto" w:val="clear"/>
            <w:tcMar>
              <w:left w:w="85" w:type="dxa"/>
            </w:tcMar>
          </w:tcPr>
          <w:p>
            <w:pPr>
              <w:pStyle w:val="Normal"/>
              <w:rPr>
                <w:rFonts w:cs="Arial"/>
                <w:sz w:val="20"/>
                <w:szCs w:val="20"/>
              </w:rPr>
            </w:pPr>
            <w:r>
              <w:rPr>
                <w:rFonts w:cs="Arial"/>
                <w:sz w:val="20"/>
                <w:szCs w:val="20"/>
              </w:rPr>
              <w:t>AAA diameter (10 mm increase)</w:t>
            </w:r>
          </w:p>
        </w:tc>
        <w:tc>
          <w:tcPr>
            <w:tcW w:w="1366"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1.75</w:t>
            </w:r>
          </w:p>
        </w:tc>
        <w:tc>
          <w:tcPr>
            <w:tcW w:w="566"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1.43</w:t>
            </w:r>
          </w:p>
        </w:tc>
        <w:tc>
          <w:tcPr>
            <w:tcW w:w="566"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2.14</w:t>
            </w:r>
          </w:p>
        </w:tc>
        <w:tc>
          <w:tcPr>
            <w:tcW w:w="861"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&lt;.0001</w:t>
            </w:r>
          </w:p>
        </w:tc>
        <w:tc>
          <w:tcPr>
            <w:tcW w:w="1366"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pPr>
            <w:r>
              <w:rPr>
                <w:rFonts w:cs="Arial"/>
                <w:sz w:val="20"/>
                <w:szCs w:val="20"/>
              </w:rPr>
              <w:t>1.65</w:t>
            </w:r>
          </w:p>
        </w:tc>
        <w:tc>
          <w:tcPr>
            <w:tcW w:w="566"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1.38</w:t>
            </w:r>
          </w:p>
        </w:tc>
        <w:tc>
          <w:tcPr>
            <w:tcW w:w="566" w:type="dxa"/>
            <w:tcBorders>
              <w:top w:val="single" w:sz="6" w:space="0" w:color="000000"/>
              <w:left w:val="single" w:sz="6" w:space="0" w:color="000000"/>
              <w:bottom w:val="double" w:sz="6" w:space="0" w:color="000000"/>
              <w:insideH w:val="double" w:sz="6" w:space="0" w:color="000000"/>
            </w:tcBorders>
            <w:shd w:fill="auto" w:val="clear"/>
            <w:tcMar>
              <w:left w:w="100" w:type="dxa"/>
            </w:tcMar>
          </w:tcPr>
          <w:p>
            <w:pPr>
              <w:pStyle w:val="Normal"/>
              <w:jc w:val="center"/>
              <w:rPr>
                <w:rFonts w:cs="Arial"/>
                <w:sz w:val="20"/>
                <w:szCs w:val="20"/>
              </w:rPr>
            </w:pPr>
            <w:r>
              <w:rPr>
                <w:rFonts w:cs="Arial"/>
                <w:sz w:val="20"/>
                <w:szCs w:val="20"/>
              </w:rPr>
              <w:t>2.01</w:t>
            </w:r>
          </w:p>
        </w:tc>
        <w:tc>
          <w:tcPr>
            <w:tcW w:w="876" w:type="dxa"/>
            <w:tcBorders>
              <w:top w:val="single" w:sz="6" w:space="0" w:color="000000"/>
              <w:left w:val="single" w:sz="6" w:space="0" w:color="000000"/>
              <w:bottom w:val="double" w:sz="6" w:space="0" w:color="000000"/>
              <w:right w:val="double" w:sz="6" w:space="0" w:color="000000"/>
              <w:insideH w:val="double" w:sz="6" w:space="0" w:color="000000"/>
              <w:insideV w:val="double" w:sz="6" w:space="0" w:color="000000"/>
            </w:tcBorders>
            <w:shd w:fill="auto" w:val="clear"/>
            <w:tcMar>
              <w:left w:w="100" w:type="dxa"/>
            </w:tcMar>
          </w:tcPr>
          <w:p>
            <w:pPr>
              <w:pStyle w:val="Normal"/>
              <w:jc w:val="center"/>
              <w:rPr>
                <w:rFonts w:cs="Arial"/>
                <w:sz w:val="20"/>
                <w:szCs w:val="20"/>
              </w:rPr>
            </w:pPr>
            <w:r>
              <w:rPr>
                <w:rFonts w:cs="Arial"/>
                <w:sz w:val="20"/>
                <w:szCs w:val="20"/>
              </w:rPr>
              <w:t>&lt;.0001</w:t>
            </w:r>
          </w:p>
        </w:tc>
      </w:tr>
    </w:tbl>
    <w:p>
      <w:pPr>
        <w:pStyle w:val="Normal"/>
        <w:tabs>
          <w:tab w:val="right" w:pos="540" w:leader="none"/>
          <w:tab w:val="left" w:pos="720" w:leader="none"/>
        </w:tabs>
        <w:ind w:left="720" w:hanging="720"/>
        <w:rPr/>
      </w:pPr>
      <w:r>
        <w:rPr/>
      </w:r>
    </w:p>
    <w:p>
      <w:pPr>
        <w:pStyle w:val="Normal"/>
        <w:tabs>
          <w:tab w:val="left" w:pos="0" w:leader="none"/>
          <w:tab w:val="right" w:pos="540" w:leader="none"/>
        </w:tabs>
        <w:rPr/>
      </w:pPr>
      <w:r>
        <w:rPr/>
        <w:t xml:space="preserve">The relative rate presents the relative proportion of time that a person with the factor spends with incomplete monitoring (e.g. a relative rate of 1.5 indicates that the proportion of time with incomplete monitoring was 50% higher in those with vs. those without the factor).  </w:t>
      </w:r>
    </w:p>
    <w:p>
      <w:pPr>
        <w:sectPr>
          <w:headerReference w:type="default" r:id="rId4"/>
          <w:type w:val="nextPage"/>
          <w:pgSz w:orient="landscape" w:w="15840" w:h="12240"/>
          <w:pgMar w:left="1440" w:right="1440" w:header="720" w:top="1800" w:footer="0" w:bottom="1800" w:gutter="0"/>
          <w:lnNumType w:countBy="1" w:restart="newPage"/>
          <w:pgNumType w:fmt="decimal"/>
          <w:formProt w:val="false"/>
          <w:textDirection w:val="lrTb"/>
          <w:docGrid w:type="default" w:linePitch="360" w:charSpace="0"/>
        </w:sectPr>
        <w:pStyle w:val="Normal"/>
        <w:tabs>
          <w:tab w:val="right" w:pos="540" w:leader="none"/>
          <w:tab w:val="left" w:pos="720" w:leader="none"/>
        </w:tabs>
        <w:ind w:left="720" w:hanging="720"/>
        <w:rPr/>
      </w:pPr>
      <w:r>
        <w:rPr/>
      </w:r>
    </w:p>
    <w:p>
      <w:pPr>
        <w:pStyle w:val="Normal"/>
        <w:tabs>
          <w:tab w:val="right" w:pos="540" w:leader="none"/>
          <w:tab w:val="left" w:pos="720" w:leader="none"/>
        </w:tabs>
        <w:rPr>
          <w:b/>
          <w:b/>
        </w:rPr>
      </w:pPr>
      <w:r>
        <w:rPr>
          <w:b/>
        </w:rPr>
        <w:t xml:space="preserve">Figure 1. </w:t>
      </w:r>
      <w:r>
        <w:rPr/>
        <w:t>Creation of study cohort</w:t>
      </w:r>
    </w:p>
    <w:p>
      <w:pPr>
        <w:pStyle w:val="Normal"/>
        <w:rPr>
          <w:b/>
          <w:b/>
          <w:lang w:val="en-CA" w:eastAsia="en-CA"/>
        </w:rPr>
      </w:pPr>
      <w:r>
        <w:rPr>
          <w:b/>
          <w:lang w:val="en-CA" w:eastAsia="en-CA"/>
        </w:rPr>
        <mc:AlternateContent>
          <mc:Choice Requires="wps">
            <w:drawing>
              <wp:anchor behindDoc="0" distT="0" distB="0" distL="114935" distR="114935" simplePos="0" locked="0" layoutInCell="1" allowOverlap="1" relativeHeight="37">
                <wp:simplePos x="0" y="0"/>
                <wp:positionH relativeFrom="column">
                  <wp:posOffset>3429000</wp:posOffset>
                </wp:positionH>
                <wp:positionV relativeFrom="paragraph">
                  <wp:posOffset>6866890</wp:posOffset>
                </wp:positionV>
                <wp:extent cx="1486535" cy="13335"/>
                <wp:effectExtent l="0" t="0" r="0" b="0"/>
                <wp:wrapNone/>
                <wp:docPr id="1" name=""/>
                <a:graphic xmlns:a="http://schemas.openxmlformats.org/drawingml/2006/main">
                  <a:graphicData uri="http://schemas.microsoft.com/office/word/2010/wordprocessingShape">
                    <wps:wsp>
                      <wps:cNvSpPr/>
                      <wps:spPr>
                        <a:xfrm>
                          <a:off x="0" y="0"/>
                          <a:ext cx="1486080" cy="12600"/>
                        </a:xfrm>
                        <a:prstGeom prst="line">
                          <a:avLst/>
                        </a:prstGeom>
                        <a:ln w="9360">
                          <a:solidFill>
                            <a:srgbClr val="000000"/>
                          </a:solidFill>
                          <a:miter/>
                          <a:tailEnd len="med" type="triangle" w="med"/>
                        </a:ln>
                      </wps:spPr>
                      <wps:bodyPr/>
                    </wps:wsp>
                  </a:graphicData>
                </a:graphic>
              </wp:anchor>
            </w:drawing>
          </mc:Choice>
          <mc:Fallback>
            <w:pict>
              <v:line id="shape_0" from="270pt,540.2pt" to="386.95pt,541.15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35">
                <wp:simplePos x="0" y="0"/>
                <wp:positionH relativeFrom="column">
                  <wp:posOffset>3429000</wp:posOffset>
                </wp:positionH>
                <wp:positionV relativeFrom="paragraph">
                  <wp:posOffset>6447790</wp:posOffset>
                </wp:positionV>
                <wp:extent cx="1486535" cy="13335"/>
                <wp:effectExtent l="0" t="0" r="0" b="0"/>
                <wp:wrapNone/>
                <wp:docPr id="2" name=""/>
                <a:graphic xmlns:a="http://schemas.openxmlformats.org/drawingml/2006/main">
                  <a:graphicData uri="http://schemas.microsoft.com/office/word/2010/wordprocessingShape">
                    <wps:wsp>
                      <wps:cNvSpPr/>
                      <wps:spPr>
                        <a:xfrm>
                          <a:off x="0" y="0"/>
                          <a:ext cx="1486080" cy="12600"/>
                        </a:xfrm>
                        <a:prstGeom prst="line">
                          <a:avLst/>
                        </a:prstGeom>
                        <a:ln w="9360">
                          <a:solidFill>
                            <a:srgbClr val="000000"/>
                          </a:solidFill>
                          <a:miter/>
                          <a:tailEnd len="med" type="triangle" w="med"/>
                        </a:ln>
                      </wps:spPr>
                      <wps:bodyPr/>
                    </wps:wsp>
                  </a:graphicData>
                </a:graphic>
              </wp:anchor>
            </w:drawing>
          </mc:Choice>
          <mc:Fallback>
            <w:pict>
              <v:line id="shape_0" from="270pt,507.2pt" to="386.95pt,508.15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33">
                <wp:simplePos x="0" y="0"/>
                <wp:positionH relativeFrom="column">
                  <wp:posOffset>3429000</wp:posOffset>
                </wp:positionH>
                <wp:positionV relativeFrom="paragraph">
                  <wp:posOffset>6035040</wp:posOffset>
                </wp:positionV>
                <wp:extent cx="1382395" cy="1270"/>
                <wp:effectExtent l="0" t="0" r="0" b="0"/>
                <wp:wrapNone/>
                <wp:docPr id="3" name=""/>
                <a:graphic xmlns:a="http://schemas.openxmlformats.org/drawingml/2006/main">
                  <a:graphicData uri="http://schemas.microsoft.com/office/word/2010/wordprocessingShape">
                    <wps:wsp>
                      <wps:cNvSpPr/>
                      <wps:spPr>
                        <a:xfrm>
                          <a:off x="0" y="0"/>
                          <a:ext cx="1381680" cy="720"/>
                        </a:xfrm>
                        <a:prstGeom prst="line">
                          <a:avLst/>
                        </a:prstGeom>
                        <a:ln w="9360">
                          <a:solidFill>
                            <a:srgbClr val="000000"/>
                          </a:solidFill>
                          <a:miter/>
                          <a:tailEnd len="med" type="triangle" w="med"/>
                        </a:ln>
                      </wps:spPr>
                      <wps:bodyPr/>
                    </wps:wsp>
                  </a:graphicData>
                </a:graphic>
              </wp:anchor>
            </w:drawing>
          </mc:Choice>
          <mc:Fallback>
            <w:pict>
              <v:line id="shape_0" from="270pt,475.2pt" to="378.75pt,475.2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32">
                <wp:simplePos x="0" y="0"/>
                <wp:positionH relativeFrom="column">
                  <wp:posOffset>4121150</wp:posOffset>
                </wp:positionH>
                <wp:positionV relativeFrom="paragraph">
                  <wp:posOffset>5203190</wp:posOffset>
                </wp:positionV>
                <wp:extent cx="26035" cy="1461135"/>
                <wp:effectExtent l="0" t="0" r="0" b="0"/>
                <wp:wrapNone/>
                <wp:docPr id="4" name=""/>
                <a:graphic xmlns:a="http://schemas.openxmlformats.org/drawingml/2006/main">
                  <a:graphicData uri="http://schemas.microsoft.com/office/word/2010/wordprocessingShape">
                    <wps:wsp>
                      <wps:cNvSpPr/>
                      <wps:spPr>
                        <a:xfrm>
                          <a:off x="0" y="0"/>
                          <a:ext cx="25560" cy="1460520"/>
                        </a:xfrm>
                        <a:prstGeom prst="line">
                          <a:avLst/>
                        </a:prstGeom>
                        <a:ln w="9360">
                          <a:solidFill>
                            <a:srgbClr val="000000"/>
                          </a:solidFill>
                          <a:miter/>
                          <a:tailEnd len="med" type="triangle" w="med"/>
                        </a:ln>
                      </wps:spPr>
                      <wps:bodyPr/>
                    </wps:wsp>
                  </a:graphicData>
                </a:graphic>
              </wp:anchor>
            </w:drawing>
          </mc:Choice>
          <mc:Fallback>
            <w:pict>
              <v:line id="shape_0" from="268pt,465.2pt" to="269.95pt,580.15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30">
                <wp:simplePos x="0" y="0"/>
                <wp:positionH relativeFrom="column">
                  <wp:posOffset>3416300</wp:posOffset>
                </wp:positionH>
                <wp:positionV relativeFrom="paragraph">
                  <wp:posOffset>3690620</wp:posOffset>
                </wp:positionV>
                <wp:extent cx="1382395" cy="1270"/>
                <wp:effectExtent l="0" t="0" r="0" b="0"/>
                <wp:wrapNone/>
                <wp:docPr id="5" name=""/>
                <a:graphic xmlns:a="http://schemas.openxmlformats.org/drawingml/2006/main">
                  <a:graphicData uri="http://schemas.microsoft.com/office/word/2010/wordprocessingShape">
                    <wps:wsp>
                      <wps:cNvSpPr/>
                      <wps:spPr>
                        <a:xfrm>
                          <a:off x="0" y="0"/>
                          <a:ext cx="1381680" cy="720"/>
                        </a:xfrm>
                        <a:prstGeom prst="line">
                          <a:avLst/>
                        </a:prstGeom>
                        <a:ln w="9360">
                          <a:solidFill>
                            <a:srgbClr val="000000"/>
                          </a:solidFill>
                          <a:miter/>
                          <a:tailEnd len="med" type="triangle" w="med"/>
                        </a:ln>
                      </wps:spPr>
                      <wps:bodyPr/>
                    </wps:wsp>
                  </a:graphicData>
                </a:graphic>
              </wp:anchor>
            </w:drawing>
          </mc:Choice>
          <mc:Fallback>
            <w:pict>
              <v:line id="shape_0" from="269pt,290.6pt" to="377.75pt,290.6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29">
                <wp:simplePos x="0" y="0"/>
                <wp:positionH relativeFrom="column">
                  <wp:posOffset>3524250</wp:posOffset>
                </wp:positionH>
                <wp:positionV relativeFrom="paragraph">
                  <wp:posOffset>2783840</wp:posOffset>
                </wp:positionV>
                <wp:extent cx="635" cy="229235"/>
                <wp:effectExtent l="0" t="0" r="0" b="0"/>
                <wp:wrapNone/>
                <wp:docPr id="6"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bodyPr/>
                    </wps:wsp>
                  </a:graphicData>
                </a:graphic>
              </wp:anchor>
            </w:drawing>
          </mc:Choice>
          <mc:Fallback>
            <w:pict>
              <v:line id="shape_0" from="268.5pt,228.2pt" to="268.5pt,246.15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28">
                <wp:simplePos x="0" y="0"/>
                <wp:positionH relativeFrom="column">
                  <wp:posOffset>2333625</wp:posOffset>
                </wp:positionH>
                <wp:positionV relativeFrom="paragraph">
                  <wp:posOffset>2776220</wp:posOffset>
                </wp:positionV>
                <wp:extent cx="635" cy="229235"/>
                <wp:effectExtent l="0" t="0" r="0" b="0"/>
                <wp:wrapNone/>
                <wp:docPr id="7"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bodyPr/>
                    </wps:wsp>
                  </a:graphicData>
                </a:graphic>
              </wp:anchor>
            </w:drawing>
          </mc:Choice>
          <mc:Fallback>
            <w:pict>
              <v:line id="shape_0" from="174.75pt,227.6pt" to="174.75pt,245.55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27">
                <wp:simplePos x="0" y="0"/>
                <wp:positionH relativeFrom="column">
                  <wp:posOffset>2952750</wp:posOffset>
                </wp:positionH>
                <wp:positionV relativeFrom="paragraph">
                  <wp:posOffset>1895475</wp:posOffset>
                </wp:positionV>
                <wp:extent cx="635" cy="229235"/>
                <wp:effectExtent l="0" t="0" r="0" b="0"/>
                <wp:wrapNone/>
                <wp:docPr id="8"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bodyPr/>
                    </wps:wsp>
                  </a:graphicData>
                </a:graphic>
              </wp:anchor>
            </w:drawing>
          </mc:Choice>
          <mc:Fallback>
            <w:pict>
              <v:line id="shape_0" from="223.5pt,158.25pt" to="223.5pt,176.2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26">
                <wp:simplePos x="0" y="0"/>
                <wp:positionH relativeFrom="column">
                  <wp:posOffset>1562100</wp:posOffset>
                </wp:positionH>
                <wp:positionV relativeFrom="paragraph">
                  <wp:posOffset>1704975</wp:posOffset>
                </wp:positionV>
                <wp:extent cx="635" cy="343535"/>
                <wp:effectExtent l="0" t="0" r="0" b="0"/>
                <wp:wrapNone/>
                <wp:docPr id="9" name=""/>
                <a:graphic xmlns:a="http://schemas.openxmlformats.org/drawingml/2006/main">
                  <a:graphicData uri="http://schemas.microsoft.com/office/word/2010/wordprocessingShape">
                    <wps:wsp>
                      <wps:cNvSpPr/>
                      <wps:spPr>
                        <a:xfrm>
                          <a:off x="0" y="0"/>
                          <a:ext cx="0" cy="343080"/>
                        </a:xfrm>
                        <a:prstGeom prst="line">
                          <a:avLst/>
                        </a:prstGeom>
                        <a:ln w="9360">
                          <a:solidFill>
                            <a:srgbClr val="000000"/>
                          </a:solidFill>
                          <a:miter/>
                          <a:tailEnd len="med" type="triangle" w="med"/>
                        </a:ln>
                      </wps:spPr>
                      <wps:bodyPr/>
                    </wps:wsp>
                  </a:graphicData>
                </a:graphic>
              </wp:anchor>
            </w:drawing>
          </mc:Choice>
          <mc:Fallback>
            <w:pict>
              <v:line id="shape_0" from="109.5pt,147.75pt" to="109.5pt,174.7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24">
                <wp:simplePos x="0" y="0"/>
                <wp:positionH relativeFrom="column">
                  <wp:posOffset>3553460</wp:posOffset>
                </wp:positionH>
                <wp:positionV relativeFrom="paragraph">
                  <wp:posOffset>4150360</wp:posOffset>
                </wp:positionV>
                <wp:extent cx="635" cy="274955"/>
                <wp:effectExtent l="0" t="0" r="0" b="0"/>
                <wp:wrapNone/>
                <wp:docPr id="10" name=""/>
                <a:graphic xmlns:a="http://schemas.openxmlformats.org/drawingml/2006/main">
                  <a:graphicData uri="http://schemas.microsoft.com/office/word/2010/wordprocessingShape">
                    <wps:wsp>
                      <wps:cNvSpPr/>
                      <wps:spPr>
                        <a:xfrm>
                          <a:off x="0" y="0"/>
                          <a:ext cx="0" cy="274320"/>
                        </a:xfrm>
                        <a:prstGeom prst="line">
                          <a:avLst/>
                        </a:prstGeom>
                        <a:ln w="9360">
                          <a:solidFill>
                            <a:srgbClr val="000000"/>
                          </a:solidFill>
                          <a:miter/>
                          <a:tailEnd len="med" type="triangle" w="med"/>
                        </a:ln>
                      </wps:spPr>
                      <wps:bodyPr/>
                    </wps:wsp>
                  </a:graphicData>
                </a:graphic>
              </wp:anchor>
            </w:drawing>
          </mc:Choice>
          <mc:Fallback>
            <w:pict>
              <v:line id="shape_0" from="269pt,337.6pt" to="269pt,359.15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22">
                <wp:simplePos x="0" y="0"/>
                <wp:positionH relativeFrom="column">
                  <wp:posOffset>2219325</wp:posOffset>
                </wp:positionH>
                <wp:positionV relativeFrom="paragraph">
                  <wp:posOffset>2890520</wp:posOffset>
                </wp:positionV>
                <wp:extent cx="1191260" cy="635"/>
                <wp:effectExtent l="0" t="0" r="0" b="0"/>
                <wp:wrapNone/>
                <wp:docPr id="11" name=""/>
                <a:graphic xmlns:a="http://schemas.openxmlformats.org/drawingml/2006/main">
                  <a:graphicData uri="http://schemas.microsoft.com/office/word/2010/wordprocessingShape">
                    <wps:wsp>
                      <wps:cNvSpPr/>
                      <wps:spPr>
                        <a:xfrm>
                          <a:off x="0" y="0"/>
                          <a:ext cx="1190520" cy="0"/>
                        </a:xfrm>
                        <a:prstGeom prst="line">
                          <a:avLst/>
                        </a:prstGeom>
                        <a:ln w="9360">
                          <a:solidFill>
                            <a:srgbClr val="000000"/>
                          </a:solidFill>
                          <a:miter/>
                        </a:ln>
                      </wps:spPr>
                      <wps:bodyPr/>
                    </wps:wsp>
                  </a:graphicData>
                </a:graphic>
              </wp:anchor>
            </w:drawing>
          </mc:Choice>
          <mc:Fallback>
            <w:pict>
              <v:line id="shape_0" from="174.75pt,227.6pt" to="268.45pt,227.6pt" stroked="t" style="position:absolute">
                <v:stroke color="black" weight="9360" joinstyle="miter" endcap="square"/>
                <v:fill on="false" o:detectmouseclick="t"/>
              </v:line>
            </w:pict>
          </mc:Fallback>
        </mc:AlternateContent>
        <mc:AlternateContent>
          <mc:Choice Requires="wps">
            <w:drawing>
              <wp:anchor behindDoc="0" distT="0" distB="0" distL="114935" distR="114935" simplePos="0" locked="0" layoutInCell="1" allowOverlap="1" relativeHeight="21">
                <wp:simplePos x="0" y="0"/>
                <wp:positionH relativeFrom="column">
                  <wp:posOffset>95250</wp:posOffset>
                </wp:positionH>
                <wp:positionV relativeFrom="paragraph">
                  <wp:posOffset>2007870</wp:posOffset>
                </wp:positionV>
                <wp:extent cx="2743835" cy="635"/>
                <wp:effectExtent l="0" t="0" r="0" b="0"/>
                <wp:wrapNone/>
                <wp:docPr id="12" name=""/>
                <a:graphic xmlns:a="http://schemas.openxmlformats.org/drawingml/2006/main">
                  <a:graphicData uri="http://schemas.microsoft.com/office/word/2010/wordprocessingShape">
                    <wps:wsp>
                      <wps:cNvSpPr/>
                      <wps:spPr>
                        <a:xfrm>
                          <a:off x="0" y="0"/>
                          <a:ext cx="2743200" cy="0"/>
                        </a:xfrm>
                        <a:prstGeom prst="line">
                          <a:avLst/>
                        </a:prstGeom>
                        <a:ln w="9360">
                          <a:solidFill>
                            <a:srgbClr val="000000"/>
                          </a:solidFill>
                          <a:miter/>
                        </a:ln>
                      </wps:spPr>
                      <wps:bodyPr/>
                    </wps:wsp>
                  </a:graphicData>
                </a:graphic>
              </wp:anchor>
            </w:drawing>
          </mc:Choice>
          <mc:Fallback>
            <w:pict>
              <v:line id="shape_0" from="7.5pt,158.1pt" to="223.45pt,158.1pt" stroked="t" style="position:absolute">
                <v:stroke color="black" weight="9360" joinstyle="miter" endcap="square"/>
                <v:fill on="false" o:detectmouseclick="t"/>
              </v:line>
            </w:pict>
          </mc:Fallback>
        </mc:AlternateContent>
        <mc:AlternateContent>
          <mc:Choice Requires="wps">
            <w:drawing>
              <wp:anchor behindDoc="0" distT="0" distB="0" distL="114935" distR="114935" simplePos="0" locked="0" layoutInCell="1" allowOverlap="1" relativeHeight="19">
                <wp:simplePos x="0" y="0"/>
                <wp:positionH relativeFrom="column">
                  <wp:posOffset>3527425</wp:posOffset>
                </wp:positionH>
                <wp:positionV relativeFrom="paragraph">
                  <wp:posOffset>4996815</wp:posOffset>
                </wp:positionV>
                <wp:extent cx="635" cy="229235"/>
                <wp:effectExtent l="0" t="0" r="0" b="0"/>
                <wp:wrapNone/>
                <wp:docPr id="13"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bodyPr/>
                    </wps:wsp>
                  </a:graphicData>
                </a:graphic>
              </wp:anchor>
            </w:drawing>
          </mc:Choice>
          <mc:Fallback>
            <w:pict>
              <v:line id="shape_0" from="268.75pt,402.45pt" to="268.75pt,420.4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18">
                <wp:simplePos x="0" y="0"/>
                <wp:positionH relativeFrom="column">
                  <wp:posOffset>3524250</wp:posOffset>
                </wp:positionH>
                <wp:positionV relativeFrom="paragraph">
                  <wp:posOffset>3469640</wp:posOffset>
                </wp:positionV>
                <wp:extent cx="635" cy="229235"/>
                <wp:effectExtent l="0" t="0" r="0" b="0"/>
                <wp:wrapNone/>
                <wp:docPr id="14"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ln>
                      </wps:spPr>
                      <wps:bodyPr/>
                    </wps:wsp>
                  </a:graphicData>
                </a:graphic>
              </wp:anchor>
            </w:drawing>
          </mc:Choice>
          <mc:Fallback>
            <w:pict>
              <v:line id="shape_0" from="268.5pt,282.2pt" to="268.5pt,300.15pt" stroked="t" style="position:absolute">
                <v:stroke color="black" weight="9360" joinstyle="miter" endcap="square"/>
                <v:fill on="false" o:detectmouseclick="t"/>
              </v:line>
            </w:pict>
          </mc:Fallback>
        </mc:AlternateContent>
        <mc:AlternateContent>
          <mc:Choice Requires="wps">
            <w:drawing>
              <wp:anchor behindDoc="0" distT="0" distB="0" distL="114935" distR="114935" simplePos="0" locked="0" layoutInCell="1" allowOverlap="1" relativeHeight="14">
                <wp:simplePos x="0" y="0"/>
                <wp:positionH relativeFrom="column">
                  <wp:posOffset>2929890</wp:posOffset>
                </wp:positionH>
                <wp:positionV relativeFrom="paragraph">
                  <wp:posOffset>2594610</wp:posOffset>
                </wp:positionV>
                <wp:extent cx="635" cy="183515"/>
                <wp:effectExtent l="0" t="0" r="0" b="0"/>
                <wp:wrapNone/>
                <wp:docPr id="15" name=""/>
                <a:graphic xmlns:a="http://schemas.openxmlformats.org/drawingml/2006/main">
                  <a:graphicData uri="http://schemas.microsoft.com/office/word/2010/wordprocessingShape">
                    <wps:wsp>
                      <wps:cNvSpPr/>
                      <wps:spPr>
                        <a:xfrm>
                          <a:off x="0" y="0"/>
                          <a:ext cx="0" cy="182880"/>
                        </a:xfrm>
                        <a:prstGeom prst="line">
                          <a:avLst/>
                        </a:prstGeom>
                        <a:ln w="9360">
                          <a:solidFill>
                            <a:srgbClr val="000000"/>
                          </a:solidFill>
                          <a:miter/>
                        </a:ln>
                      </wps:spPr>
                      <wps:bodyPr/>
                    </wps:wsp>
                  </a:graphicData>
                </a:graphic>
              </wp:anchor>
            </w:drawing>
          </mc:Choice>
          <mc:Fallback>
            <w:pict>
              <v:line id="shape_0" from="223.5pt,211.5pt" to="223.5pt,225.85pt" stroked="t" style="position:absolute">
                <v:stroke color="black" weight="9360" joinstyle="miter" endcap="square"/>
                <v:fill on="false" o:detectmouseclick="t"/>
              </v:line>
            </w:pict>
          </mc:Fallback>
        </mc:AlternateContent>
        <mc:AlternateContent>
          <mc:Choice Requires="wps">
            <w:drawing>
              <wp:anchor behindDoc="0" distT="0" distB="0" distL="114935" distR="114935" simplePos="0" locked="0" layoutInCell="1" allowOverlap="1" relativeHeight="10">
                <wp:simplePos x="0" y="0"/>
                <wp:positionH relativeFrom="column">
                  <wp:posOffset>200025</wp:posOffset>
                </wp:positionH>
                <wp:positionV relativeFrom="paragraph">
                  <wp:posOffset>1885950</wp:posOffset>
                </wp:positionV>
                <wp:extent cx="635" cy="229235"/>
                <wp:effectExtent l="0" t="0" r="0" b="0"/>
                <wp:wrapNone/>
                <wp:docPr id="16" name=""/>
                <a:graphic xmlns:a="http://schemas.openxmlformats.org/drawingml/2006/main">
                  <a:graphicData uri="http://schemas.microsoft.com/office/word/2010/wordprocessingShape">
                    <wps:wsp>
                      <wps:cNvSpPr/>
                      <wps:spPr>
                        <a:xfrm>
                          <a:off x="0" y="0"/>
                          <a:ext cx="0" cy="228600"/>
                        </a:xfrm>
                        <a:prstGeom prst="line">
                          <a:avLst/>
                        </a:prstGeom>
                        <a:ln w="9360">
                          <a:solidFill>
                            <a:srgbClr val="000000"/>
                          </a:solidFill>
                          <a:miter/>
                          <a:tailEnd len="med" type="triangle" w="med"/>
                        </a:ln>
                      </wps:spPr>
                      <wps:bodyPr/>
                    </wps:wsp>
                  </a:graphicData>
                </a:graphic>
              </wp:anchor>
            </w:drawing>
          </mc:Choice>
          <mc:Fallback>
            <w:pict>
              <v:line id="shape_0" from="6.75pt,157.5pt" to="6.75pt,175.45pt" stroked="t" style="position:absolute">
                <v:stroke color="black" weight="9360" endarrow="block" endarrowwidth="medium" endarrowlength="medium" joinstyle="miter" endcap="square"/>
                <v:fill on="false" o:detectmouseclick="t"/>
              </v:line>
            </w:pict>
          </mc:Fallback>
        </mc:AlternateContent>
      </w:r>
      <w:r>
        <mc:AlternateContent>
          <mc:Choice Requires="wps">
            <w:drawing>
              <wp:anchor behindDoc="0" distT="0" distB="0" distL="114935" distR="114935" simplePos="0" locked="0" layoutInCell="1" allowOverlap="1" relativeHeight="23">
                <wp:simplePos x="0" y="0"/>
                <wp:positionH relativeFrom="column">
                  <wp:posOffset>2926080</wp:posOffset>
                </wp:positionH>
                <wp:positionV relativeFrom="paragraph">
                  <wp:posOffset>3825875</wp:posOffset>
                </wp:positionV>
                <wp:extent cx="1037590" cy="466090"/>
                <wp:effectExtent l="0" t="0" r="0" b="0"/>
                <wp:wrapNone/>
                <wp:docPr id="17" name="Frame7"/>
                <a:graphic xmlns:a="http://schemas.openxmlformats.org/drawingml/2006/main">
                  <a:graphicData uri="http://schemas.microsoft.com/office/word/2010/wordprocessingShape">
                    <wps:wsp>
                      <wps:cNvSpPr txBox="1"/>
                      <wps:spPr>
                        <a:xfrm>
                          <a:off x="0" y="0"/>
                          <a:ext cx="1037590" cy="466090"/>
                        </a:xfrm>
                        <a:prstGeom prst="rect"/>
                        <a:solidFill>
                          <a:srgbClr val="FFFFFF"/>
                        </a:solidFill>
                        <a:ln w="9525">
                          <a:solidFill>
                            <a:srgbClr val="000000"/>
                          </a:solidFill>
                        </a:ln>
                      </wps:spPr>
                      <wps:txbx>
                        <w:txbxContent>
                          <w:p>
                            <w:pPr>
                              <w:pStyle w:val="Normal"/>
                              <w:jc w:val="center"/>
                              <w:rPr/>
                            </w:pPr>
                            <w:r>
                              <w:rPr>
                                <w:b/>
                                <w:sz w:val="19"/>
                                <w:szCs w:val="19"/>
                              </w:rPr>
                              <w:t>Incidental AAA</w:t>
                            </w:r>
                          </w:p>
                          <w:p>
                            <w:pPr>
                              <w:pStyle w:val="Normal"/>
                              <w:jc w:val="center"/>
                              <w:rPr/>
                            </w:pPr>
                            <w:r>
                              <w:rPr>
                                <w:sz w:val="19"/>
                                <w:szCs w:val="19"/>
                              </w:rPr>
                              <w:t>n=812 (95%)</w:t>
                            </w:r>
                          </w:p>
                          <w:p>
                            <w:pPr>
                              <w:pStyle w:val="Normal"/>
                              <w:jc w:val="center"/>
                              <w:rPr>
                                <w:sz w:val="19"/>
                                <w:szCs w:val="19"/>
                              </w:rPr>
                            </w:pPr>
                            <w:r>
                              <w:rPr>
                                <w:sz w:val="19"/>
                                <w:szCs w:val="19"/>
                              </w:rPr>
                            </w:r>
                          </w:p>
                        </w:txbxContent>
                      </wps:txbx>
                      <wps:bodyPr anchor="t" lIns="91440" tIns="45720" rIns="91440" bIns="45720">
                        <a:noAutofit/>
                      </wps:bodyPr>
                    </wps:wsp>
                  </a:graphicData>
                </a:graphic>
              </wp:anchor>
            </w:drawing>
          </mc:Choice>
          <mc:Fallback>
            <w:pict>
              <v:rect fillcolor="#FFFFFF" strokecolor="#000000" strokeweight="0pt" style="position:absolute;rotation:0;width:81.7pt;height:36.7pt;mso-wrap-distance-left:9.05pt;mso-wrap-distance-right:9.05pt;margin-top:301.25pt;mso-position-vertical-relative:text;margin-left:230.4pt;mso-position-horizontal-relative:text">
                <v:textbox>
                  <w:txbxContent>
                    <w:p>
                      <w:pPr>
                        <w:pStyle w:val="Normal"/>
                        <w:jc w:val="center"/>
                        <w:rPr/>
                      </w:pPr>
                      <w:r>
                        <w:rPr>
                          <w:b/>
                          <w:sz w:val="19"/>
                          <w:szCs w:val="19"/>
                        </w:rPr>
                        <w:t>Incidental AAA</w:t>
                      </w:r>
                    </w:p>
                    <w:p>
                      <w:pPr>
                        <w:pStyle w:val="Normal"/>
                        <w:jc w:val="center"/>
                        <w:rPr/>
                      </w:pPr>
                      <w:r>
                        <w:rPr>
                          <w:sz w:val="19"/>
                          <w:szCs w:val="19"/>
                        </w:rPr>
                        <w:t>n=812 (95%)</w:t>
                      </w:r>
                    </w:p>
                    <w:p>
                      <w:pPr>
                        <w:pStyle w:val="Normal"/>
                        <w:jc w:val="center"/>
                        <w:rPr>
                          <w:sz w:val="19"/>
                          <w:szCs w:val="19"/>
                        </w:rPr>
                      </w:pPr>
                      <w:r>
                        <w:rPr>
                          <w:sz w:val="19"/>
                          <w:szCs w:val="19"/>
                        </w:rPr>
                      </w:r>
                    </w:p>
                  </w:txbxContent>
                </v:textbox>
              </v:rect>
            </w:pict>
          </mc:Fallback>
        </mc:AlternateContent>
      </w:r>
      <w:r>
        <mc:AlternateContent>
          <mc:Choice Requires="wps">
            <w:drawing>
              <wp:anchor behindDoc="0" distT="0" distB="0" distL="114935" distR="114935" simplePos="0" locked="0" layoutInCell="1" allowOverlap="1" relativeHeight="39">
                <wp:simplePos x="0" y="0"/>
                <wp:positionH relativeFrom="column">
                  <wp:posOffset>2738755</wp:posOffset>
                </wp:positionH>
                <wp:positionV relativeFrom="paragraph">
                  <wp:posOffset>7376795</wp:posOffset>
                </wp:positionV>
                <wp:extent cx="1380490" cy="453390"/>
                <wp:effectExtent l="0" t="0" r="0" b="0"/>
                <wp:wrapNone/>
                <wp:docPr id="18" name="Frame4"/>
                <a:graphic xmlns:a="http://schemas.openxmlformats.org/drawingml/2006/main">
                  <a:graphicData uri="http://schemas.microsoft.com/office/word/2010/wordprocessingShape">
                    <wps:wsp>
                      <wps:cNvSpPr txBox="1"/>
                      <wps:spPr>
                        <a:xfrm>
                          <a:off x="0" y="0"/>
                          <a:ext cx="1380490" cy="4533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Study Cohort</w:t>
                            </w:r>
                          </w:p>
                          <w:p>
                            <w:pPr>
                              <w:pStyle w:val="Normal"/>
                              <w:jc w:val="center"/>
                              <w:rPr/>
                            </w:pPr>
                            <w:r>
                              <w:rPr>
                                <w:sz w:val="19"/>
                                <w:szCs w:val="19"/>
                              </w:rPr>
                              <w:t>n=191 (40.6%)</w:t>
                            </w:r>
                          </w:p>
                        </w:txbxContent>
                      </wps:txbx>
                      <wps:bodyPr anchor="t" lIns="91440" tIns="45720" rIns="91440" bIns="45720">
                        <a:noAutofit/>
                      </wps:bodyPr>
                    </wps:wsp>
                  </a:graphicData>
                </a:graphic>
              </wp:anchor>
            </w:drawing>
          </mc:Choice>
          <mc:Fallback>
            <w:pict>
              <v:rect fillcolor="#FFFFFF" strokecolor="#000000" strokeweight="0pt" style="position:absolute;rotation:0;width:108.7pt;height:35.7pt;mso-wrap-distance-left:9.05pt;mso-wrap-distance-right:9.05pt;margin-top:580.85pt;mso-position-vertical-relative:text;margin-left:215.65pt;mso-position-horizontal-relative:text">
                <v:textbox>
                  <w:txbxContent>
                    <w:p>
                      <w:pPr>
                        <w:pStyle w:val="Normal"/>
                        <w:jc w:val="center"/>
                        <w:rPr>
                          <w:b/>
                          <w:b/>
                          <w:sz w:val="19"/>
                          <w:szCs w:val="19"/>
                        </w:rPr>
                      </w:pPr>
                      <w:r>
                        <w:rPr>
                          <w:b/>
                          <w:sz w:val="19"/>
                          <w:szCs w:val="19"/>
                        </w:rPr>
                        <w:t>Study Cohort</w:t>
                      </w:r>
                    </w:p>
                    <w:p>
                      <w:pPr>
                        <w:pStyle w:val="Normal"/>
                        <w:jc w:val="center"/>
                        <w:rPr/>
                      </w:pPr>
                      <w:r>
                        <w:rPr>
                          <w:sz w:val="19"/>
                          <w:szCs w:val="19"/>
                        </w:rPr>
                        <w:t>n=191 (40.6%)</w:t>
                      </w:r>
                    </w:p>
                  </w:txbxContent>
                </v:textbox>
              </v:rect>
            </w:pict>
          </mc:Fallback>
        </mc:AlternateContent>
      </w:r>
      <w:r>
        <mc:AlternateContent>
          <mc:Choice Requires="wps">
            <w:drawing>
              <wp:anchor behindDoc="0" distT="0" distB="0" distL="114935" distR="114935" simplePos="0" locked="0" layoutInCell="1" allowOverlap="1" relativeHeight="38">
                <wp:simplePos x="0" y="0"/>
                <wp:positionH relativeFrom="column">
                  <wp:posOffset>4262755</wp:posOffset>
                </wp:positionH>
                <wp:positionV relativeFrom="paragraph">
                  <wp:posOffset>6729095</wp:posOffset>
                </wp:positionV>
                <wp:extent cx="2180590" cy="351790"/>
                <wp:effectExtent l="0" t="0" r="0" b="0"/>
                <wp:wrapNone/>
                <wp:docPr id="19" name="Frame3"/>
                <a:graphic xmlns:a="http://schemas.openxmlformats.org/drawingml/2006/main">
                  <a:graphicData uri="http://schemas.microsoft.com/office/word/2010/wordprocessingShape">
                    <wps:wsp>
                      <wps:cNvSpPr txBox="1"/>
                      <wps:spPr>
                        <a:xfrm>
                          <a:off x="0" y="0"/>
                          <a:ext cx="2180590" cy="3517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Observation time &lt; 1</w:t>
                            </w:r>
                            <w:r>
                              <w:rPr>
                                <w:b/>
                                <w:sz w:val="19"/>
                                <w:szCs w:val="19"/>
                                <w:vertAlign w:val="superscript"/>
                              </w:rPr>
                              <w:t>st</w:t>
                            </w:r>
                            <w:r>
                              <w:rPr>
                                <w:b/>
                                <w:sz w:val="19"/>
                                <w:szCs w:val="19"/>
                              </w:rPr>
                              <w:t xml:space="preserve"> expected scan</w:t>
                            </w:r>
                          </w:p>
                          <w:p>
                            <w:pPr>
                              <w:pStyle w:val="Normal"/>
                              <w:jc w:val="center"/>
                              <w:rPr/>
                            </w:pPr>
                            <w:r>
                              <w:rPr>
                                <w:sz w:val="19"/>
                                <w:szCs w:val="19"/>
                              </w:rPr>
                              <w:t>n=203 (43.2%)</w:t>
                            </w:r>
                          </w:p>
                        </w:txbxContent>
                      </wps:txbx>
                      <wps:bodyPr anchor="t" lIns="91440" tIns="45720" rIns="91440" bIns="45720">
                        <a:noAutofit/>
                      </wps:bodyPr>
                    </wps:wsp>
                  </a:graphicData>
                </a:graphic>
              </wp:anchor>
            </w:drawing>
          </mc:Choice>
          <mc:Fallback>
            <w:pict>
              <v:rect fillcolor="#FFFFFF" strokecolor="#000000" strokeweight="0pt" style="position:absolute;rotation:0;width:171.7pt;height:27.7pt;mso-wrap-distance-left:9.05pt;mso-wrap-distance-right:9.05pt;margin-top:529.85pt;mso-position-vertical-relative:text;margin-left:335.65pt;mso-position-horizontal-relative:text">
                <v:textbox>
                  <w:txbxContent>
                    <w:p>
                      <w:pPr>
                        <w:pStyle w:val="Normal"/>
                        <w:jc w:val="center"/>
                        <w:rPr>
                          <w:b/>
                          <w:b/>
                          <w:sz w:val="19"/>
                          <w:szCs w:val="19"/>
                        </w:rPr>
                      </w:pPr>
                      <w:r>
                        <w:rPr>
                          <w:b/>
                          <w:sz w:val="19"/>
                          <w:szCs w:val="19"/>
                        </w:rPr>
                        <w:t>Observation time &lt; 1</w:t>
                      </w:r>
                      <w:r>
                        <w:rPr>
                          <w:b/>
                          <w:sz w:val="19"/>
                          <w:szCs w:val="19"/>
                          <w:vertAlign w:val="superscript"/>
                        </w:rPr>
                        <w:t>st</w:t>
                      </w:r>
                      <w:r>
                        <w:rPr>
                          <w:b/>
                          <w:sz w:val="19"/>
                          <w:szCs w:val="19"/>
                        </w:rPr>
                        <w:t xml:space="preserve"> expected scan</w:t>
                      </w:r>
                    </w:p>
                    <w:p>
                      <w:pPr>
                        <w:pStyle w:val="Normal"/>
                        <w:jc w:val="center"/>
                        <w:rPr/>
                      </w:pPr>
                      <w:r>
                        <w:rPr>
                          <w:sz w:val="19"/>
                          <w:szCs w:val="19"/>
                        </w:rPr>
                        <w:t>n=203 (43.2%)</w:t>
                      </w:r>
                    </w:p>
                  </w:txbxContent>
                </v:textbox>
              </v:rect>
            </w:pict>
          </mc:Fallback>
        </mc:AlternateContent>
      </w:r>
      <w:r>
        <mc:AlternateContent>
          <mc:Choice Requires="wps">
            <w:drawing>
              <wp:anchor behindDoc="0" distT="0" distB="0" distL="114935" distR="114935" simplePos="0" locked="0" layoutInCell="1" allowOverlap="1" relativeHeight="36">
                <wp:simplePos x="0" y="0"/>
                <wp:positionH relativeFrom="column">
                  <wp:posOffset>4262755</wp:posOffset>
                </wp:positionH>
                <wp:positionV relativeFrom="paragraph">
                  <wp:posOffset>6309995</wp:posOffset>
                </wp:positionV>
                <wp:extent cx="2180590" cy="351790"/>
                <wp:effectExtent l="0" t="0" r="0" b="0"/>
                <wp:wrapNone/>
                <wp:docPr id="20" name="Frame1"/>
                <a:graphic xmlns:a="http://schemas.openxmlformats.org/drawingml/2006/main">
                  <a:graphicData uri="http://schemas.microsoft.com/office/word/2010/wordprocessingShape">
                    <wps:wsp>
                      <wps:cNvSpPr txBox="1"/>
                      <wps:spPr>
                        <a:xfrm>
                          <a:off x="0" y="0"/>
                          <a:ext cx="2180590" cy="3517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AAA &gt; 55 mm</w:t>
                            </w:r>
                          </w:p>
                          <w:p>
                            <w:pPr>
                              <w:pStyle w:val="Normal"/>
                              <w:jc w:val="center"/>
                              <w:rPr/>
                            </w:pPr>
                            <w:r>
                              <w:rPr>
                                <w:sz w:val="19"/>
                                <w:szCs w:val="19"/>
                              </w:rPr>
                              <w:t>n=35 (7.4%)</w:t>
                            </w:r>
                          </w:p>
                        </w:txbxContent>
                      </wps:txbx>
                      <wps:bodyPr anchor="t" lIns="91440" tIns="45720" rIns="91440" bIns="45720">
                        <a:noAutofit/>
                      </wps:bodyPr>
                    </wps:wsp>
                  </a:graphicData>
                </a:graphic>
              </wp:anchor>
            </w:drawing>
          </mc:Choice>
          <mc:Fallback>
            <w:pict>
              <v:rect fillcolor="#FFFFFF" strokecolor="#000000" strokeweight="0pt" style="position:absolute;rotation:0;width:171.7pt;height:27.7pt;mso-wrap-distance-left:9.05pt;mso-wrap-distance-right:9.05pt;margin-top:496.85pt;mso-position-vertical-relative:text;margin-left:335.65pt;mso-position-horizontal-relative:text">
                <v:textbox>
                  <w:txbxContent>
                    <w:p>
                      <w:pPr>
                        <w:pStyle w:val="Normal"/>
                        <w:jc w:val="center"/>
                        <w:rPr>
                          <w:b/>
                          <w:b/>
                          <w:sz w:val="19"/>
                          <w:szCs w:val="19"/>
                        </w:rPr>
                      </w:pPr>
                      <w:r>
                        <w:rPr>
                          <w:b/>
                          <w:sz w:val="19"/>
                          <w:szCs w:val="19"/>
                        </w:rPr>
                        <w:t>AAA &gt; 55 mm</w:t>
                      </w:r>
                    </w:p>
                    <w:p>
                      <w:pPr>
                        <w:pStyle w:val="Normal"/>
                        <w:jc w:val="center"/>
                        <w:rPr/>
                      </w:pPr>
                      <w:r>
                        <w:rPr>
                          <w:sz w:val="19"/>
                          <w:szCs w:val="19"/>
                        </w:rPr>
                        <w:t>n=35 (7.4%)</w:t>
                      </w:r>
                    </w:p>
                  </w:txbxContent>
                </v:textbox>
              </v:rect>
            </w:pict>
          </mc:Fallback>
        </mc:AlternateContent>
      </w:r>
      <w:r>
        <mc:AlternateContent>
          <mc:Choice Requires="wps">
            <w:drawing>
              <wp:anchor behindDoc="0" distT="0" distB="0" distL="114935" distR="114935" simplePos="0" locked="0" layoutInCell="1" allowOverlap="1" relativeHeight="34">
                <wp:simplePos x="0" y="0"/>
                <wp:positionH relativeFrom="column">
                  <wp:posOffset>4262755</wp:posOffset>
                </wp:positionH>
                <wp:positionV relativeFrom="paragraph">
                  <wp:posOffset>5878195</wp:posOffset>
                </wp:positionV>
                <wp:extent cx="2180590" cy="377190"/>
                <wp:effectExtent l="0" t="0" r="0" b="0"/>
                <wp:wrapNone/>
                <wp:docPr id="21" name="Frame2"/>
                <a:graphic xmlns:a="http://schemas.openxmlformats.org/drawingml/2006/main">
                  <a:graphicData uri="http://schemas.microsoft.com/office/word/2010/wordprocessingShape">
                    <wps:wsp>
                      <wps:cNvSpPr txBox="1"/>
                      <wps:spPr>
                        <a:xfrm>
                          <a:off x="0" y="0"/>
                          <a:ext cx="2180590" cy="3771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Died or repaired in Hospital</w:t>
                            </w:r>
                          </w:p>
                          <w:p>
                            <w:pPr>
                              <w:pStyle w:val="Normal"/>
                              <w:jc w:val="center"/>
                              <w:rPr/>
                            </w:pPr>
                            <w:r>
                              <w:rPr>
                                <w:sz w:val="19"/>
                                <w:szCs w:val="19"/>
                              </w:rPr>
                              <w:t>n=41 (8.7%)</w:t>
                            </w:r>
                          </w:p>
                        </w:txbxContent>
                      </wps:txbx>
                      <wps:bodyPr anchor="t" lIns="91440" tIns="45720" rIns="91440" bIns="45720">
                        <a:noAutofit/>
                      </wps:bodyPr>
                    </wps:wsp>
                  </a:graphicData>
                </a:graphic>
              </wp:anchor>
            </w:drawing>
          </mc:Choice>
          <mc:Fallback>
            <w:pict>
              <v:rect fillcolor="#FFFFFF" strokecolor="#000000" strokeweight="0pt" style="position:absolute;rotation:0;width:171.7pt;height:29.7pt;mso-wrap-distance-left:9.05pt;mso-wrap-distance-right:9.05pt;margin-top:462.85pt;mso-position-vertical-relative:text;margin-left:335.65pt;mso-position-horizontal-relative:text">
                <v:textbox>
                  <w:txbxContent>
                    <w:p>
                      <w:pPr>
                        <w:pStyle w:val="Normal"/>
                        <w:jc w:val="center"/>
                        <w:rPr>
                          <w:b/>
                          <w:b/>
                          <w:sz w:val="19"/>
                          <w:szCs w:val="19"/>
                        </w:rPr>
                      </w:pPr>
                      <w:r>
                        <w:rPr>
                          <w:b/>
                          <w:sz w:val="19"/>
                          <w:szCs w:val="19"/>
                        </w:rPr>
                        <w:t>Died or repaired in Hospital</w:t>
                      </w:r>
                    </w:p>
                    <w:p>
                      <w:pPr>
                        <w:pStyle w:val="Normal"/>
                        <w:jc w:val="center"/>
                        <w:rPr/>
                      </w:pPr>
                      <w:r>
                        <w:rPr>
                          <w:sz w:val="19"/>
                          <w:szCs w:val="19"/>
                        </w:rPr>
                        <w:t>n=41 (8.7%)</w:t>
                      </w:r>
                    </w:p>
                  </w:txbxContent>
                </v:textbox>
              </v:rect>
            </w:pict>
          </mc:Fallback>
        </mc:AlternateContent>
      </w:r>
      <w:r>
        <mc:AlternateContent>
          <mc:Choice Requires="wps">
            <w:drawing>
              <wp:anchor behindDoc="0" distT="0" distB="0" distL="114935" distR="114935" simplePos="0" locked="0" layoutInCell="1" allowOverlap="1" relativeHeight="31">
                <wp:simplePos x="0" y="0"/>
                <wp:positionH relativeFrom="column">
                  <wp:posOffset>4326255</wp:posOffset>
                </wp:positionH>
                <wp:positionV relativeFrom="paragraph">
                  <wp:posOffset>3419475</wp:posOffset>
                </wp:positionV>
                <wp:extent cx="1507490" cy="580390"/>
                <wp:effectExtent l="0" t="0" r="0" b="0"/>
                <wp:wrapNone/>
                <wp:docPr id="22" name="Frame6"/>
                <a:graphic xmlns:a="http://schemas.openxmlformats.org/drawingml/2006/main">
                  <a:graphicData uri="http://schemas.microsoft.com/office/word/2010/wordprocessingShape">
                    <wps:wsp>
                      <wps:cNvSpPr txBox="1"/>
                      <wps:spPr>
                        <a:xfrm>
                          <a:off x="0" y="0"/>
                          <a:ext cx="1507490" cy="5803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 xml:space="preserve">Chart review found AAA to be non-incidental </w:t>
                            </w:r>
                          </w:p>
                          <w:p>
                            <w:pPr>
                              <w:pStyle w:val="Normal"/>
                              <w:jc w:val="center"/>
                              <w:rPr/>
                            </w:pPr>
                            <w:r>
                              <w:rPr>
                                <w:sz w:val="19"/>
                                <w:szCs w:val="19"/>
                              </w:rPr>
                              <w:t>n=40 (15%)</w:t>
                            </w:r>
                          </w:p>
                        </w:txbxContent>
                      </wps:txbx>
                      <wps:bodyPr anchor="t" lIns="91440" tIns="45720" rIns="91440" bIns="45720">
                        <a:noAutofit/>
                      </wps:bodyPr>
                    </wps:wsp>
                  </a:graphicData>
                </a:graphic>
              </wp:anchor>
            </w:drawing>
          </mc:Choice>
          <mc:Fallback>
            <w:pict>
              <v:rect fillcolor="#FFFFFF" strokecolor="#000000" strokeweight="0pt" style="position:absolute;rotation:0;width:118.7pt;height:45.7pt;mso-wrap-distance-left:9.05pt;mso-wrap-distance-right:9.05pt;margin-top:269.25pt;mso-position-vertical-relative:text;margin-left:340.65pt;mso-position-horizontal-relative:text">
                <v:textbox>
                  <w:txbxContent>
                    <w:p>
                      <w:pPr>
                        <w:pStyle w:val="Normal"/>
                        <w:jc w:val="center"/>
                        <w:rPr>
                          <w:b/>
                          <w:b/>
                          <w:sz w:val="19"/>
                          <w:szCs w:val="19"/>
                        </w:rPr>
                      </w:pPr>
                      <w:r>
                        <w:rPr>
                          <w:b/>
                          <w:sz w:val="19"/>
                          <w:szCs w:val="19"/>
                        </w:rPr>
                        <w:t xml:space="preserve">Chart review found AAA to be non-incidental </w:t>
                      </w:r>
                    </w:p>
                    <w:p>
                      <w:pPr>
                        <w:pStyle w:val="Normal"/>
                        <w:jc w:val="center"/>
                        <w:rPr/>
                      </w:pPr>
                      <w:r>
                        <w:rPr>
                          <w:sz w:val="19"/>
                          <w:szCs w:val="19"/>
                        </w:rPr>
                        <w:t>n=40 (15%)</w:t>
                      </w:r>
                    </w:p>
                  </w:txbxContent>
                </v:textbox>
              </v:rect>
            </w:pict>
          </mc:Fallback>
        </mc:AlternateContent>
      </w:r>
      <w:r>
        <mc:AlternateContent>
          <mc:Choice Requires="wps">
            <w:drawing>
              <wp:anchor behindDoc="0" distT="0" distB="0" distL="114935" distR="114935" simplePos="0" locked="0" layoutInCell="1" allowOverlap="1" relativeHeight="5">
                <wp:simplePos x="0" y="0"/>
                <wp:positionH relativeFrom="column">
                  <wp:posOffset>1362075</wp:posOffset>
                </wp:positionH>
                <wp:positionV relativeFrom="paragraph">
                  <wp:posOffset>476250</wp:posOffset>
                </wp:positionV>
                <wp:extent cx="1943100" cy="342900"/>
                <wp:effectExtent l="0" t="0" r="0" b="0"/>
                <wp:wrapNone/>
                <wp:docPr id="23" name="Frame16"/>
                <a:graphic xmlns:a="http://schemas.openxmlformats.org/drawingml/2006/main">
                  <a:graphicData uri="http://schemas.microsoft.com/office/word/2010/wordprocessingShape">
                    <wps:wsp>
                      <wps:cNvSpPr txBox="1"/>
                      <wps:spPr>
                        <a:xfrm>
                          <a:off x="0" y="0"/>
                          <a:ext cx="1943100" cy="342900"/>
                        </a:xfrm>
                        <a:prstGeom prst="rect"/>
                        <a:solidFill>
                          <a:srgbClr val="FFFFFF"/>
                        </a:solidFill>
                      </wps:spPr>
                      <wps:txbx>
                        <w:txbxContent>
                          <w:p>
                            <w:pPr>
                              <w:pStyle w:val="Normal"/>
                              <w:rPr/>
                            </w:pPr>
                            <w:r>
                              <w:rPr>
                                <w:sz w:val="20"/>
                                <w:szCs w:val="20"/>
                              </w:rPr>
                              <w:t>Simple random sample</w:t>
                            </w:r>
                          </w:p>
                        </w:txbxContent>
                      </wps:txbx>
                      <wps:bodyPr anchor="t" lIns="92075" tIns="46355" rIns="92075" bIns="46355">
                        <a:noAutofit/>
                      </wps:bodyPr>
                    </wps:wsp>
                  </a:graphicData>
                </a:graphic>
              </wp:anchor>
            </w:drawing>
          </mc:Choice>
          <mc:Fallback>
            <w:pict>
              <v:rect fillcolor="#FFFFFF" style="position:absolute;rotation:0;width:153pt;height:27pt;mso-wrap-distance-left:9.05pt;mso-wrap-distance-right:9.05pt;margin-top:37.5pt;mso-position-vertical-relative:text;margin-left:107.25pt;mso-position-horizontal-relative:text">
                <v:textbox inset="0.100694444444444in,0.0506944444444444in,0.100694444444444in,0.0506944444444444in">
                  <w:txbxContent>
                    <w:p>
                      <w:pPr>
                        <w:pStyle w:val="Normal"/>
                        <w:rPr/>
                      </w:pPr>
                      <w:r>
                        <w:rPr>
                          <w:sz w:val="20"/>
                          <w:szCs w:val="20"/>
                        </w:rPr>
                        <w:t>Simple random sample</w:t>
                      </w:r>
                    </w:p>
                  </w:txbxContent>
                </v:textbox>
              </v:rect>
            </w:pict>
          </mc:Fallback>
        </mc:AlternateContent>
      </w:r>
      <w:r>
        <mc:AlternateContent>
          <mc:Choice Requires="wps">
            <w:drawing>
              <wp:anchor behindDoc="0" distT="0" distB="0" distL="114935" distR="114935" simplePos="0" locked="0" layoutInCell="1" allowOverlap="1" relativeHeight="20">
                <wp:simplePos x="0" y="0"/>
                <wp:positionH relativeFrom="column">
                  <wp:posOffset>2853055</wp:posOffset>
                </wp:positionH>
                <wp:positionV relativeFrom="paragraph">
                  <wp:posOffset>4551045</wp:posOffset>
                </wp:positionV>
                <wp:extent cx="1151890" cy="580390"/>
                <wp:effectExtent l="0" t="0" r="0" b="0"/>
                <wp:wrapNone/>
                <wp:docPr id="24" name="Frame8"/>
                <a:graphic xmlns:a="http://schemas.openxmlformats.org/drawingml/2006/main">
                  <a:graphicData uri="http://schemas.microsoft.com/office/word/2010/wordprocessingShape">
                    <wps:wsp>
                      <wps:cNvSpPr txBox="1"/>
                      <wps:spPr>
                        <a:xfrm>
                          <a:off x="0" y="0"/>
                          <a:ext cx="1151890" cy="580390"/>
                        </a:xfrm>
                        <a:prstGeom prst="rect"/>
                        <a:solidFill>
                          <a:srgbClr val="FFFFFF"/>
                        </a:solidFill>
                        <a:ln w="9525">
                          <a:solidFill>
                            <a:srgbClr val="000000"/>
                          </a:solidFill>
                        </a:ln>
                      </wps:spPr>
                      <wps:txbx>
                        <w:txbxContent>
                          <w:p>
                            <w:pPr>
                              <w:pStyle w:val="Normal"/>
                              <w:jc w:val="center"/>
                              <w:rPr/>
                            </w:pPr>
                            <w:r>
                              <w:rPr>
                                <w:b/>
                                <w:sz w:val="20"/>
                                <w:szCs w:val="20"/>
                              </w:rPr>
                              <w:t>Identification available</w:t>
                            </w:r>
                          </w:p>
                          <w:p>
                            <w:pPr>
                              <w:pStyle w:val="Normal"/>
                              <w:jc w:val="center"/>
                              <w:rPr>
                                <w:sz w:val="20"/>
                                <w:szCs w:val="20"/>
                              </w:rPr>
                            </w:pPr>
                            <w:r>
                              <w:rPr>
                                <w:sz w:val="20"/>
                                <w:szCs w:val="20"/>
                              </w:rPr>
                              <w:t>n=775 (95.4%)</w:t>
                            </w:r>
                          </w:p>
                        </w:txbxContent>
                      </wps:txbx>
                      <wps:bodyPr anchor="t" lIns="91440" tIns="45720" rIns="91440" bIns="45720">
                        <a:noAutofit/>
                      </wps:bodyPr>
                    </wps:wsp>
                  </a:graphicData>
                </a:graphic>
              </wp:anchor>
            </w:drawing>
          </mc:Choice>
          <mc:Fallback>
            <w:pict>
              <v:rect fillcolor="#FFFFFF" strokecolor="#000000" strokeweight="0pt" style="position:absolute;rotation:0;width:90.7pt;height:45.7pt;mso-wrap-distance-left:9.05pt;mso-wrap-distance-right:9.05pt;margin-top:358.35pt;mso-position-vertical-relative:text;margin-left:224.65pt;mso-position-horizontal-relative:text">
                <v:textbox>
                  <w:txbxContent>
                    <w:p>
                      <w:pPr>
                        <w:pStyle w:val="Normal"/>
                        <w:jc w:val="center"/>
                        <w:rPr/>
                      </w:pPr>
                      <w:r>
                        <w:rPr>
                          <w:b/>
                          <w:sz w:val="20"/>
                          <w:szCs w:val="20"/>
                        </w:rPr>
                        <w:t>Identification available</w:t>
                      </w:r>
                    </w:p>
                    <w:p>
                      <w:pPr>
                        <w:pStyle w:val="Normal"/>
                        <w:jc w:val="center"/>
                        <w:rPr>
                          <w:sz w:val="20"/>
                          <w:szCs w:val="20"/>
                        </w:rPr>
                      </w:pPr>
                      <w:r>
                        <w:rPr>
                          <w:sz w:val="20"/>
                          <w:szCs w:val="20"/>
                        </w:rPr>
                        <w:t>n=775 (95.4%)</w:t>
                      </w:r>
                    </w:p>
                  </w:txbxContent>
                </v:textbox>
              </v:rect>
            </w:pict>
          </mc:Fallback>
        </mc:AlternateContent>
      </w:r>
      <w:r>
        <mc:AlternateContent>
          <mc:Choice Requires="wps">
            <w:drawing>
              <wp:anchor behindDoc="0" distT="0" distB="0" distL="114935" distR="114935" simplePos="0" locked="0" layoutInCell="1" allowOverlap="1" relativeHeight="16">
                <wp:simplePos x="0" y="0"/>
                <wp:positionH relativeFrom="column">
                  <wp:posOffset>2786380</wp:posOffset>
                </wp:positionH>
                <wp:positionV relativeFrom="paragraph">
                  <wp:posOffset>3122295</wp:posOffset>
                </wp:positionV>
                <wp:extent cx="1266190" cy="466090"/>
                <wp:effectExtent l="0" t="0" r="0" b="0"/>
                <wp:wrapNone/>
                <wp:docPr id="25" name="Frame9"/>
                <a:graphic xmlns:a="http://schemas.openxmlformats.org/drawingml/2006/main">
                  <a:graphicData uri="http://schemas.microsoft.com/office/word/2010/wordprocessingShape">
                    <wps:wsp>
                      <wps:cNvSpPr txBox="1"/>
                      <wps:spPr>
                        <a:xfrm>
                          <a:off x="0" y="0"/>
                          <a:ext cx="1266190" cy="4660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No previous AAA</w:t>
                            </w:r>
                          </w:p>
                          <w:p>
                            <w:pPr>
                              <w:pStyle w:val="Normal"/>
                              <w:jc w:val="center"/>
                              <w:rPr>
                                <w:sz w:val="19"/>
                                <w:szCs w:val="19"/>
                              </w:rPr>
                            </w:pPr>
                            <w:r>
                              <w:rPr>
                                <w:sz w:val="19"/>
                                <w:szCs w:val="19"/>
                              </w:rPr>
                              <w:t>n=852 (74%)</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36.7pt;mso-wrap-distance-left:9.05pt;mso-wrap-distance-right:9.05pt;margin-top:245.85pt;mso-position-vertical-relative:text;margin-left:219.4pt;mso-position-horizontal-relative:text">
                <v:textbox>
                  <w:txbxContent>
                    <w:p>
                      <w:pPr>
                        <w:pStyle w:val="Normal"/>
                        <w:jc w:val="center"/>
                        <w:rPr>
                          <w:b/>
                          <w:b/>
                          <w:sz w:val="19"/>
                          <w:szCs w:val="19"/>
                        </w:rPr>
                      </w:pPr>
                      <w:r>
                        <w:rPr>
                          <w:b/>
                          <w:sz w:val="19"/>
                          <w:szCs w:val="19"/>
                        </w:rPr>
                        <w:t>No previous AAA</w:t>
                      </w:r>
                    </w:p>
                    <w:p>
                      <w:pPr>
                        <w:pStyle w:val="Normal"/>
                        <w:jc w:val="center"/>
                        <w:rPr>
                          <w:sz w:val="19"/>
                          <w:szCs w:val="19"/>
                        </w:rPr>
                      </w:pPr>
                      <w:r>
                        <w:rPr>
                          <w:sz w:val="19"/>
                          <w:szCs w:val="19"/>
                        </w:rPr>
                        <w:t>n=852 (74%)</w:t>
                      </w:r>
                    </w:p>
                  </w:txbxContent>
                </v:textbox>
              </v:rect>
            </w:pict>
          </mc:Fallback>
        </mc:AlternateContent>
      </w:r>
      <w:r>
        <mc:AlternateContent>
          <mc:Choice Requires="wps">
            <w:drawing>
              <wp:anchor behindDoc="0" distT="0" distB="0" distL="114935" distR="114935" simplePos="0" locked="0" layoutInCell="1" allowOverlap="1" relativeHeight="15">
                <wp:simplePos x="0" y="0"/>
                <wp:positionH relativeFrom="column">
                  <wp:posOffset>1652905</wp:posOffset>
                </wp:positionH>
                <wp:positionV relativeFrom="paragraph">
                  <wp:posOffset>3114675</wp:posOffset>
                </wp:positionV>
                <wp:extent cx="1037590" cy="466090"/>
                <wp:effectExtent l="0" t="0" r="0" b="0"/>
                <wp:wrapNone/>
                <wp:docPr id="26" name="Frame10"/>
                <a:graphic xmlns:a="http://schemas.openxmlformats.org/drawingml/2006/main">
                  <a:graphicData uri="http://schemas.microsoft.com/office/word/2010/wordprocessingShape">
                    <wps:wsp>
                      <wps:cNvSpPr txBox="1"/>
                      <wps:spPr>
                        <a:xfrm>
                          <a:off x="0" y="0"/>
                          <a:ext cx="1037590" cy="4660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Previous AAA</w:t>
                            </w:r>
                          </w:p>
                          <w:p>
                            <w:pPr>
                              <w:pStyle w:val="Normal"/>
                              <w:jc w:val="center"/>
                              <w:rPr>
                                <w:sz w:val="19"/>
                                <w:szCs w:val="19"/>
                              </w:rPr>
                            </w:pPr>
                            <w:r>
                              <w:rPr>
                                <w:sz w:val="19"/>
                                <w:szCs w:val="19"/>
                              </w:rPr>
                              <w:t>293 (26%)</w:t>
                            </w:r>
                          </w:p>
                        </w:txbxContent>
                      </wps:txbx>
                      <wps:bodyPr anchor="t" lIns="91440" tIns="45720" rIns="91440" bIns="45720">
                        <a:noAutofit/>
                      </wps:bodyPr>
                    </wps:wsp>
                  </a:graphicData>
                </a:graphic>
              </wp:anchor>
            </w:drawing>
          </mc:Choice>
          <mc:Fallback>
            <w:pict>
              <v:rect fillcolor="#FFFFFF" strokecolor="#000000" strokeweight="0pt" style="position:absolute;rotation:0;width:81.7pt;height:36.7pt;mso-wrap-distance-left:9.05pt;mso-wrap-distance-right:9.05pt;margin-top:245.25pt;mso-position-vertical-relative:text;margin-left:130.15pt;mso-position-horizontal-relative:text">
                <v:textbox>
                  <w:txbxContent>
                    <w:p>
                      <w:pPr>
                        <w:pStyle w:val="Normal"/>
                        <w:jc w:val="center"/>
                        <w:rPr>
                          <w:b/>
                          <w:b/>
                          <w:sz w:val="19"/>
                          <w:szCs w:val="19"/>
                        </w:rPr>
                      </w:pPr>
                      <w:r>
                        <w:rPr>
                          <w:b/>
                          <w:sz w:val="19"/>
                          <w:szCs w:val="19"/>
                        </w:rPr>
                        <w:t>Previous AAA</w:t>
                      </w:r>
                    </w:p>
                    <w:p>
                      <w:pPr>
                        <w:pStyle w:val="Normal"/>
                        <w:jc w:val="center"/>
                        <w:rPr>
                          <w:sz w:val="19"/>
                          <w:szCs w:val="19"/>
                        </w:rPr>
                      </w:pPr>
                      <w:r>
                        <w:rPr>
                          <w:sz w:val="19"/>
                          <w:szCs w:val="19"/>
                        </w:rPr>
                        <w:t>293 (26%)</w:t>
                      </w:r>
                    </w:p>
                  </w:txbxContent>
                </v:textbox>
              </v:rect>
            </w:pict>
          </mc:Fallback>
        </mc:AlternateContent>
      </w:r>
      <w:r>
        <mc:AlternateContent>
          <mc:Choice Requires="wps">
            <w:drawing>
              <wp:anchor behindDoc="0" distT="0" distB="0" distL="114935" distR="114935" simplePos="0" locked="0" layoutInCell="1" allowOverlap="1" relativeHeight="13">
                <wp:simplePos x="0" y="0"/>
                <wp:positionH relativeFrom="column">
                  <wp:posOffset>2148205</wp:posOffset>
                </wp:positionH>
                <wp:positionV relativeFrom="paragraph">
                  <wp:posOffset>2224405</wp:posOffset>
                </wp:positionV>
                <wp:extent cx="1380490" cy="466090"/>
                <wp:effectExtent l="0" t="0" r="0" b="0"/>
                <wp:wrapNone/>
                <wp:docPr id="27" name="Frame12"/>
                <a:graphic xmlns:a="http://schemas.openxmlformats.org/drawingml/2006/main">
                  <a:graphicData uri="http://schemas.microsoft.com/office/word/2010/wordprocessingShape">
                    <wps:wsp>
                      <wps:cNvSpPr txBox="1"/>
                      <wps:spPr>
                        <a:xfrm>
                          <a:off x="0" y="0"/>
                          <a:ext cx="1380490" cy="4660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Index incidental AAA</w:t>
                            </w:r>
                          </w:p>
                          <w:p>
                            <w:pPr>
                              <w:pStyle w:val="Normal"/>
                              <w:jc w:val="center"/>
                              <w:rPr>
                                <w:sz w:val="19"/>
                                <w:szCs w:val="19"/>
                              </w:rPr>
                            </w:pPr>
                            <w:r>
                              <w:rPr>
                                <w:sz w:val="19"/>
                                <w:szCs w:val="19"/>
                              </w:rPr>
                              <w:t>1145 (12%)</w:t>
                            </w:r>
                          </w:p>
                        </w:txbxContent>
                      </wps:txbx>
                      <wps:bodyPr anchor="t" lIns="91440" tIns="45720" rIns="91440" bIns="45720">
                        <a:noAutofit/>
                      </wps:bodyPr>
                    </wps:wsp>
                  </a:graphicData>
                </a:graphic>
              </wp:anchor>
            </w:drawing>
          </mc:Choice>
          <mc:Fallback>
            <w:pict>
              <v:rect fillcolor="#FFFFFF" strokecolor="#000000" strokeweight="0pt" style="position:absolute;rotation:0;width:108.7pt;height:36.7pt;mso-wrap-distance-left:9.05pt;mso-wrap-distance-right:9.05pt;margin-top:175.15pt;mso-position-vertical-relative:text;margin-left:169.15pt;mso-position-horizontal-relative:text">
                <v:textbox>
                  <w:txbxContent>
                    <w:p>
                      <w:pPr>
                        <w:pStyle w:val="Normal"/>
                        <w:jc w:val="center"/>
                        <w:rPr>
                          <w:b/>
                          <w:b/>
                          <w:sz w:val="19"/>
                          <w:szCs w:val="19"/>
                        </w:rPr>
                      </w:pPr>
                      <w:r>
                        <w:rPr>
                          <w:b/>
                          <w:sz w:val="19"/>
                          <w:szCs w:val="19"/>
                        </w:rPr>
                        <w:t>Index incidental AAA</w:t>
                      </w:r>
                    </w:p>
                    <w:p>
                      <w:pPr>
                        <w:pStyle w:val="Normal"/>
                        <w:jc w:val="center"/>
                        <w:rPr>
                          <w:sz w:val="19"/>
                          <w:szCs w:val="19"/>
                        </w:rPr>
                      </w:pPr>
                      <w:r>
                        <w:rPr>
                          <w:sz w:val="19"/>
                          <w:szCs w:val="19"/>
                        </w:rPr>
                        <w:t>1145 (12%)</w:t>
                      </w:r>
                    </w:p>
                  </w:txbxContent>
                </v:textbox>
              </v:rect>
            </w:pict>
          </mc:Fallback>
        </mc:AlternateContent>
      </w:r>
      <w:r>
        <mc:AlternateContent>
          <mc:Choice Requires="wps">
            <w:drawing>
              <wp:anchor behindDoc="0" distT="0" distB="0" distL="114935" distR="114935" simplePos="0" locked="0" layoutInCell="1" allowOverlap="1" relativeHeight="12">
                <wp:simplePos x="0" y="0"/>
                <wp:positionH relativeFrom="column">
                  <wp:posOffset>786130</wp:posOffset>
                </wp:positionH>
                <wp:positionV relativeFrom="paragraph">
                  <wp:posOffset>2224405</wp:posOffset>
                </wp:positionV>
                <wp:extent cx="1266190" cy="466090"/>
                <wp:effectExtent l="0" t="0" r="0" b="0"/>
                <wp:wrapNone/>
                <wp:docPr id="28" name="Frame13"/>
                <a:graphic xmlns:a="http://schemas.openxmlformats.org/drawingml/2006/main">
                  <a:graphicData uri="http://schemas.microsoft.com/office/word/2010/wordprocessingShape">
                    <wps:wsp>
                      <wps:cNvSpPr txBox="1"/>
                      <wps:spPr>
                        <a:xfrm>
                          <a:off x="0" y="0"/>
                          <a:ext cx="1266190" cy="4660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Non-incidental AAA</w:t>
                            </w:r>
                          </w:p>
                          <w:p>
                            <w:pPr>
                              <w:pStyle w:val="Normal"/>
                              <w:jc w:val="center"/>
                              <w:rPr/>
                            </w:pPr>
                            <w:r>
                              <w:rPr>
                                <w:sz w:val="19"/>
                                <w:szCs w:val="19"/>
                              </w:rPr>
                              <w:t>2119 (22%)</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36.7pt;mso-wrap-distance-left:9.05pt;mso-wrap-distance-right:9.05pt;margin-top:175.15pt;mso-position-vertical-relative:text;margin-left:61.9pt;mso-position-horizontal-relative:text">
                <v:textbox>
                  <w:txbxContent>
                    <w:p>
                      <w:pPr>
                        <w:pStyle w:val="Normal"/>
                        <w:jc w:val="center"/>
                        <w:rPr>
                          <w:b/>
                          <w:b/>
                          <w:sz w:val="19"/>
                          <w:szCs w:val="19"/>
                        </w:rPr>
                      </w:pPr>
                      <w:r>
                        <w:rPr>
                          <w:b/>
                          <w:sz w:val="19"/>
                          <w:szCs w:val="19"/>
                        </w:rPr>
                        <w:t>Non-incidental AAA</w:t>
                      </w:r>
                    </w:p>
                    <w:p>
                      <w:pPr>
                        <w:pStyle w:val="Normal"/>
                        <w:jc w:val="center"/>
                        <w:rPr/>
                      </w:pPr>
                      <w:r>
                        <w:rPr>
                          <w:sz w:val="19"/>
                          <w:szCs w:val="19"/>
                        </w:rPr>
                        <w:t>2119 (22%)</w:t>
                      </w:r>
                    </w:p>
                  </w:txbxContent>
                </v:textbox>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-575945</wp:posOffset>
                </wp:positionH>
                <wp:positionV relativeFrom="paragraph">
                  <wp:posOffset>2224405</wp:posOffset>
                </wp:positionV>
                <wp:extent cx="1266190" cy="466090"/>
                <wp:effectExtent l="0" t="0" r="0" b="0"/>
                <wp:wrapNone/>
                <wp:docPr id="29" name="Frame14"/>
                <a:graphic xmlns:a="http://schemas.openxmlformats.org/drawingml/2006/main">
                  <a:graphicData uri="http://schemas.microsoft.com/office/word/2010/wordprocessingShape">
                    <wps:wsp>
                      <wps:cNvSpPr txBox="1"/>
                      <wps:spPr>
                        <a:xfrm>
                          <a:off x="0" y="0"/>
                          <a:ext cx="1266190" cy="4660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No AAA mentioned</w:t>
                            </w:r>
                          </w:p>
                          <w:p>
                            <w:pPr>
                              <w:pStyle w:val="Normal"/>
                              <w:jc w:val="center"/>
                              <w:rPr/>
                            </w:pPr>
                            <w:r>
                              <w:rPr>
                                <w:sz w:val="19"/>
                                <w:szCs w:val="19"/>
                              </w:rPr>
                              <w:t>6247 (66%)</w:t>
                            </w:r>
                          </w:p>
                        </w:txbxContent>
                      </wps:txbx>
                      <wps:bodyPr anchor="t" lIns="91440" tIns="45720" rIns="91440" bIns="45720">
                        <a:noAutofit/>
                      </wps:bodyPr>
                    </wps:wsp>
                  </a:graphicData>
                </a:graphic>
              </wp:anchor>
            </w:drawing>
          </mc:Choice>
          <mc:Fallback>
            <w:pict>
              <v:rect fillcolor="#FFFFFF" strokecolor="#000000" strokeweight="0pt" style="position:absolute;rotation:0;width:99.7pt;height:36.7pt;mso-wrap-distance-left:9.05pt;mso-wrap-distance-right:9.05pt;margin-top:175.15pt;mso-position-vertical-relative:text;margin-left:-45.35pt;mso-position-horizontal-relative:text">
                <v:textbox>
                  <w:txbxContent>
                    <w:p>
                      <w:pPr>
                        <w:pStyle w:val="Normal"/>
                        <w:jc w:val="center"/>
                        <w:rPr>
                          <w:b/>
                          <w:b/>
                          <w:sz w:val="19"/>
                          <w:szCs w:val="19"/>
                        </w:rPr>
                      </w:pPr>
                      <w:r>
                        <w:rPr>
                          <w:b/>
                          <w:sz w:val="19"/>
                          <w:szCs w:val="19"/>
                        </w:rPr>
                        <w:t>No AAA mentioned</w:t>
                      </w:r>
                    </w:p>
                    <w:p>
                      <w:pPr>
                        <w:pStyle w:val="Normal"/>
                        <w:jc w:val="center"/>
                        <w:rPr/>
                      </w:pPr>
                      <w:r>
                        <w:rPr>
                          <w:sz w:val="19"/>
                          <w:szCs w:val="19"/>
                        </w:rPr>
                        <w:t>6247 (66%)</w:t>
                      </w:r>
                    </w:p>
                  </w:txbxContent>
                </v:textbox>
              </v:rect>
            </w:pict>
          </mc:Fallback>
        </mc:AlternateContent>
      </w:r>
      <w:r>
        <mc:AlternateContent>
          <mc:Choice Requires="wps">
            <w:drawing>
              <wp:anchor behindDoc="0" distT="0" distB="0" distL="114935" distR="114935" simplePos="0" locked="0" layoutInCell="1" allowOverlap="1" relativeHeight="9">
                <wp:simplePos x="0" y="0"/>
                <wp:positionH relativeFrom="column">
                  <wp:posOffset>833755</wp:posOffset>
                </wp:positionH>
                <wp:positionV relativeFrom="paragraph">
                  <wp:posOffset>1414780</wp:posOffset>
                </wp:positionV>
                <wp:extent cx="1151890" cy="466090"/>
                <wp:effectExtent l="0" t="0" r="0" b="0"/>
                <wp:wrapNone/>
                <wp:docPr id="30" name="Frame15"/>
                <a:graphic xmlns:a="http://schemas.openxmlformats.org/drawingml/2006/main">
                  <a:graphicData uri="http://schemas.microsoft.com/office/word/2010/wordprocessingShape">
                    <wps:wsp>
                      <wps:cNvSpPr txBox="1"/>
                      <wps:spPr>
                        <a:xfrm>
                          <a:off x="0" y="0"/>
                          <a:ext cx="1151890" cy="4660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w:t>
                            </w:r>
                            <w:r>
                              <w:rPr>
                                <w:b/>
                                <w:sz w:val="19"/>
                                <w:szCs w:val="19"/>
                              </w:rPr>
                              <w:t>Screen Positives’</w:t>
                            </w:r>
                          </w:p>
                          <w:p>
                            <w:pPr>
                              <w:pStyle w:val="Normal"/>
                              <w:jc w:val="center"/>
                              <w:rPr/>
                            </w:pPr>
                            <w:r>
                              <w:rPr>
                                <w:sz w:val="19"/>
                                <w:szCs w:val="19"/>
                              </w:rPr>
                              <w:t>9511 (12%)</w:t>
                            </w:r>
                          </w:p>
                        </w:txbxContent>
                      </wps:txbx>
                      <wps:bodyPr anchor="t" lIns="91440" tIns="45720" rIns="91440" bIns="45720">
                        <a:noAutofit/>
                      </wps:bodyPr>
                    </wps:wsp>
                  </a:graphicData>
                </a:graphic>
              </wp:anchor>
            </w:drawing>
          </mc:Choice>
          <mc:Fallback>
            <w:pict>
              <v:rect fillcolor="#FFFFFF" strokecolor="#000000" strokeweight="0pt" style="position:absolute;rotation:0;width:90.7pt;height:36.7pt;mso-wrap-distance-left:9.05pt;mso-wrap-distance-right:9.05pt;margin-top:111.4pt;mso-position-vertical-relative:text;margin-left:65.65pt;mso-position-horizontal-relative:text">
                <v:textbox>
                  <w:txbxContent>
                    <w:p>
                      <w:pPr>
                        <w:pStyle w:val="Normal"/>
                        <w:jc w:val="center"/>
                        <w:rPr>
                          <w:b/>
                          <w:b/>
                          <w:sz w:val="19"/>
                          <w:szCs w:val="19"/>
                        </w:rPr>
                      </w:pPr>
                      <w:r>
                        <w:rPr>
                          <w:b/>
                          <w:sz w:val="19"/>
                          <w:szCs w:val="19"/>
                        </w:rPr>
                        <w:t>‘</w:t>
                      </w:r>
                      <w:r>
                        <w:rPr>
                          <w:b/>
                          <w:sz w:val="19"/>
                          <w:szCs w:val="19"/>
                        </w:rPr>
                        <w:t>Screen Positives’</w:t>
                      </w:r>
                    </w:p>
                    <w:p>
                      <w:pPr>
                        <w:pStyle w:val="Normal"/>
                        <w:jc w:val="center"/>
                        <w:rPr/>
                      </w:pPr>
                      <w:r>
                        <w:rPr>
                          <w:sz w:val="19"/>
                          <w:szCs w:val="19"/>
                        </w:rPr>
                        <w:t>9511 (12%)</w:t>
                      </w:r>
                    </w:p>
                  </w:txbxContent>
                </v:textbox>
              </v:rect>
            </w:pict>
          </mc:Fallback>
        </mc:AlternateContent>
      </w:r>
      <w:r>
        <mc:AlternateContent>
          <mc:Choice Requires="wps">
            <w:drawing>
              <wp:anchor behindDoc="0" distT="0" distB="0" distL="114935" distR="114935" simplePos="0" locked="0" layoutInCell="1" allowOverlap="1" relativeHeight="7">
                <wp:simplePos x="0" y="0"/>
                <wp:positionH relativeFrom="column">
                  <wp:posOffset>-109220</wp:posOffset>
                </wp:positionH>
                <wp:positionV relativeFrom="paragraph">
                  <wp:posOffset>161290</wp:posOffset>
                </wp:positionV>
                <wp:extent cx="2866390" cy="511810"/>
                <wp:effectExtent l="0" t="0" r="0" b="0"/>
                <wp:wrapNone/>
                <wp:docPr id="31" name="Frame5"/>
                <a:graphic xmlns:a="http://schemas.openxmlformats.org/drawingml/2006/main">
                  <a:graphicData uri="http://schemas.microsoft.com/office/word/2010/wordprocessingShape">
                    <wps:wsp>
                      <wps:cNvSpPr txBox="1"/>
                      <wps:spPr>
                        <a:xfrm>
                          <a:off x="0" y="0"/>
                          <a:ext cx="2866390" cy="51181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All abdominal CT, US and MRI scans between January 1, 1996 and September 30, 2008</w:t>
                            </w:r>
                          </w:p>
                          <w:p>
                            <w:pPr>
                              <w:pStyle w:val="Normal"/>
                              <w:jc w:val="center"/>
                              <w:rPr>
                                <w:sz w:val="19"/>
                                <w:szCs w:val="19"/>
                              </w:rPr>
                            </w:pPr>
                            <w:r>
                              <w:rPr>
                                <w:sz w:val="19"/>
                                <w:szCs w:val="19"/>
                              </w:rPr>
                              <w:t>311 066</w:t>
                            </w:r>
                          </w:p>
                        </w:txbxContent>
                      </wps:txbx>
                      <wps:bodyPr anchor="t" lIns="91440" tIns="45720" rIns="91440" bIns="45720">
                        <a:noAutofit/>
                      </wps:bodyPr>
                    </wps:wsp>
                  </a:graphicData>
                </a:graphic>
              </wp:anchor>
            </w:drawing>
          </mc:Choice>
          <mc:Fallback>
            <w:pict>
              <v:rect fillcolor="#FFFFFF" strokecolor="#000000" strokeweight="0pt" style="position:absolute;rotation:0;width:225.7pt;height:40.3pt;mso-wrap-distance-left:9.05pt;mso-wrap-distance-right:9.05pt;margin-top:12.7pt;mso-position-vertical-relative:text;margin-left:-8.6pt;mso-position-horizontal-relative:text">
                <v:textbox>
                  <w:txbxContent>
                    <w:p>
                      <w:pPr>
                        <w:pStyle w:val="Normal"/>
                        <w:jc w:val="center"/>
                        <w:rPr>
                          <w:b/>
                          <w:b/>
                          <w:sz w:val="19"/>
                          <w:szCs w:val="19"/>
                        </w:rPr>
                      </w:pPr>
                      <w:r>
                        <w:rPr>
                          <w:b/>
                          <w:sz w:val="19"/>
                          <w:szCs w:val="19"/>
                        </w:rPr>
                        <w:t>All abdominal CT, US and MRI scans between January 1, 1996 and September 30, 2008</w:t>
                      </w:r>
                    </w:p>
                    <w:p>
                      <w:pPr>
                        <w:pStyle w:val="Normal"/>
                        <w:jc w:val="center"/>
                        <w:rPr>
                          <w:sz w:val="19"/>
                          <w:szCs w:val="19"/>
                        </w:rPr>
                      </w:pPr>
                      <w:r>
                        <w:rPr>
                          <w:sz w:val="19"/>
                          <w:szCs w:val="19"/>
                        </w:rPr>
                        <w:t>311 066</w:t>
                      </w:r>
                    </w:p>
                  </w:txbxContent>
                </v:textbox>
              </v:rect>
            </w:pict>
          </mc:Fallback>
        </mc:AlternateContent>
      </w:r>
      <w:r>
        <mc:AlternateContent>
          <mc:Choice Requires="wps">
            <w:drawing>
              <wp:anchor behindDoc="0" distT="0" distB="0" distL="114935" distR="114935" simplePos="0" locked="0" layoutInCell="1" allowOverlap="1" relativeHeight="6">
                <wp:simplePos x="0" y="0"/>
                <wp:positionH relativeFrom="column">
                  <wp:posOffset>2809875</wp:posOffset>
                </wp:positionH>
                <wp:positionV relativeFrom="paragraph">
                  <wp:posOffset>2647950</wp:posOffset>
                </wp:positionV>
                <wp:extent cx="3133725" cy="445770"/>
                <wp:effectExtent l="0" t="0" r="0" b="0"/>
                <wp:wrapNone/>
                <wp:docPr id="32" name="Frame11"/>
                <a:graphic xmlns:a="http://schemas.openxmlformats.org/drawingml/2006/main">
                  <a:graphicData uri="http://schemas.microsoft.com/office/word/2010/wordprocessingShape">
                    <wps:wsp>
                      <wps:cNvSpPr txBox="1"/>
                      <wps:spPr>
                        <a:xfrm>
                          <a:off x="0" y="0"/>
                          <a:ext cx="3133725" cy="445770"/>
                        </a:xfrm>
                        <a:prstGeom prst="rect"/>
                        <a:solidFill>
                          <a:srgbClr val="FFFFFF"/>
                        </a:solidFill>
                      </wps:spPr>
                      <wps:txbx>
                        <w:txbxContent>
                          <w:p>
                            <w:pPr>
                              <w:pStyle w:val="Normal"/>
                              <w:rPr/>
                            </w:pPr>
                            <w:r>
                              <w:rPr>
                                <w:sz w:val="20"/>
                                <w:szCs w:val="20"/>
                              </w:rPr>
                              <w:t xml:space="preserve">Review of previous abdominal imagings </w:t>
                            </w:r>
                          </w:p>
                        </w:txbxContent>
                      </wps:txbx>
                      <wps:bodyPr anchor="t" lIns="92075" tIns="46355" rIns="92075" bIns="46355">
                        <a:noAutofit/>
                      </wps:bodyPr>
                    </wps:wsp>
                  </a:graphicData>
                </a:graphic>
              </wp:anchor>
            </w:drawing>
          </mc:Choice>
          <mc:Fallback>
            <w:pict>
              <v:rect fillcolor="#FFFFFF" style="position:absolute;rotation:0;width:246.75pt;height:35.1pt;mso-wrap-distance-left:9.05pt;mso-wrap-distance-right:9.05pt;margin-top:208.5pt;mso-position-vertical-relative:text;margin-left:221.25pt;mso-position-horizontal-relative:text">
                <v:textbox inset="0.100694444444444in,0.0506944444444444in,0.100694444444444in,0.0506944444444444in">
                  <w:txbxContent>
                    <w:p>
                      <w:pPr>
                        <w:pStyle w:val="Normal"/>
                        <w:rPr/>
                      </w:pPr>
                      <w:r>
                        <w:rPr>
                          <w:sz w:val="20"/>
                          <w:szCs w:val="20"/>
                        </w:rPr>
                        <w:t xml:space="preserve">Review of previous abdominal imagings </w:t>
                      </w:r>
                    </w:p>
                  </w:txbxContent>
                </v:textbox>
              </v:rect>
            </w:pict>
          </mc:Fallback>
        </mc:AlternateContent>
      </w:r>
    </w:p>
    <w:p>
      <w:pPr>
        <w:pStyle w:val="Normal"/>
        <w:tabs>
          <w:tab w:val="right" w:pos="540" w:leader="none"/>
          <w:tab w:val="left" w:pos="720" w:leader="none"/>
        </w:tabs>
        <w:ind w:left="720" w:hanging="720"/>
        <w:rPr/>
      </w:pPr>
      <w:r>
        <w:rPr/>
      </w:r>
    </w:p>
    <w:p>
      <w:pPr>
        <w:sectPr>
          <w:headerReference w:type="default" r:id="rId5"/>
          <w:type w:val="nextPage"/>
          <w:pgSz w:w="12240" w:h="15840"/>
          <w:pgMar w:left="1800" w:right="1800" w:header="720" w:top="1440" w:footer="0" w:bottom="1440" w:gutter="0"/>
          <w:lnNumType w:countBy="1" w:restart="newPage"/>
          <w:pgNumType w:fmt="decimal"/>
          <w:formProt w:val="false"/>
          <w:textDirection w:val="lrTb"/>
          <w:docGrid w:type="default" w:linePitch="360" w:charSpace="0"/>
        </w:sectPr>
        <w:pStyle w:val="Normal"/>
        <w:ind w:right="-270" w:firstLine="720"/>
        <w:rPr/>
      </w:pPr>
      <w:r>
        <mc:AlternateContent>
          <mc:Choice Requires="wps">
            <w:drawing>
              <wp:anchor behindDoc="0" distT="0" distB="0" distL="114935" distR="114935" simplePos="0" locked="0" layoutInCell="1" allowOverlap="1" relativeHeight="25">
                <wp:simplePos x="0" y="0"/>
                <wp:positionH relativeFrom="column">
                  <wp:posOffset>1459230</wp:posOffset>
                </wp:positionH>
                <wp:positionV relativeFrom="paragraph">
                  <wp:posOffset>847725</wp:posOffset>
                </wp:positionV>
                <wp:extent cx="635" cy="137795"/>
                <wp:effectExtent l="0" t="0" r="0" b="0"/>
                <wp:wrapNone/>
                <wp:docPr id="33" name=""/>
                <a:graphic xmlns:a="http://schemas.openxmlformats.org/drawingml/2006/main">
                  <a:graphicData uri="http://schemas.microsoft.com/office/word/2010/wordprocessingShape">
                    <wps:wsp>
                      <wps:cNvSpPr/>
                      <wps:spPr>
                        <a:xfrm>
                          <a:off x="0" y="0"/>
                          <a:ext cx="0" cy="137160"/>
                        </a:xfrm>
                        <a:prstGeom prst="line">
                          <a:avLst/>
                        </a:prstGeom>
                        <a:ln w="9360">
                          <a:solidFill>
                            <a:srgbClr val="000000"/>
                          </a:solidFill>
                          <a:miter/>
                          <a:tailEnd len="med" type="triangle" w="med"/>
                        </a:ln>
                      </wps:spPr>
                      <wps:bodyPr/>
                    </wps:wsp>
                  </a:graphicData>
                </a:graphic>
              </wp:anchor>
            </w:drawing>
          </mc:Choice>
          <mc:Fallback>
            <w:pict>
              <v:line id="shape_0" from="109.5pt,72.15pt" to="109.5pt,82.9pt" stroked="t" style="position:absolute">
                <v:stroke color="black" weight="9360" endarrow="block" endarrowwidth="medium" endarrowlength="medium" joinstyle="miter" endcap="square"/>
                <v:fill on="false" o:detectmouseclick="t"/>
              </v:line>
            </w:pict>
          </mc:Fallback>
        </mc:AlternateContent>
        <mc:AlternateContent>
          <mc:Choice Requires="wps">
            <w:drawing>
              <wp:anchor behindDoc="0" distT="0" distB="0" distL="114935" distR="114935" simplePos="0" locked="0" layoutInCell="1" allowOverlap="1" relativeHeight="40">
                <wp:simplePos x="0" y="0"/>
                <wp:positionH relativeFrom="column">
                  <wp:posOffset>1459230</wp:posOffset>
                </wp:positionH>
                <wp:positionV relativeFrom="paragraph">
                  <wp:posOffset>251460</wp:posOffset>
                </wp:positionV>
                <wp:extent cx="635" cy="137795"/>
                <wp:effectExtent l="0" t="0" r="0" b="0"/>
                <wp:wrapNone/>
                <wp:docPr id="34" name=""/>
                <a:graphic xmlns:a="http://schemas.openxmlformats.org/drawingml/2006/main">
                  <a:graphicData uri="http://schemas.microsoft.com/office/word/2010/wordprocessingShape">
                    <wps:wsp>
                      <wps:cNvSpPr/>
                      <wps:spPr>
                        <a:xfrm>
                          <a:off x="0" y="0"/>
                          <a:ext cx="0" cy="137160"/>
                        </a:xfrm>
                        <a:prstGeom prst="line">
                          <a:avLst/>
                        </a:prstGeom>
                        <a:ln w="9360">
                          <a:solidFill>
                            <a:srgbClr val="000000"/>
                          </a:solidFill>
                          <a:miter/>
                          <a:tailEnd len="med" type="triangle" w="med"/>
                        </a:ln>
                      </wps:spPr>
                      <wps:bodyPr/>
                    </wps:wsp>
                  </a:graphicData>
                </a:graphic>
              </wp:anchor>
            </w:drawing>
          </mc:Choice>
          <mc:Fallback>
            <w:pict>
              <v:line id="shape_0" from="109.5pt,25.2pt" to="109.5pt,35.95pt" stroked="t" style="position:absolute">
                <v:stroke color="black" weight="9360" endarrow="block" endarrowwidth="medium" endarrowlength="medium" joinstyle="miter" endcap="square"/>
                <v:fill on="false" o:detectmouseclick="t"/>
              </v:line>
            </w:pict>
          </mc:Fallback>
        </mc:AlternateContent>
      </w:r>
      <w:r>
        <w:rPr/>
        <w:tab/>
      </w:r>
    </w:p>
    <w:p>
      <w:pPr>
        <w:pStyle w:val="Normal"/>
        <w:ind w:right="-270" w:hanging="0"/>
        <w:rPr/>
      </w:pPr>
      <w:r>
        <w:rPr>
          <w:b/>
        </w:rPr>
        <w:t xml:space="preserve">Figure 2: </w:t>
      </w:r>
      <w:r>
        <w:rPr/>
        <w:t xml:space="preserve">Independent association of important baseline factors on proportion of time AAA adequately monitored.  </w:t>
      </w:r>
    </w:p>
    <w:p>
      <w:pPr>
        <w:pStyle w:val="Normal"/>
        <w:ind w:right="-270" w:hanging="0"/>
        <w:rPr/>
      </w:pPr>
      <w:r>
        <w:rPr/>
        <w:drawing>
          <wp:inline distT="0" distB="0" distL="0" distR="0">
            <wp:extent cx="5184140" cy="6912610"/>
            <wp:effectExtent l="0" t="0" r="0" b="0"/>
            <wp:docPr id="3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 descr=""/>
                    <pic:cNvPicPr>
                      <a:picLocks noChangeAspect="1" noChangeArrowheads="1"/>
                    </pic:cNvPicPr>
                  </pic:nvPicPr>
                  <pic:blipFill>
                    <a:blip r:embed="rId6"/>
                    <a:stretch>
                      <a:fillRect/>
                    </a:stretch>
                  </pic:blipFill>
                  <pic:spPr bwMode="auto">
                    <a:xfrm>
                      <a:off x="0" y="0"/>
                      <a:ext cx="5184140" cy="6912610"/>
                    </a:xfrm>
                    <a:prstGeom prst="rect">
                      <a:avLst/>
                    </a:prstGeom>
                    <a:noFill/>
                    <a:ln w="9525">
                      <a:noFill/>
                      <a:miter lim="800000"/>
                      <a:headEnd/>
                      <a:tailEnd/>
                    </a:ln>
                  </pic:spPr>
                </pic:pic>
              </a:graphicData>
            </a:graphic>
          </wp:inline>
        </w:drawing>
      </w:r>
    </w:p>
    <w:p>
      <w:pPr>
        <w:pStyle w:val="Normal"/>
        <w:ind w:right="-270" w:hanging="0"/>
        <w:rPr/>
      </w:pPr>
      <w:r>
        <w:rPr/>
        <w:t xml:space="preserve">This figure presents the relationship between patient age (Age), AAA diameter (Size), and percent time without appropriate radiological monitoring (% Time) by patient location when the AAA was identified (Community vs. Hospital).  The model presented in Table 2 was used to generate the expected values (presented as the plane in each plot).  Observed values that exceed expected values are presented in black; those that are less than expected values are presented in red.  </w:t>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b/>
          <w:b/>
        </w:rPr>
      </w:pPr>
      <w:r>
        <w:rPr>
          <w:b/>
        </w:rPr>
      </w:r>
      <w:r>
        <w:br w:type="page"/>
      </w:r>
    </w:p>
    <w:p>
      <w:pPr>
        <w:pStyle w:val="Normal"/>
        <w:ind w:right="-270" w:hanging="0"/>
        <w:rPr/>
      </w:pPr>
      <w:r>
        <w:rPr>
          <w:b/>
        </w:rPr>
        <w:t xml:space="preserve">Appendix A:  </w:t>
      </w:r>
      <w:r>
        <w:rPr/>
        <w:t>Database codes used for this study.</w:t>
      </w:r>
    </w:p>
    <w:tbl>
      <w:tblPr>
        <w:tblW w:w="7765" w:type="dxa"/>
        <w:jc w:val="left"/>
        <w:tblInd w:w="8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95"/>
        <w:gridCol w:w="720"/>
        <w:gridCol w:w="1260"/>
        <w:gridCol w:w="1080"/>
        <w:gridCol w:w="2710"/>
      </w:tblGrid>
      <w:tr>
        <w:trPr>
          <w:trHeight w:val="255" w:hRule="atLeast"/>
        </w:trPr>
        <w:tc>
          <w:tcPr>
            <w:tcW w:w="199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Entity</w:t>
            </w:r>
          </w:p>
        </w:tc>
        <w:tc>
          <w:tcPr>
            <w:tcW w:w="72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Sub</w:t>
            </w:r>
          </w:p>
        </w:tc>
        <w:tc>
          <w:tcPr>
            <w:tcW w:w="12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Dataset</w:t>
            </w:r>
          </w:p>
        </w:tc>
        <w:tc>
          <w:tcPr>
            <w:tcW w:w="108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Pre-2002</w:t>
            </w:r>
          </w:p>
        </w:tc>
        <w:tc>
          <w:tcPr>
            <w:tcW w:w="2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2002+</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Ruptured AAA</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CIHI-DAD</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441.1</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I71.0</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441.3</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I71.1</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441.5</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I71.3</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 </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I71.5</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 </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I71.8</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Abdominal Imaging</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CT</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OHIP</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X409</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X409</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X410</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X410</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X126</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X126</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MRI</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OHIP</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X451</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X451</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X455</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X455</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US</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OHIP</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J135</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J135</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J435</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J435</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J128</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J128</w:t>
            </w:r>
          </w:p>
        </w:tc>
      </w:tr>
      <w:tr>
        <w:trPr>
          <w:trHeight w:val="255" w:hRule="exact"/>
        </w:trPr>
        <w:tc>
          <w:tcPr>
            <w:tcW w:w="1995"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tcPr>
          <w:p>
            <w:pPr>
              <w:pStyle w:val="Normal"/>
              <w:jc w:val="center"/>
              <w:rPr>
                <w:sz w:val="20"/>
                <w:szCs w:val="20"/>
              </w:rPr>
            </w:pPr>
            <w:r>
              <w:rPr>
                <w:sz w:val="20"/>
              </w:rPr>
              <w:t>J428</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sz w:val="20"/>
                <w:szCs w:val="20"/>
              </w:rPr>
            </w:pPr>
            <w:r>
              <w:rPr>
                <w:sz w:val="20"/>
              </w:rPr>
              <w:t>J428</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AAA Repair</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38.34</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1ID76MU-XXA/K/N/Q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38.36</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1ID76MV-XXA/K/N/Q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38.44</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1ID76MX-XXA/K/N/Q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38.45</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1ID76MY-XXA/K/N/Q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38.46</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1ID76MZ-XXA/K/N/Q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38.64</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lang w:val="fr-FR"/>
              </w:rPr>
            </w:pPr>
            <w:r>
              <w:rPr>
                <w:sz w:val="20"/>
                <w:szCs w:val="20"/>
                <w:lang w:val="fr-FR"/>
              </w:rPr>
              <w:t>1ID80LA-XXA/K/N/Q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lang w:val="fr-FR"/>
              </w:rPr>
            </w:pPr>
            <w:r>
              <w:rPr>
                <w:sz w:val="20"/>
                <w:szCs w:val="20"/>
                <w:lang w:val="fr-FR"/>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lang w:val="fr-FR"/>
              </w:rPr>
            </w:pPr>
            <w:r>
              <w:rPr>
                <w:sz w:val="20"/>
                <w:szCs w:val="20"/>
                <w:lang w:val="fr-FR"/>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lang w:val="fr-FR"/>
              </w:rPr>
            </w:pPr>
            <w:r>
              <w:rPr>
                <w:sz w:val="20"/>
                <w:szCs w:val="20"/>
                <w:lang w:val="fr-FR"/>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39.25</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1ID80QF-XXA/K/N/Q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39.26</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1KA50GQ-BD/OA</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39.29</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1KA80GQ-NRN</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39.52</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1KA76MZ-XXA/K/N/Q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39.71</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1KA76NM-XXA/K/N/Q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 </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lang w:val="fr-FR"/>
              </w:rPr>
            </w:pPr>
            <w:r>
              <w:rPr>
                <w:sz w:val="20"/>
                <w:szCs w:val="20"/>
                <w:lang w:val="fr-FR"/>
              </w:rPr>
              <w:t>1KA80LA-XX/A/K/N/Q</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lang w:val="fr-FR"/>
              </w:rPr>
            </w:pPr>
            <w:r>
              <w:rPr>
                <w:sz w:val="20"/>
                <w:szCs w:val="20"/>
                <w:lang w:val="fr-FR"/>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lang w:val="fr-FR"/>
              </w:rPr>
            </w:pPr>
            <w:r>
              <w:rPr>
                <w:sz w:val="20"/>
                <w:szCs w:val="20"/>
                <w:lang w:val="fr-FR"/>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lang w:val="fr-FR"/>
              </w:rPr>
            </w:pPr>
            <w:r>
              <w:rPr>
                <w:sz w:val="20"/>
                <w:szCs w:val="20"/>
                <w:lang w:val="fr-FR"/>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lang w:val="fr-FR"/>
              </w:rPr>
            </w:pPr>
            <w:r>
              <w:rPr>
                <w:sz w:val="20"/>
                <w:szCs w:val="20"/>
                <w:lang w:val="fr-FR"/>
              </w:rPr>
              <w:t> </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1KE50GQ-BD/BF/OA</w:t>
            </w:r>
          </w:p>
        </w:tc>
      </w:tr>
      <w:tr>
        <w:trPr>
          <w:trHeight w:val="255" w:hRule="atLeast"/>
        </w:trPr>
        <w:tc>
          <w:tcPr>
            <w:tcW w:w="1995"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72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26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rPr>
                <w:sz w:val="20"/>
                <w:szCs w:val="20"/>
              </w:rPr>
            </w:pPr>
            <w:r>
              <w:rPr>
                <w:sz w:val="20"/>
                <w:szCs w:val="20"/>
              </w:rPr>
              <w:t> </w:t>
            </w:r>
          </w:p>
        </w:tc>
        <w:tc>
          <w:tcPr>
            <w:tcW w:w="1080" w:type="dxa"/>
            <w:tcBorders>
              <w:left w:val="single" w:sz="4" w:space="0" w:color="000000"/>
              <w:bottom w:val="single" w:sz="4" w:space="0" w:color="000000"/>
              <w:insideH w:val="single" w:sz="4" w:space="0" w:color="000000"/>
            </w:tcBorders>
            <w:shd w:fill="auto" w:val="clear"/>
            <w:tcMar>
              <w:left w:w="103" w:type="dxa"/>
            </w:tcMar>
            <w:vAlign w:val="bottom"/>
          </w:tcPr>
          <w:p>
            <w:pPr>
              <w:pStyle w:val="Normal"/>
              <w:jc w:val="center"/>
              <w:rPr>
                <w:sz w:val="20"/>
                <w:szCs w:val="20"/>
              </w:rPr>
            </w:pPr>
            <w:r>
              <w:rPr>
                <w:sz w:val="20"/>
                <w:szCs w:val="20"/>
              </w:rPr>
              <w:t> </w:t>
            </w:r>
          </w:p>
        </w:tc>
        <w:tc>
          <w:tcPr>
            <w:tcW w:w="271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bottom"/>
          </w:tcPr>
          <w:p>
            <w:pPr>
              <w:pStyle w:val="Normal"/>
              <w:jc w:val="center"/>
              <w:rPr>
                <w:sz w:val="20"/>
                <w:szCs w:val="20"/>
              </w:rPr>
            </w:pPr>
            <w:r>
              <w:rPr>
                <w:sz w:val="20"/>
                <w:szCs w:val="20"/>
              </w:rPr>
              <w:t>1KE50LA-BD/BF</w:t>
            </w:r>
          </w:p>
        </w:tc>
      </w:tr>
    </w:tbl>
    <w:p>
      <w:pPr>
        <w:pStyle w:val="Normal"/>
        <w:ind w:right="-270" w:hanging="0"/>
        <w:rPr/>
      </w:pPr>
      <w:r>
        <w:rPr/>
      </w:r>
      <w:r>
        <w:br w:type="page"/>
      </w:r>
    </w:p>
    <w:p>
      <w:pPr>
        <w:pStyle w:val="Normal"/>
        <w:rPr/>
      </w:pPr>
      <w:r>
        <w:rPr>
          <w:b/>
        </w:rPr>
        <w:t>Appendix B:</w:t>
      </w:r>
      <w:r>
        <w:rPr/>
        <w:t xml:space="preserve">  Using baseline AAA diameter to estimate aneurysm diameter at subsequent abdominal imaging.</w:t>
      </w:r>
    </w:p>
    <w:p>
      <w:pPr>
        <w:pStyle w:val="Normal"/>
        <w:rPr/>
      </w:pPr>
      <w:r>
        <w:rPr/>
      </w:r>
    </w:p>
    <w:p>
      <w:pPr>
        <w:pStyle w:val="Normal"/>
        <w:rPr/>
      </w:pPr>
      <w:r>
        <w:rPr/>
        <w:t xml:space="preserve">Brady </w:t>
      </w:r>
      <w:r>
        <w:fldChar w:fldCharType="begin"/>
      </w:r>
      <w:r>
        <w:instrText> ADDIN REFMGR.CITE &lt;Refman&gt;&lt;Cite&gt;&lt;Author&gt;Brady&lt;/Author&gt;&lt;Year&gt;2002&lt;/Year&gt;&lt;RecNum&gt;12467&lt;/RecNum&gt;&lt;IDText&gt;Making predictions from hierarchical models for complex longitudinal data, with application to aneurysm growth&lt;/IDText&gt;&lt;MDL Ref_Type="Generic"&gt;&lt;Ref_Type&gt;Generic&lt;/Ref_Type&gt;&lt;Ref_ID&gt;12467&lt;/Ref_ID&gt;&lt;Title_Primary&gt;Making predictions from hierarchical models for complex longitudinal data, with application to aneurysm growth&lt;/Title_Primary&gt;&lt;Authors_Primary&gt;Brady,A.R.&lt;/Authors_Primary&gt;&lt;Date_Primary&gt;2002/6/25&lt;/Date_Primary&gt;&lt;Keywords&gt;PREDICTION&lt;/Keywords&gt;&lt;Keywords&gt;Models&lt;/Keywords&gt;&lt;Keywords&gt;Model&lt;/Keywords&gt;&lt;Keywords&gt;data&lt;/Keywords&gt;&lt;Keywords&gt;Aneurysm&lt;/Keywords&gt;&lt;Reprint&gt;Not in File&lt;/Reprint&gt;&lt;Web_URL_Link2&gt;&lt;u&gt;http://www.mrc-bsu.cam.ac.uk/BSUsite/Publications/Preprints/grow1_p3.pdf&lt;/u&gt;&lt;/Web_URL_Link2&gt;&lt;ZZ_WorkformID&gt;33&lt;/ZZ_WorkformID&gt;&lt;/MDL&gt;&lt;/Cite&gt;&lt;/Refman&gt;</w:instrText>
      </w:r>
      <w:r>
        <w:fldChar w:fldCharType="separate"/>
      </w:r>
      <w:bookmarkStart w:id="24" w:name="__Fieldmark__453_1322453857"/>
      <w:r>
        <w:rPr>
          <w:vertAlign w:val="superscript"/>
        </w:rPr>
        <w:t>9</w:t>
      </w:r>
      <w:r>
        <w:rPr>
          <w:vertAlign w:val="superscript"/>
        </w:rPr>
      </w:r>
      <w:r>
        <w:fldChar w:fldCharType="end"/>
      </w:r>
      <w:bookmarkEnd w:id="24"/>
      <w:r>
        <w:rPr/>
        <w:t xml:space="preserve"> determined the following quadratic equation to model AAA growth over time:</w:t>
      </w:r>
    </w:p>
    <w:p>
      <w:pPr>
        <w:pStyle w:val="Normal"/>
        <w:rPr/>
      </w:pPr>
      <w:r>
        <w:rPr/>
        <w:t xml:space="preserve"> </w:t>
      </w:r>
    </w:p>
    <w:p>
      <w:pPr>
        <w:pStyle w:val="Normal"/>
        <w:jc w:val="center"/>
        <w:rPr>
          <w:sz w:val="22"/>
        </w:rPr>
      </w:pPr>
      <w:r>
        <w:rPr>
          <w:b/>
        </w:rPr>
        <w:t xml:space="preserve">(A)   </w:t>
      </w:r>
      <w:r>
        <w:rPr>
          <w:sz w:val="22"/>
        </w:rPr>
        <w:t>AAA diameter (mm) = 0.11*(years from baseline)</w:t>
      </w:r>
      <w:r>
        <w:rPr>
          <w:sz w:val="22"/>
          <w:vertAlign w:val="superscript"/>
        </w:rPr>
        <w:t xml:space="preserve">2 </w:t>
      </w:r>
      <w:r>
        <w:rPr>
          <w:sz w:val="22"/>
        </w:rPr>
        <w:t>+ 2.3*(years from baseline) + 42.9</w:t>
      </w:r>
    </w:p>
    <w:p>
      <w:pPr>
        <w:pStyle w:val="Normal"/>
        <w:jc w:val="center"/>
        <w:rPr>
          <w:sz w:val="22"/>
        </w:rPr>
      </w:pPr>
      <w:r>
        <w:rPr>
          <w:sz w:val="22"/>
        </w:rPr>
      </w:r>
    </w:p>
    <w:p>
      <w:pPr>
        <w:pStyle w:val="Normal"/>
        <w:rPr/>
      </w:pPr>
      <w:r>
        <w:rPr/>
        <w:t xml:space="preserve">We used this equation to estimate AAA diameter at any time during their observation using the following steps:  </w:t>
      </w:r>
    </w:p>
    <w:p>
      <w:pPr>
        <w:pStyle w:val="Normal"/>
        <w:rPr/>
      </w:pPr>
      <w:r>
        <w:rPr/>
      </w:r>
    </w:p>
    <w:p>
      <w:pPr>
        <w:pStyle w:val="Normal"/>
        <w:numPr>
          <w:ilvl w:val="0"/>
          <w:numId w:val="1"/>
        </w:numPr>
        <w:rPr/>
      </w:pPr>
      <w:r>
        <w:rPr>
          <w:i/>
        </w:rPr>
        <w:t xml:space="preserve">Determine the number of years it would take from baseline for the patient’s AAA to grow to 42.9mm: </w:t>
      </w:r>
      <w:r>
        <w:rPr/>
        <w:t xml:space="preserve">Brady’s quadratic equation models the growth of AAA whose diameter at baseline is 42.9mm.  We rearranged this equation to determine the number of years it would take for the patient’s AAA to grow to 42.9mm:  </w:t>
      </w:r>
    </w:p>
    <w:p>
      <w:pPr>
        <w:pStyle w:val="Normal"/>
        <w:ind w:left="720" w:hanging="0"/>
        <w:rPr/>
      </w:pPr>
      <w:r>
        <w:rPr/>
      </w:r>
    </w:p>
    <w:p>
      <w:pPr>
        <w:pStyle w:val="Normal"/>
        <w:rPr/>
      </w:pPr>
      <w:r>
        <w:rPr/>
        <w:t xml:space="preserve">          </w:t>
      </w:r>
      <w:r>
        <w:rPr/>
        <w:t xml:space="preserve">Years required for AAA to </w:t>
      </w:r>
    </w:p>
    <w:p>
      <w:pPr>
        <w:pStyle w:val="Normal"/>
        <w:rPr/>
      </w:pPr>
      <w:r>
        <w:rPr>
          <w:b/>
        </w:rPr>
        <w:t xml:space="preserve">(B)     </w:t>
      </w:r>
      <w:r>
        <w:rPr/>
        <w:t xml:space="preserve">grow from baseline diameter </w:t>
        <w:tab/>
        <w:t xml:space="preserve">=   </w:t>
      </w:r>
      <w:r>
        <w:rPr>
          <w:u w:val="single"/>
        </w:rPr>
        <w:t xml:space="preserve">-2.3 + √(-13.59+0.44*baseline AAA diameter) </w:t>
      </w:r>
      <w:r>
        <w:rPr/>
        <w:t xml:space="preserve">  </w:t>
      </w:r>
    </w:p>
    <w:p>
      <w:pPr>
        <w:pStyle w:val="Normal"/>
        <w:rPr>
          <w:u w:val="single"/>
        </w:rPr>
      </w:pPr>
      <w:r>
        <w:rPr/>
        <w:t xml:space="preserve">          </w:t>
      </w:r>
      <w:r>
        <w:rPr/>
        <w:t xml:space="preserve">to 42.9mm                                    </w:t>
        <w:tab/>
        <w:tab/>
        <w:t xml:space="preserve">            0.22</w:t>
      </w:r>
    </w:p>
    <w:p>
      <w:pPr>
        <w:pStyle w:val="Normal"/>
        <w:ind w:left="720" w:hanging="0"/>
        <w:rPr>
          <w:u w:val="single"/>
        </w:rPr>
      </w:pPr>
      <w:r>
        <w:rPr>
          <w:u w:val="single"/>
        </w:rPr>
      </w:r>
    </w:p>
    <w:p>
      <w:pPr>
        <w:pStyle w:val="Normal"/>
        <w:ind w:left="720" w:hanging="0"/>
        <w:rPr/>
      </w:pPr>
      <w:r>
        <w:rPr/>
        <w:t xml:space="preserve">Note that this will return a negative number if the baseline AAA diameter exceeds 42.9 mm.  </w:t>
      </w:r>
    </w:p>
    <w:p>
      <w:pPr>
        <w:pStyle w:val="Normal"/>
        <w:ind w:left="720" w:hanging="0"/>
        <w:rPr/>
      </w:pPr>
      <w:r>
        <w:rPr/>
      </w:r>
    </w:p>
    <w:p>
      <w:pPr>
        <w:pStyle w:val="Normal"/>
        <w:numPr>
          <w:ilvl w:val="0"/>
          <w:numId w:val="1"/>
        </w:numPr>
        <w:rPr>
          <w:i/>
          <w:i/>
        </w:rPr>
      </w:pPr>
      <w:r>
        <w:rPr>
          <w:i/>
        </w:rPr>
        <w:t>Determine the number of years between when the incidental AAA was identified and the subsequent scan.</w:t>
      </w:r>
    </w:p>
    <w:p>
      <w:pPr>
        <w:pStyle w:val="Normal"/>
        <w:ind w:left="720" w:hanging="0"/>
        <w:rPr/>
      </w:pPr>
      <w:r>
        <w:rPr/>
      </w:r>
    </w:p>
    <w:p>
      <w:pPr>
        <w:pStyle w:val="Normal"/>
        <w:numPr>
          <w:ilvl w:val="0"/>
          <w:numId w:val="1"/>
        </w:numPr>
        <w:rPr>
          <w:i/>
          <w:i/>
        </w:rPr>
      </w:pPr>
      <w:r>
        <w:rPr>
          <w:i/>
        </w:rPr>
        <w:t xml:space="preserve">Add the years required for AAA to grow from baseline diameter to 42.9mm (from 1) to number of years from baseline to subsequent scan (from 2).  </w:t>
      </w:r>
    </w:p>
    <w:p>
      <w:pPr>
        <w:pStyle w:val="Normal"/>
        <w:rPr/>
      </w:pPr>
      <w:r>
        <w:rPr/>
      </w:r>
    </w:p>
    <w:p>
      <w:pPr>
        <w:pStyle w:val="Normal"/>
        <w:numPr>
          <w:ilvl w:val="0"/>
          <w:numId w:val="1"/>
        </w:numPr>
        <w:rPr>
          <w:i/>
          <w:i/>
        </w:rPr>
      </w:pPr>
      <w:r>
        <w:rPr>
          <w:i/>
        </w:rPr>
        <w:t xml:space="preserve">Calculate the estimated AAA diameter at the subsequent scan by solving equation A using the value from 3 as the ‘years from baseline’.  </w:t>
      </w:r>
    </w:p>
    <w:p>
      <w:pPr>
        <w:pStyle w:val="Normal"/>
        <w:rPr/>
      </w:pPr>
      <w:r>
        <w:rPr/>
      </w:r>
    </w:p>
    <w:p>
      <w:pPr>
        <w:pStyle w:val="Normal"/>
        <w:rPr/>
      </w:pPr>
      <w:r>
        <w:rPr/>
        <w:t xml:space="preserve">For example, consider a patient whose AAA was 40mm at baseline.  Solving equation </w:t>
      </w:r>
      <w:r>
        <w:rPr>
          <w:b/>
        </w:rPr>
        <w:t xml:space="preserve">B </w:t>
      </w:r>
      <w:r>
        <w:rPr/>
        <w:t xml:space="preserve">with a baseline AAA diameter of 40 returns -1.35 (indicating that it would take this AAA 1.35 years to grow from 40 mm to 49.2 mm).  If the subsequent scan occurred 15 months after the incidental scan, we would add (15/12) and -1.35 to get -0.10 and then substitute this value into equation </w:t>
      </w:r>
      <w:r>
        <w:rPr>
          <w:b/>
        </w:rPr>
        <w:t>A</w:t>
      </w:r>
      <w:r>
        <w:rPr/>
        <w:t xml:space="preserve"> to get the AAA diameter at the subsequent scan:  </w:t>
      </w:r>
    </w:p>
    <w:p>
      <w:pPr>
        <w:pStyle w:val="Normal"/>
        <w:rPr/>
      </w:pPr>
      <w:r>
        <w:rPr/>
      </w:r>
    </w:p>
    <w:p>
      <w:pPr>
        <w:pStyle w:val="Normal"/>
        <w:jc w:val="center"/>
        <w:rPr/>
      </w:pPr>
      <w:r>
        <w:rPr/>
        <w:t>0.11(-0.10</w:t>
      </w:r>
      <w:r>
        <w:rPr>
          <w:vertAlign w:val="superscript"/>
        </w:rPr>
        <w:t>2</w:t>
      </w:r>
      <w:r>
        <w:rPr/>
        <w:t>) + 2.3(-0.10) + 42.9 = 42.7mm.</w:t>
      </w:r>
    </w:p>
    <w:p>
      <w:pPr>
        <w:pStyle w:val="Normal"/>
        <w:rPr/>
      </w:pPr>
      <w:r>
        <w:rPr/>
      </w:r>
    </w:p>
    <w:p>
      <w:pPr>
        <w:pStyle w:val="Normal"/>
        <w:ind w:right="-270" w:hanging="0"/>
        <w:rPr/>
      </w:pPr>
      <w:r>
        <w:rPr/>
        <w:t>Therefore, an AAA that was 40 mm would be estimated to have a diameter of 42.7mm in 15 months.</w:t>
      </w:r>
      <w:r>
        <w:br w:type="page"/>
      </w:r>
    </w:p>
    <w:p>
      <w:pPr>
        <w:pStyle w:val="TextBody"/>
        <w:ind w:right="-270" w:hanging="0"/>
        <w:rPr>
          <w:rFonts w:ascii="Times New Roman" w:hAnsi="Times New Roman" w:cs="Times New Roman"/>
          <w:sz w:val="24"/>
          <w:szCs w:val="24"/>
        </w:rPr>
      </w:pPr>
      <w:r>
        <w:rPr>
          <w:rFonts w:cs="Times New Roman" w:ascii="Times New Roman" w:hAnsi="Times New Roman"/>
          <w:b/>
        </w:rPr>
        <w:t>Appendix C:</w:t>
      </w:r>
      <w:r>
        <w:rPr>
          <w:rFonts w:cs="Times New Roman" w:ascii="Times New Roman" w:hAnsi="Times New Roman"/>
        </w:rPr>
        <w:t xml:space="preserve">  </w:t>
      </w:r>
      <w:r>
        <w:rPr>
          <w:rFonts w:cs="Times New Roman" w:ascii="Times New Roman" w:hAnsi="Times New Roman"/>
          <w:sz w:val="24"/>
          <w:szCs w:val="24"/>
        </w:rPr>
        <w:t xml:space="preserve">Frequency of AAA Imaging Required to Reduce Risk of Growth Beyond 5.5cm to &lt; 1% </w:t>
      </w:r>
      <w:r>
        <w:fldChar w:fldCharType="begin"/>
      </w:r>
      <w:r>
        <w:instrText> ADDIN REFMGR.CITE &lt;Refman&gt;&lt;Cite&gt;&lt;Author&gt;Brady&lt;/Author&gt;&lt;Year&gt;2004&lt;/Year&gt;&lt;RecNum&gt;12317&lt;/RecNum&gt;&lt;IDText&gt;Abdominal aortic aneurysm expansion: risk factors and time intervals for surveillance&lt;/IDText&gt;&lt;MDL Ref_Type="Journal"&gt;&lt;Ref_Type&gt;Journal&lt;/Ref_Type&gt;&lt;Ref_ID&gt;12317&lt;/Ref_ID&gt;&lt;Title_Primary&gt;Abdominal aortic aneurysm expansion: risk factors and time intervals for surveillance&lt;/Title_Primary&gt;&lt;Authors_Primary&gt;Brady,A.R.&lt;/Authors_Primary&gt;&lt;Authors_Primary&gt;Thompson,S.G.&lt;/Authors_Primary&gt;&lt;Authors_Primary&gt;Fowkes,F.G.&lt;/Authors_Primary&gt;&lt;Authors_Primary&gt;Greenhalgh,R.M.&lt;/Authors_Primary&gt;&lt;Authors_Primary&gt;Powell,J.T.&lt;/Authors_Primary&gt;&lt;Date_Primary&gt;2004/7/6&lt;/Date_Primary&gt;&lt;Keywords&gt;3&amp;apos;&lt;/Keywords&gt;&lt;Keywords&gt;AAA&lt;/Keywords&gt;&lt;Keywords&gt;AAA_MONITORING&lt;/Keywords&gt;&lt;Keywords&gt;Aged&lt;/Keywords&gt;&lt;Keywords&gt;Aneurysm&lt;/Keywords&gt;&lt;Keywords&gt;Aortic Aneurysm&lt;/Keywords&gt;&lt;Keywords&gt;Aortic Aneurysm,Abdominal&lt;/Keywords&gt;&lt;Keywords&gt;Article&lt;/Keywords&gt;&lt;Keywords&gt;Blood&lt;/Keywords&gt;&lt;Keywords&gt;Blood Pressure&lt;/Keywords&gt;&lt;Keywords&gt;Cardiovascular&lt;/Keywords&gt;&lt;Keywords&gt;COHORT&lt;/Keywords&gt;&lt;Keywords&gt;Diabetes&lt;/Keywords&gt;&lt;Keywords&gt;Diagnosis&lt;/Keywords&gt;&lt;Keywords&gt;epidemiology&lt;/Keywords&gt;&lt;Keywords&gt;Female&lt;/Keywords&gt;&lt;Keywords&gt;Follow Up&lt;/Keywords&gt;&lt;Keywords&gt;Humans&lt;/Keywords&gt;&lt;Keywords&gt;INDEX&lt;/Keywords&gt;&lt;Keywords&gt;KEY&lt;/Keywords&gt;&lt;Keywords&gt;Lipids&lt;/Keywords&gt;&lt;Keywords&gt;Longitudinal Studies&lt;/Keywords&gt;&lt;Keywords&gt;Male&lt;/Keywords&gt;&lt;Keywords&gt;Mass Screening&lt;/Keywords&gt;&lt;Keywords&gt;Methods&lt;/Keywords&gt;&lt;Keywords&gt;Middle Aged&lt;/Keywords&gt;&lt;Keywords&gt;Minor&lt;/Keywords&gt;&lt;Keywords&gt;Patient&lt;/Keywords&gt;&lt;Keywords&gt;Patients&lt;/Keywords&gt;&lt;Keywords&gt;Population Surveillance&lt;/Keywords&gt;&lt;Keywords&gt;Pressure&lt;/Keywords&gt;&lt;Keywords&gt;Probability&lt;/Keywords&gt;&lt;Keywords&gt;program&lt;/Keywords&gt;&lt;Keywords&gt;Research&lt;/Keywords&gt;&lt;Keywords&gt;Research Support&lt;/Keywords&gt;&lt;Keywords&gt;Risk&lt;/Keywords&gt;&lt;Keywords&gt;RISK-FACTORS&lt;/Keywords&gt;&lt;Keywords&gt;Risk Factors&lt;/Keywords&gt;&lt;Keywords&gt;Role&lt;/Keywords&gt;&lt;Keywords&gt;SCREENING&lt;/Keywords&gt;&lt;Keywords&gt;Smoking&lt;/Keywords&gt;&lt;Keywords&gt;Support&lt;/Keywords&gt;&lt;Keywords&gt;Time&lt;/Keywords&gt;&lt;Keywords&gt;Time Factors&lt;/Keywords&gt;&lt;Keywords&gt;Ultrasonography&lt;/Keywords&gt;&lt;Reprint&gt;In File&lt;/Reprint&gt;&lt;Start_Page&gt;16&lt;/Start_Page&gt;&lt;End_Page&gt;21&lt;/End_Page&gt;&lt;Periodical&gt;Circulation&lt;/Periodical&gt;&lt;Volume&gt;110&lt;/Volume&gt;&lt;Issue&gt;1&lt;/Issue&gt;&lt;ZZ_JournalFull&gt;&lt;f name="System"&gt;Circulation&lt;/f&gt;&lt;/ZZ_JournalFull&gt;&lt;ZZ_WorkformID&gt;1&lt;/ZZ_WorkformID&gt;&lt;/MDL&gt;&lt;/Cite&gt;&lt;/Refman&gt;</w:instrText>
      </w:r>
      <w:r>
        <w:fldChar w:fldCharType="separate"/>
      </w:r>
      <w:bookmarkStart w:id="25" w:name="__Fieldmark__454_1322453857"/>
      <w:r>
        <w:rPr>
          <w:rFonts w:cs="Times New Roman" w:ascii="Times New Roman" w:hAnsi="Times New Roman"/>
          <w:sz w:val="24"/>
          <w:szCs w:val="24"/>
          <w:vertAlign w:val="superscript"/>
        </w:rPr>
        <w:t>8</w:t>
      </w:r>
      <w:r>
        <w:rPr>
          <w:rFonts w:cs="Times New Roman" w:ascii="Times New Roman" w:hAnsi="Times New Roman"/>
          <w:sz w:val="24"/>
          <w:szCs w:val="24"/>
          <w:vertAlign w:val="superscript"/>
        </w:rPr>
      </w:r>
      <w:r>
        <w:fldChar w:fldCharType="end"/>
      </w:r>
      <w:bookmarkEnd w:id="25"/>
      <w:r>
        <w:rPr>
          <w:rFonts w:cs="Times New Roman" w:ascii="Times New Roman" w:hAnsi="Times New Roman"/>
          <w:sz w:val="24"/>
          <w:szCs w:val="24"/>
        </w:rPr>
        <w:t>.</w:t>
      </w:r>
    </w:p>
    <w:p>
      <w:pPr>
        <w:pStyle w:val="TextBody"/>
        <w:ind w:right="-270" w:firstLine="720"/>
        <w:rPr>
          <w:rFonts w:ascii="Times New Roman" w:hAnsi="Times New Roman" w:cs="Times New Roman"/>
          <w:sz w:val="24"/>
          <w:szCs w:val="24"/>
        </w:rPr>
      </w:pPr>
      <w:r>
        <w:rPr>
          <w:rFonts w:cs="Times New Roman" w:ascii="Times New Roman" w:hAnsi="Times New Roman"/>
          <w:sz w:val="24"/>
          <w:szCs w:val="24"/>
        </w:rPr>
      </w:r>
    </w:p>
    <w:tbl>
      <w:tblPr>
        <w:tblW w:w="8110" w:type="dxa"/>
        <w:jc w:val="left"/>
        <w:tblInd w:w="46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607"/>
        <w:gridCol w:w="1897"/>
        <w:gridCol w:w="2076"/>
        <w:gridCol w:w="2530"/>
      </w:tblGrid>
      <w:tr>
        <w:trPr/>
        <w:tc>
          <w:tcPr>
            <w:tcW w:w="1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rPr>
                <w:rFonts w:ascii="Times New Roman" w:hAnsi="Times New Roman" w:cs="Times New Roman"/>
                <w:b/>
                <w:b/>
                <w:i/>
                <w:i/>
                <w:sz w:val="24"/>
                <w:szCs w:val="24"/>
              </w:rPr>
            </w:pPr>
            <w:r>
              <w:rPr>
                <w:rFonts w:cs="Times New Roman" w:ascii="Times New Roman" w:hAnsi="Times New Roman"/>
                <w:b/>
                <w:i/>
                <w:sz w:val="24"/>
                <w:szCs w:val="24"/>
              </w:rPr>
              <w:t>Aneurysm Diameter</w:t>
            </w:r>
          </w:p>
        </w:tc>
        <w:tc>
          <w:tcPr>
            <w:tcW w:w="18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b/>
                <w:b/>
                <w:i/>
                <w:i/>
                <w:sz w:val="24"/>
                <w:szCs w:val="24"/>
              </w:rPr>
            </w:pPr>
            <w:r>
              <w:rPr>
                <w:rFonts w:cs="Times New Roman" w:ascii="Times New Roman" w:hAnsi="Times New Roman"/>
                <w:b/>
                <w:i/>
                <w:sz w:val="24"/>
                <w:szCs w:val="24"/>
              </w:rPr>
              <w:t>Imaging Frequency Recommended by Brady</w:t>
            </w:r>
            <w:r>
              <w:fldChar w:fldCharType="begin"/>
            </w:r>
            <w:r>
              <w:instrText> ADDIN REFMGR.CITE &lt;Refman&gt;&lt;Cite&gt;&lt;Author&gt;Brady&lt;/Author&gt;&lt;Year&gt;2004&lt;/Year&gt;&lt;RecNum&gt;12317&lt;/RecNum&gt;&lt;IDText&gt;Abdominal aortic aneurysm expansion: risk factors and time intervals for surveillance&lt;/IDText&gt;&lt;MDL Ref_Type="Journal"&gt;&lt;Ref_Type&gt;Journal&lt;/Ref_Type&gt;&lt;Ref_ID&gt;12317&lt;/Ref_ID&gt;&lt;Title_Primary&gt;Abdominal aortic aneurysm expansion: risk factors and time intervals for surveillance&lt;/Title_Primary&gt;&lt;Authors_Primary&gt;Brady,A.R.&lt;/Authors_Primary&gt;&lt;Authors_Primary&gt;Thompson,S.G.&lt;/Authors_Primary&gt;&lt;Authors_Primary&gt;Fowkes,F.G.&lt;/Authors_Primary&gt;&lt;Authors_Primary&gt;Greenhalgh,R.M.&lt;/Authors_Primary&gt;&lt;Authors_Primary&gt;Powell,J.T.&lt;/Authors_Primary&gt;&lt;Date_Primary&gt;2004/7/6&lt;/Date_Primary&gt;&lt;Keywords&gt;3&amp;apos;&lt;/Keywords&gt;&lt;Keywords&gt;AAA&lt;/Keywords&gt;&lt;Keywords&gt;AAA_MONITORING&lt;/Keywords&gt;&lt;Keywords&gt;Aged&lt;/Keywords&gt;&lt;Keywords&gt;Aneurysm&lt;/Keywords&gt;&lt;Keywords&gt;Aortic Aneurysm&lt;/Keywords&gt;&lt;Keywords&gt;Aortic Aneurysm,Abdominal&lt;/Keywords&gt;&lt;Keywords&gt;Article&lt;/Keywords&gt;&lt;Keywords&gt;Blood&lt;/Keywords&gt;&lt;Keywords&gt;Blood Pressure&lt;/Keywords&gt;&lt;Keywords&gt;Cardiovascular&lt;/Keywords&gt;&lt;Keywords&gt;COHORT&lt;/Keywords&gt;&lt;Keywords&gt;Diabetes&lt;/Keywords&gt;&lt;Keywords&gt;Diagnosis&lt;/Keywords&gt;&lt;Keywords&gt;epidemiology&lt;/Keywords&gt;&lt;Keywords&gt;Female&lt;/Keywords&gt;&lt;Keywords&gt;Follow Up&lt;/Keywords&gt;&lt;Keywords&gt;Humans&lt;/Keywords&gt;&lt;Keywords&gt;INDEX&lt;/Keywords&gt;&lt;Keywords&gt;KEY&lt;/Keywords&gt;&lt;Keywords&gt;Lipids&lt;/Keywords&gt;&lt;Keywords&gt;Longitudinal Studies&lt;/Keywords&gt;&lt;Keywords&gt;Male&lt;/Keywords&gt;&lt;Keywords&gt;Mass Screening&lt;/Keywords&gt;&lt;Keywords&gt;Methods&lt;/Keywords&gt;&lt;Keywords&gt;Middle Aged&lt;/Keywords&gt;&lt;Keywords&gt;Minor&lt;/Keywords&gt;&lt;Keywords&gt;Patient&lt;/Keywords&gt;&lt;Keywords&gt;Patients&lt;/Keywords&gt;&lt;Keywords&gt;Population Surveillance&lt;/Keywords&gt;&lt;Keywords&gt;Pressure&lt;/Keywords&gt;&lt;Keywords&gt;Probability&lt;/Keywords&gt;&lt;Keywords&gt;program&lt;/Keywords&gt;&lt;Keywords&gt;Research&lt;/Keywords&gt;&lt;Keywords&gt;Research Support&lt;/Keywords&gt;&lt;Keywords&gt;Risk&lt;/Keywords&gt;&lt;Keywords&gt;RISK-FACTORS&lt;/Keywords&gt;&lt;Keywords&gt;Risk Factors&lt;/Keywords&gt;&lt;Keywords&gt;Role&lt;/Keywords&gt;&lt;Keywords&gt;SCREENING&lt;/Keywords&gt;&lt;Keywords&gt;Smoking&lt;/Keywords&gt;&lt;Keywords&gt;Support&lt;/Keywords&gt;&lt;Keywords&gt;Time&lt;/Keywords&gt;&lt;Keywords&gt;Time Factors&lt;/Keywords&gt;&lt;Keywords&gt;Ultrasonography&lt;/Keywords&gt;&lt;Reprint&gt;In File&lt;/Reprint&gt;&lt;Start_Page&gt;16&lt;/Start_Page&gt;&lt;End_Page&gt;21&lt;/End_Page&gt;&lt;Periodical&gt;Circulation&lt;/Periodical&gt;&lt;Volume&gt;110&lt;/Volume&gt;&lt;Issue&gt;1&lt;/Issue&gt;&lt;ZZ_JournalFull&gt;&lt;f name="System"&gt;Circulation&lt;/f&gt;&lt;/ZZ_JournalFull&gt;&lt;ZZ_WorkformID&gt;1&lt;/ZZ_WorkformID&gt;&lt;/MDL&gt;&lt;/Cite&gt;&lt;/Refman&gt;</w:instrText>
            </w:r>
            <w:r>
              <w:fldChar w:fldCharType="separate"/>
            </w:r>
            <w:bookmarkStart w:id="26" w:name="__Fieldmark__455_1322453857"/>
            <w:r>
              <w:rPr>
                <w:vertAlign w:val="superscript"/>
              </w:rPr>
              <w:t>8</w:t>
            </w:r>
            <w:bookmarkEnd w:id="26"/>
            <w:r>
              <w:rPr>
                <w:vertAlign w:val="superscript"/>
              </w:rPr>
            </w:r>
            <w:r>
              <w:fldChar w:fldCharType="end"/>
            </w:r>
          </w:p>
        </w:tc>
        <w:tc>
          <w:tcPr>
            <w:tcW w:w="2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b/>
                <w:b/>
                <w:i/>
                <w:i/>
                <w:sz w:val="24"/>
                <w:szCs w:val="24"/>
              </w:rPr>
            </w:pPr>
            <w:r>
              <w:rPr>
                <w:rFonts w:cs="Times New Roman" w:ascii="Times New Roman" w:hAnsi="Times New Roman"/>
                <w:b/>
                <w:i/>
                <w:sz w:val="24"/>
                <w:szCs w:val="24"/>
              </w:rPr>
              <w:t>Imaging Frequency Recommended by Canadian Cardiovascular Society*</w:t>
            </w:r>
            <w:r>
              <w:fldChar w:fldCharType="begin"/>
            </w:r>
            <w:r>
              <w:instrText> ADDIN REFMGR.CITE &lt;Refman&gt;&lt;Cite&gt;&lt;Author&gt;Lindsay&lt;/Author&gt;&lt;Year&gt;2005&lt;/Year&gt;&lt;RecNum&gt;12463&lt;/RecNum&gt;&lt;IDText&gt;Canadian Cardiovascular Society 2005 Peripheral Arterial Disease Consensus Document&lt;/IDText&gt;&lt;MDL Ref_Type="Report"&gt;&lt;Ref_Type&gt;Report&lt;/Ref_Type&gt;&lt;Ref_ID&gt;12463&lt;/Ref_ID&gt;&lt;Title_Primary&gt;Canadian Cardiovascular Society 2005 Peripheral Arterial Disease Consensus Document&lt;/Title_Primary&gt;&lt;Authors_Primary&gt;Lindsay,T.&lt;/Authors_Primary&gt;&lt;Date_Primary&gt;2005&lt;/Date_Primary&gt;&lt;Keywords&gt;Cardiovascular&lt;/Keywords&gt;&lt;Keywords&gt;Consensus&lt;/Keywords&gt;&lt;Keywords&gt;Disease&lt;/Keywords&gt;&lt;Keywords&gt;Peripheral&lt;/Keywords&gt;&lt;Keywords&gt;Societies&lt;/Keywords&gt;&lt;Reprint&gt;Not in File&lt;/Reprint&gt;&lt;Misc_1&gt;Report&lt;/Misc_1&gt;&lt;ZZ_WorkformID&gt;24&lt;/ZZ_WorkformID&gt;&lt;/MDL&gt;&lt;/Cite&gt;&lt;/Refman&gt;</w:instrText>
            </w:r>
            <w:r>
              <w:fldChar w:fldCharType="separate"/>
            </w:r>
            <w:bookmarkStart w:id="27" w:name="__Fieldmark__456_1322453857"/>
            <w:r>
              <w:rPr>
                <w:rFonts w:cs="Times New Roman" w:ascii="Times New Roman" w:hAnsi="Times New Roman"/>
                <w:i/>
                <w:vertAlign w:val="superscript"/>
              </w:rPr>
              <w:t>11</w:t>
            </w:r>
            <w:bookmarkEnd w:id="27"/>
            <w:r>
              <w:rPr>
                <w:rFonts w:cs="Times New Roman" w:ascii="Times New Roman" w:hAnsi="Times New Roman"/>
                <w:i/>
                <w:vertAlign w:val="superscript"/>
              </w:rPr>
            </w:r>
            <w:r>
              <w:fldChar w:fldCharType="end"/>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jc w:val="center"/>
              <w:rPr>
                <w:rFonts w:ascii="Times New Roman" w:hAnsi="Times New Roman" w:cs="Times New Roman"/>
                <w:b/>
                <w:b/>
                <w:i/>
                <w:i/>
                <w:sz w:val="24"/>
                <w:szCs w:val="24"/>
              </w:rPr>
            </w:pPr>
            <w:r>
              <w:rPr>
                <w:rFonts w:cs="Times New Roman" w:ascii="Times New Roman" w:hAnsi="Times New Roman"/>
                <w:b/>
                <w:i/>
                <w:sz w:val="24"/>
                <w:szCs w:val="24"/>
              </w:rPr>
              <w:t>Imaging Frequency Recommended by American College of Cardiology / American Heart Association</w:t>
            </w:r>
            <w:r>
              <w:fldChar w:fldCharType="begin"/>
            </w:r>
            <w:r>
              <w:instrText> ADDIN REFMGR.CITE &lt;Refman&gt;&lt;Cite&gt;&lt;Author&gt;Hirsch&lt;/Author&gt;&lt;Year&gt;2006&lt;/Year&gt;&lt;RecNum&gt;12461&lt;/RecNum&gt;&lt;IDText&gt;ACC/AHA 2005 Practice Guidelines for the management of patients with peripheral arterial disease (lower extremity, renal, mesenteric, and abdominal aortic): a collaborative report from the American Association for Vascular Surgery/Society for Vascular Surgery, Society for Cardiovascular Angiography and Interventions, Society for Vascular Medicine and Biology, Society of Interventional Radiology, and the ACC/AHA Task Force on Practice Guidelines (Writing Committee to Develop Guidelines for the Management of Patients With Peripheral Arterial Disease): endorsed by the American Association of Cardiovascular and Pulmonary Rehabilitation; National Heart, Lung, and Blood Institute; Society for Vascular Nursing; TransAtlantic Inter-Society Consensus; and Vascular Disease Foundation&lt;/IDText&gt;&lt;MDL Ref_Type="Journal"&gt;&lt;Ref_Type&gt;Journal&lt;/Ref_Type&gt;&lt;Ref_ID&gt;12461&lt;/Ref_ID&gt;&lt;Title_Primary&gt;ACC/AHA 2005 Practice Guidelines for the management of patients with peripheral arterial disease (lower extremity, renal, mesenteric, and abdominal aortic): a collaborative report from the American Association for Vascular Surgery/Society for Vascular Surgery, Society for Cardiovascular Angiography and Interventions, Society for Vascular Medicine and Biology, Society of Interventional Radiology, and the ACC/AHA Task Force on Practice Guidelines (Writing Committee to Develop Guidelines for the Management of Patients With Peripheral Arterial Disease): endorsed by the American Association of Cardiovascular and Pulmonary Rehabilitation; National Heart, Lung, and Blood Institute; Society for Vascular Nursing; TransAtlantic Inter-Society Consensus; and Vascular Disease Foundation&lt;/Title_Primary&gt;&lt;Authors_Primary&gt;Hirsch,A.T.&lt;/Authors_Primary&gt;&lt;Authors_Primary&gt;Haskal,Z.J.&lt;/Authors_Primary&gt;&lt;Authors_Primary&gt;Hertzer,N.R.&lt;/Authors_Primary&gt;&lt;Authors_Primary&gt;Bakal,C.W.&lt;/Authors_Primary&gt;&lt;Authors_Primary&gt;Creager,M.A.&lt;/Authors_Primary&gt;&lt;Authors_Primary&gt;Halperin,J.L.&lt;/Authors_Primary&gt;&lt;Authors_Primary&gt;Hiratzka,L.F.&lt;/Authors_Primary&gt;&lt;Authors_Primary&gt;Murphy,W.R.&lt;/Authors_Primary&gt;&lt;Authors_Primary&gt;Olin,J.W.&lt;/Authors_Primary&gt;&lt;Authors_Primary&gt;Puschett,J.B.&lt;/Authors_Primary&gt;&lt;Authors_Primary&gt;Rosenfield,K.A.&lt;/Authors_Primary&gt;&lt;Authors_Primary&gt;Sacks,D.&lt;/Authors_Primary&gt;&lt;Authors_Primary&gt;Stanley,J.C.&lt;/Authors_Primary&gt;&lt;Authors_Primary&gt;Taylor,L.M.,Jr.&lt;/Authors_Primary&gt;&lt;Authors_Primary&gt;White,C.J.&lt;/Authors_Primary&gt;&lt;Authors_Primary&gt;White,J.&lt;/Authors_Primary&gt;&lt;Authors_Primary&gt;White,R.A.&lt;/Authors_Primary&gt;&lt;Authors_Primary&gt;Antman,E.M.&lt;/Authors_Primary&gt;&lt;Authors_Primary&gt;Smith,S.C.,Jr.&lt;/Authors_Primary&gt;&lt;Authors_Primary&gt;Adams,C.D.&lt;/Authors_Primary&gt;&lt;Authors_Primary&gt;Anderson,J.L.&lt;/Authors_Primary&gt;&lt;Authors_Primary&gt;Faxon,D.P.&lt;/Authors_Primary&gt;&lt;Authors_Primary&gt;Fuster,V.&lt;/Authors_Primary&gt;&lt;Authors_Primary&gt;Gibbons,R.J.&lt;/Authors_Primary&gt;&lt;Authors_Primary&gt;Hunt,S.A.&lt;/Authors_Primary&gt;&lt;Authors_Primary&gt;Jacobs,A.K.&lt;/Authors_Primary&gt;&lt;Authors_Primary&gt;Nishimura,R.&lt;/Authors_Primary&gt;&lt;Authors_Primary&gt;Ornato,J.P.&lt;/Authors_Primary&gt;&lt;Authors_Primary&gt;Page,R.L.&lt;/Authors_Primary&gt;&lt;Authors_Primary&gt;Riegel,B.&lt;/Authors_Primary&gt;&lt;Authors_Primary&gt;American Association for Vascular Surgery&lt;/Authors_Primary&gt;&lt;Authors_Primary&gt;Society for Vascular Surgery&lt;/Authors_Primary&gt;&lt;Authors_Primary&gt;Society for Cardiovascular Angiography and Interventions&lt;/Authors_Primary&gt;&lt;Authors_Primary&gt;Society for Vascular Medicine and Biology&lt;/Authors_Primary&gt;&lt;Authors_Primary&gt;Society of Interventional Radiology&lt;/Authors_Primary&gt;&lt;Authors_Primary&gt;ACC/AHA Task Force on Practice Guidelines Writing Committee to Develop Guidelines for the Management of Patients With Peripheral Arterial Disease&lt;/Authors_Primary&gt;&lt;Authors_Primary&gt;American Association of Cardiovascular and Pulmonary Rehabilitation&lt;/Authors_Primary&gt;&lt;Authors_Primary&gt;National Heart,Lung,and Blood Institute&lt;/Authors_Primary&gt;&lt;Authors_Primary&gt;Society for Vascular Nursing&lt;/Authors_Primary&gt;&lt;Authors_Primary&gt;TransAtlantic Inter-Society&lt;/Authors_Primary&gt;&lt;Authors_Primary&gt;Vascular Disease Foundation&lt;/Authors_Primary&gt;&lt;Date_Primary&gt;2006&lt;/Date_Primary&gt;&lt;Keywords&gt;0&lt;/Keywords&gt;&lt;Keywords&gt;Abdominal&lt;/Keywords&gt;&lt;Keywords&gt;Adolescent&lt;/Keywords&gt;&lt;Keywords&gt;Adult&lt;/Keywords&gt;&lt;Keywords&gt;Aged&lt;/Keywords&gt;&lt;Keywords&gt;aged,80 and over&lt;/Keywords&gt;&lt;Keywords&gt;Algorithms&lt;/Keywords&gt;&lt;Keywords&gt;Aneurysm&lt;/Keywords&gt;&lt;Keywords&gt;diagnosis&lt;/Keywords&gt;&lt;Keywords&gt;surgery&lt;/Keywords&gt;&lt;Keywords&gt;Angiography&lt;/Keywords&gt;&lt;Keywords&gt;Aorta,Abdominal&lt;/Keywords&gt;&lt;Keywords&gt;pathology&lt;/Keywords&gt;&lt;Keywords&gt;surgery&lt;/Keywords&gt;&lt;Keywords&gt;Aortic Aneurysm,Abdominal&lt;/Keywords&gt;&lt;Keywords&gt;diagnosis&lt;/Keywords&gt;&lt;Keywords&gt;epidemiology&lt;/Keywords&gt;&lt;Keywords&gt;surgery&lt;/Keywords&gt;&lt;Keywords&gt;Aortic Rupture&lt;/Keywords&gt;&lt;Keywords&gt;epidemiology&lt;/Keywords&gt;&lt;Keywords&gt;etiology&lt;/Keywords&gt;&lt;Keywords&gt;surgery&lt;/Keywords&gt;&lt;Keywords&gt;Association&lt;/Keywords&gt;&lt;Keywords&gt;Atherosclerosis&lt;/Keywords&gt;&lt;Keywords&gt;diagnosis&lt;/Keywords&gt;&lt;Keywords&gt;epidemiology&lt;/Keywords&gt;&lt;Keywords&gt;therapy&lt;/Keywords&gt;&lt;Keywords&gt;Blood&lt;/Keywords&gt;&lt;Keywords&gt;Cardiovascular&lt;/Keywords&gt;&lt;Keywords&gt;Cardiovascular Agents&lt;/Keywords&gt;&lt;Keywords&gt;Cardiovascular Agents&lt;/Keywords&gt;&lt;Keywords&gt;therapeutic use&lt;/Keywords&gt;&lt;Keywords&gt;Combined Modality Therapy&lt;/Keywords&gt;&lt;Keywords&gt;Comorbidity&lt;/Keywords&gt;&lt;Keywords&gt;Consensus&lt;/Keywords&gt;&lt;Keywords&gt;Diagnostic Imaging&lt;/Keywords&gt;&lt;Keywords&gt;methods&lt;/Keywords&gt;&lt;Keywords&gt;Disease&lt;/Keywords&gt;&lt;Keywords&gt;Evidence-Based Medicine&lt;/Keywords&gt;&lt;Keywords&gt;Female&lt;/Keywords&gt;&lt;Keywords&gt;Femoral Artery&lt;/Keywords&gt;&lt;Keywords&gt;pathology&lt;/Keywords&gt;&lt;Keywords&gt;surgery&lt;/Keywords&gt;&lt;Keywords&gt;Guidelines&lt;/Keywords&gt;&lt;Keywords&gt;Heart&lt;/Keywords&gt;&lt;Keywords&gt;Humans&lt;/Keywords&gt;&lt;Keywords&gt;Iliac Artery&lt;/Keywords&gt;&lt;Keywords&gt;pathology&lt;/Keywords&gt;&lt;Keywords&gt;surgery&lt;/Keywords&gt;&lt;Keywords&gt;Interventional&lt;/Keywords&gt;&lt;Keywords&gt;Intestines&lt;/Keywords&gt;&lt;Keywords&gt;blood supply&lt;/Keywords&gt;&lt;Keywords&gt;Ischemia&lt;/Keywords&gt;&lt;Keywords&gt;epidemiology&lt;/Keywords&gt;&lt;Keywords&gt;surgery&lt;/Keywords&gt;&lt;Keywords&gt;therapy&lt;/Keywords&gt;&lt;Keywords&gt;Leg&lt;/Keywords&gt;&lt;Keywords&gt;blood supply&lt;/Keywords&gt;&lt;Keywords&gt;Lower Extremity&lt;/Keywords&gt;&lt;Keywords&gt;Lung&lt;/Keywords&gt;&lt;Keywords&gt;Male&lt;/Keywords&gt;&lt;Keywords&gt;Management&lt;/Keywords&gt;&lt;Keywords&gt;Medicine&lt;/Keywords&gt;&lt;Keywords&gt;Mesenteric Arteries&lt;/Keywords&gt;&lt;Keywords&gt;pathology&lt;/Keywords&gt;&lt;Keywords&gt;Middle Aged&lt;/Keywords&gt;&lt;Keywords&gt;Nursing&lt;/Keywords&gt;&lt;Keywords&gt;Patient&lt;/Keywords&gt;&lt;Keywords&gt;Patients&lt;/Keywords&gt;&lt;Keywords&gt;Peripheral&lt;/Keywords&gt;&lt;Keywords&gt;Peripheral Vascular Diseases&lt;/Keywords&gt;&lt;Keywords&gt;diagnosis&lt;/Keywords&gt;&lt;Keywords&gt;epidemiology&lt;/Keywords&gt;&lt;Keywords&gt;surgery&lt;/Keywords&gt;&lt;Keywords&gt;therapy&lt;/Keywords&gt;&lt;Keywords&gt;Popliteal Artery&lt;/Keywords&gt;&lt;Keywords&gt;pathology&lt;/Keywords&gt;&lt;Keywords&gt;surgery&lt;/Keywords&gt;&lt;Keywords&gt;Practice&lt;/Keywords&gt;&lt;Keywords&gt;Practice Guidelines&lt;/Keywords&gt;&lt;Keywords&gt;Prevalence&lt;/Keywords&gt;&lt;Keywords&gt;Radiology&lt;/Keywords&gt;&lt;Keywords&gt;Randomized Controlled Trials as Topic&lt;/Keywords&gt;&lt;Keywords&gt;Rehabilitation&lt;/Keywords&gt;&lt;Keywords&gt;Renal Artery&lt;/Keywords&gt;&lt;Keywords&gt;pathology&lt;/Keywords&gt;&lt;Keywords&gt;Risk Factors&lt;/Keywords&gt;&lt;Keywords&gt;Risk Reduction Behavior&lt;/Keywords&gt;&lt;Keywords&gt;Societies&lt;/Keywords&gt;&lt;Keywords&gt;Surgery&lt;/Keywords&gt;&lt;Keywords&gt;Treatment Outcome&lt;/Keywords&gt;&lt;Keywords&gt;Vascular Surgery&lt;/Keywords&gt;&lt;Keywords&gt;Vascular Surgical Procedures&lt;/Keywords&gt;&lt;Keywords&gt;Writing&lt;/Keywords&gt;&lt;Reprint&gt;Not in File&lt;/Reprint&gt;&lt;Start_Page&gt;e463&lt;/Start_Page&gt;&lt;End_Page&gt;e654&lt;/End_Page&gt;&lt;Periodical&gt;Circulation&lt;/Periodical&gt;&lt;Volume&gt;113&lt;/Volume&gt;&lt;Issue&gt;11&lt;/Issue&gt;&lt;ZZ_JournalFull&gt;&lt;f name="System"&gt;Circulation&lt;/f&gt;&lt;/ZZ_JournalFull&gt;&lt;ZZ_WorkformID&gt;1&lt;/ZZ_WorkformID&gt;&lt;/MDL&gt;&lt;/Cite&gt;&lt;/Refman&gt;</w:instrText>
            </w:r>
            <w:r>
              <w:fldChar w:fldCharType="separate"/>
            </w:r>
            <w:bookmarkStart w:id="28" w:name="__Fieldmark__457_1322453857"/>
            <w:r>
              <w:rPr>
                <w:rFonts w:cs="Times New Roman" w:ascii="Times New Roman" w:hAnsi="Times New Roman"/>
                <w:b/>
                <w:i/>
                <w:sz w:val="24"/>
                <w:szCs w:val="24"/>
                <w:vertAlign w:val="superscript"/>
              </w:rPr>
              <w:t>12</w:t>
            </w:r>
            <w:bookmarkEnd w:id="28"/>
            <w:r>
              <w:rPr>
                <w:rFonts w:cs="Times New Roman" w:ascii="Times New Roman" w:hAnsi="Times New Roman"/>
                <w:b/>
                <w:i/>
                <w:sz w:val="24"/>
                <w:szCs w:val="24"/>
                <w:vertAlign w:val="superscript"/>
              </w:rPr>
            </w:r>
            <w:r>
              <w:fldChar w:fldCharType="end"/>
            </w:r>
          </w:p>
        </w:tc>
      </w:tr>
      <w:tr>
        <w:trPr>
          <w:cantSplit w:val="true"/>
        </w:trPr>
        <w:tc>
          <w:tcPr>
            <w:tcW w:w="1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ind w:right="72" w:hanging="0"/>
              <w:jc w:val="center"/>
              <w:rPr>
                <w:rFonts w:ascii="Times New Roman" w:hAnsi="Times New Roman" w:cs="Times New Roman"/>
                <w:b/>
                <w:b/>
                <w:sz w:val="24"/>
                <w:szCs w:val="24"/>
              </w:rPr>
            </w:pPr>
            <w:r>
              <w:rPr>
                <w:rFonts w:cs="Times New Roman" w:ascii="Times New Roman" w:hAnsi="Times New Roman"/>
                <w:b/>
                <w:sz w:val="24"/>
                <w:szCs w:val="24"/>
              </w:rPr>
              <w:t>≤</w:t>
            </w:r>
            <w:r>
              <w:rPr>
                <w:rFonts w:cs="Times New Roman" w:ascii="Times New Roman" w:hAnsi="Times New Roman"/>
                <w:b/>
                <w:sz w:val="24"/>
                <w:szCs w:val="24"/>
              </w:rPr>
              <w:t>3.5 cm</w:t>
            </w:r>
          </w:p>
        </w:tc>
        <w:tc>
          <w:tcPr>
            <w:tcW w:w="18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36 months</w:t>
            </w:r>
          </w:p>
        </w:tc>
        <w:tc>
          <w:tcPr>
            <w:tcW w:w="2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36 months</w:t>
            </w:r>
          </w:p>
        </w:tc>
        <w:tc>
          <w:tcPr>
            <w:tcW w:w="2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jc w:val="center"/>
              <w:rPr>
                <w:rFonts w:ascii="Times New Roman" w:hAnsi="Times New Roman" w:cs="Times New Roman"/>
                <w:sz w:val="24"/>
                <w:szCs w:val="24"/>
              </w:rPr>
            </w:pPr>
            <w:r>
              <w:rPr>
                <w:rFonts w:cs="Times New Roman" w:ascii="Times New Roman" w:hAnsi="Times New Roman"/>
                <w:sz w:val="24"/>
                <w:szCs w:val="24"/>
              </w:rPr>
              <w:t>Every 24-36 months</w:t>
            </w:r>
          </w:p>
        </w:tc>
      </w:tr>
      <w:tr>
        <w:trPr>
          <w:cantSplit w:val="true"/>
        </w:trPr>
        <w:tc>
          <w:tcPr>
            <w:tcW w:w="1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ind w:right="72" w:hanging="0"/>
              <w:jc w:val="center"/>
              <w:rPr>
                <w:rFonts w:ascii="Times New Roman" w:hAnsi="Times New Roman" w:cs="Times New Roman"/>
                <w:b/>
                <w:b/>
                <w:sz w:val="24"/>
                <w:szCs w:val="24"/>
              </w:rPr>
            </w:pPr>
            <w:r>
              <w:rPr>
                <w:rFonts w:cs="Times New Roman" w:ascii="Times New Roman" w:hAnsi="Times New Roman"/>
                <w:b/>
                <w:sz w:val="24"/>
                <w:szCs w:val="24"/>
              </w:rPr>
              <w:t>3.6-4.0 cm</w:t>
            </w:r>
          </w:p>
        </w:tc>
        <w:tc>
          <w:tcPr>
            <w:tcW w:w="18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24 months</w:t>
            </w:r>
          </w:p>
        </w:tc>
        <w:tc>
          <w:tcPr>
            <w:tcW w:w="2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24 months</w:t>
            </w:r>
          </w:p>
        </w:tc>
        <w:tc>
          <w:tcPr>
            <w:tcW w:w="2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napToGrid w:val="false"/>
              <w:jc w:val="center"/>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1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ind w:right="72" w:hanging="0"/>
              <w:jc w:val="center"/>
              <w:rPr>
                <w:rFonts w:ascii="Times New Roman" w:hAnsi="Times New Roman" w:cs="Times New Roman"/>
                <w:b/>
                <w:b/>
                <w:sz w:val="24"/>
                <w:szCs w:val="24"/>
              </w:rPr>
            </w:pPr>
            <w:r>
              <w:rPr>
                <w:rFonts w:cs="Times New Roman" w:ascii="Times New Roman" w:hAnsi="Times New Roman"/>
                <w:b/>
                <w:sz w:val="24"/>
                <w:szCs w:val="24"/>
              </w:rPr>
              <w:t>4.1-4.5 cm</w:t>
            </w:r>
          </w:p>
        </w:tc>
        <w:tc>
          <w:tcPr>
            <w:tcW w:w="18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12 months</w:t>
            </w:r>
          </w:p>
        </w:tc>
        <w:tc>
          <w:tcPr>
            <w:tcW w:w="207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12 months</w:t>
            </w:r>
          </w:p>
        </w:tc>
        <w:tc>
          <w:tcPr>
            <w:tcW w:w="2530"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jc w:val="center"/>
              <w:rPr>
                <w:rFonts w:ascii="Times New Roman" w:hAnsi="Times New Roman" w:cs="Times New Roman"/>
                <w:sz w:val="24"/>
                <w:szCs w:val="24"/>
              </w:rPr>
            </w:pPr>
            <w:r>
              <w:rPr>
                <w:rFonts w:cs="Times New Roman" w:ascii="Times New Roman" w:hAnsi="Times New Roman"/>
                <w:sz w:val="24"/>
                <w:szCs w:val="24"/>
              </w:rPr>
              <w:t>Every 6 months</w:t>
            </w:r>
          </w:p>
        </w:tc>
      </w:tr>
      <w:tr>
        <w:trPr>
          <w:cantSplit w:val="true"/>
        </w:trPr>
        <w:tc>
          <w:tcPr>
            <w:tcW w:w="1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ind w:right="72" w:hanging="0"/>
              <w:jc w:val="center"/>
              <w:rPr>
                <w:rFonts w:ascii="Times New Roman" w:hAnsi="Times New Roman" w:cs="Times New Roman"/>
                <w:b/>
                <w:b/>
                <w:sz w:val="24"/>
                <w:szCs w:val="24"/>
              </w:rPr>
            </w:pPr>
            <w:r>
              <w:rPr>
                <w:rFonts w:cs="Times New Roman" w:ascii="Times New Roman" w:hAnsi="Times New Roman"/>
                <w:b/>
                <w:sz w:val="24"/>
                <w:szCs w:val="24"/>
              </w:rPr>
              <w:t>4.6-5.0 cm</w:t>
            </w:r>
          </w:p>
        </w:tc>
        <w:tc>
          <w:tcPr>
            <w:tcW w:w="189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3 months</w:t>
            </w:r>
          </w:p>
        </w:tc>
        <w:tc>
          <w:tcPr>
            <w:tcW w:w="2076"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jc w:val="center"/>
              <w:rPr>
                <w:rFonts w:ascii="Times New Roman" w:hAnsi="Times New Roman" w:cs="Times New Roman"/>
                <w:sz w:val="24"/>
                <w:szCs w:val="24"/>
              </w:rPr>
            </w:pPr>
            <w:r>
              <w:rPr>
                <w:rFonts w:cs="Times New Roman" w:ascii="Times New Roman" w:hAnsi="Times New Roman"/>
                <w:sz w:val="24"/>
                <w:szCs w:val="24"/>
              </w:rPr>
              <w:t>Every 6 months + referral to Vascular Surgery</w:t>
            </w:r>
          </w:p>
        </w:tc>
        <w:tc>
          <w:tcPr>
            <w:tcW w:w="2530"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TextBody"/>
              <w:snapToGrid w:val="false"/>
              <w:jc w:val="center"/>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160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ind w:right="72" w:hanging="0"/>
              <w:jc w:val="center"/>
              <w:rPr>
                <w:rFonts w:ascii="Times New Roman" w:hAnsi="Times New Roman" w:cs="Times New Roman"/>
                <w:b/>
                <w:b/>
                <w:sz w:val="24"/>
                <w:szCs w:val="24"/>
              </w:rPr>
            </w:pPr>
            <w:r>
              <w:rPr>
                <w:rFonts w:cs="Times New Roman" w:ascii="Times New Roman" w:hAnsi="Times New Roman"/>
                <w:b/>
                <w:sz w:val="24"/>
                <w:szCs w:val="24"/>
              </w:rPr>
              <w:t>&gt;5.0 cm</w:t>
            </w:r>
          </w:p>
        </w:tc>
        <w:tc>
          <w:tcPr>
            <w:tcW w:w="1897"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TextBody"/>
              <w:jc w:val="center"/>
              <w:rPr/>
            </w:pPr>
            <w:r>
              <w:rPr>
                <w:rFonts w:cs="Times New Roman" w:ascii="Times New Roman" w:hAnsi="Times New Roman"/>
                <w:sz w:val="24"/>
                <w:szCs w:val="24"/>
              </w:rPr>
              <w:t>Every 2 months</w:t>
            </w:r>
          </w:p>
        </w:tc>
        <w:tc>
          <w:tcPr>
            <w:tcW w:w="2076"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TextBody"/>
              <w:snapToGrid w:val="false"/>
              <w:jc w:val="center"/>
              <w:rPr>
                <w:rFonts w:ascii="Times New Roman" w:hAnsi="Times New Roman" w:cs="Times New Roman"/>
                <w:sz w:val="24"/>
                <w:szCs w:val="24"/>
              </w:rPr>
            </w:pPr>
            <w:r>
              <w:rPr>
                <w:rFonts w:cs="Times New Roman" w:ascii="Times New Roman" w:hAnsi="Times New Roman"/>
                <w:sz w:val="24"/>
                <w:szCs w:val="24"/>
              </w:rPr>
            </w:r>
          </w:p>
        </w:tc>
        <w:tc>
          <w:tcPr>
            <w:tcW w:w="25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TextBody"/>
              <w:jc w:val="center"/>
              <w:rPr>
                <w:rFonts w:ascii="Times New Roman" w:hAnsi="Times New Roman" w:cs="Times New Roman"/>
                <w:sz w:val="24"/>
                <w:szCs w:val="24"/>
              </w:rPr>
            </w:pPr>
            <w:r>
              <w:rPr>
                <w:rFonts w:cs="Times New Roman" w:ascii="Times New Roman" w:hAnsi="Times New Roman"/>
                <w:sz w:val="24"/>
                <w:szCs w:val="24"/>
              </w:rPr>
              <w:t>Referral for repair</w:t>
            </w:r>
          </w:p>
        </w:tc>
      </w:tr>
    </w:tbl>
    <w:p>
      <w:pPr>
        <w:pStyle w:val="TextBody"/>
        <w:ind w:right="-270" w:hanging="0"/>
        <w:rPr>
          <w:rFonts w:ascii="Times New Roman" w:hAnsi="Times New Roman" w:cs="Times New Roman"/>
          <w:b/>
          <w:b/>
          <w:sz w:val="24"/>
          <w:szCs w:val="24"/>
        </w:rPr>
      </w:pPr>
      <w:r>
        <w:rPr>
          <w:rFonts w:cs="Times New Roman" w:ascii="Times New Roman" w:hAnsi="Times New Roman"/>
          <w:b/>
          <w:sz w:val="24"/>
          <w:szCs w:val="24"/>
        </w:rPr>
      </w:r>
    </w:p>
    <w:p>
      <w:pPr>
        <w:pStyle w:val="Normal"/>
        <w:ind w:right="-270" w:hanging="0"/>
        <w:rPr>
          <w:rFonts w:ascii="Times New Roman" w:hAnsi="Times New Roman" w:cs="Times New Roman"/>
          <w:b/>
          <w:b/>
          <w:sz w:val="24"/>
          <w:szCs w:val="24"/>
        </w:rPr>
      </w:pPr>
      <w:r>
        <w:rPr>
          <w:rFonts w:cs="Times New Roman"/>
          <w:b/>
          <w:sz w:val="24"/>
          <w:szCs w:val="24"/>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ind w:right="-270" w:hanging="0"/>
        <w:rPr/>
      </w:pPr>
      <w:r>
        <w:rPr/>
      </w:r>
    </w:p>
    <w:p>
      <w:pPr>
        <w:pStyle w:val="Normal"/>
        <w:rPr/>
      </w:pPr>
      <w:r>
        <w:rPr/>
      </w:r>
      <w:r>
        <w:br w:type="page"/>
      </w:r>
    </w:p>
    <w:p>
      <w:pPr>
        <w:pStyle w:val="TextBody"/>
        <w:ind w:right="-270" w:hanging="0"/>
        <w:rPr/>
      </w:pPr>
      <w:r>
        <w:rPr>
          <w:rFonts w:cs="Times New Roman" w:ascii="Times New Roman" w:hAnsi="Times New Roman"/>
          <w:b/>
          <w:sz w:val="24"/>
        </w:rPr>
        <w:t xml:space="preserve">Appendix D:  </w:t>
      </w:r>
      <w:r>
        <w:rPr>
          <w:rFonts w:cs="Times New Roman" w:ascii="Times New Roman" w:hAnsi="Times New Roman"/>
          <w:sz w:val="24"/>
          <w:szCs w:val="24"/>
        </w:rPr>
        <w:t>Quantifying number of years without recommended radiographic AAA monitoring</w:t>
      </w:r>
    </w:p>
    <w:p>
      <w:pPr>
        <w:pStyle w:val="TextBody"/>
        <w:ind w:right="-270" w:hanging="0"/>
        <w:rPr>
          <w:rFonts w:ascii="Times New Roman" w:hAnsi="Times New Roman" w:cs="Times New Roman"/>
          <w:sz w:val="24"/>
          <w:szCs w:val="24"/>
        </w:rPr>
      </w:pPr>
      <w:r>
        <w:rPr>
          <w:rFonts w:cs="Times New Roman" w:ascii="Times New Roman" w:hAnsi="Times New Roman"/>
          <w:sz w:val="24"/>
          <w:szCs w:val="24"/>
        </w:rPr>
      </w:r>
    </w:p>
    <w:p>
      <w:pPr>
        <w:pStyle w:val="TextBody"/>
        <w:ind w:right="-270" w:hanging="0"/>
        <w:rPr>
          <w:rFonts w:ascii="Times New Roman" w:hAnsi="Times New Roman" w:cs="Times New Roman"/>
          <w:b/>
          <w:b/>
          <w:sz w:val="24"/>
          <w:szCs w:val="24"/>
        </w:rPr>
      </w:pPr>
      <w:r>
        <w:rPr>
          <w:rFonts w:cs="Times New Roman" w:ascii="Times New Roman" w:hAnsi="Times New Roman"/>
          <w:b/>
          <w:sz w:val="24"/>
          <w:szCs w:val="24"/>
        </w:rPr>
      </w:r>
    </w:p>
    <w:p>
      <w:pPr>
        <w:pStyle w:val="TextBody"/>
        <w:ind w:right="-270" w:firstLine="720"/>
        <w:rPr>
          <w:rFonts w:ascii="Times New Roman" w:hAnsi="Times New Roman" w:cs="Times New Roman"/>
          <w:sz w:val="24"/>
          <w:szCs w:val="24"/>
        </w:rPr>
      </w:pPr>
      <w:r>
        <w:rPr>
          <w:rFonts w:cs="Times New Roman" w:ascii="Times New Roman" w:hAnsi="Times New Roman"/>
          <w:sz w:val="24"/>
          <w:szCs w:val="24"/>
          <w:lang w:val="en-CA" w:eastAsia="en-CA"/>
        </w:rPr>
        <mc:AlternateContent>
          <mc:Choice Requires="wpg">
            <w:drawing>
              <wp:inline distT="0" distB="0" distL="0" distR="0">
                <wp:extent cx="4682490" cy="2858135"/>
                <wp:effectExtent l="0" t="0" r="0" b="0"/>
                <wp:docPr id="39" name=""/>
                <a:graphic xmlns:a="http://schemas.openxmlformats.org/drawingml/2006/main">
                  <a:graphicData uri="http://schemas.microsoft.com/office/word/2010/wordprocessingGroup">
                    <wpg:wgp>
                      <wpg:cNvGrpSpPr/>
                      <wpg:grpSpPr>
                        <a:xfrm>
                          <a:off x="0" y="0"/>
                          <a:ext cx="4681800" cy="2857680"/>
                        </a:xfrm>
                      </wpg:grpSpPr>
                      <wps:wsp>
                        <wps:cNvSpPr/>
                        <wps:nvSpPr>
                          <wps:cNvPr id="0" name="Rectangle 1"/>
                          <wps:cNvSpPr/>
                        </wps:nvSpPr>
                        <wps:spPr>
                          <a:xfrm>
                            <a:off x="0" y="0"/>
                            <a:ext cx="4681800" cy="2857680"/>
                          </a:xfrm>
                          <a:prstGeom prst="rect">
                            <a:avLst/>
                          </a:prstGeom>
                          <a:noFill/>
                          <a:ln>
                            <a:noFill/>
                          </a:ln>
                        </wps:spPr>
                        <wps:bodyPr/>
                      </wps:wsp>
                      <wps:wsp>
                        <wps:cNvSpPr/>
                        <wps:spPr>
                          <a:xfrm>
                            <a:off x="350640" y="824760"/>
                            <a:ext cx="4124880" cy="720"/>
                          </a:xfrm>
                          <a:prstGeom prst="line">
                            <a:avLst/>
                          </a:prstGeom>
                          <a:ln w="25560">
                            <a:solidFill>
                              <a:srgbClr val="000000"/>
                            </a:solidFill>
                            <a:miter/>
                            <a:tailEnd len="med" type="triangle" w="med"/>
                          </a:ln>
                        </wps:spPr>
                        <wps:bodyPr/>
                      </wps:wsp>
                      <wps:wsp>
                        <wps:cNvSpPr txBox="1"/>
                        <wps:spPr>
                          <a:xfrm>
                            <a:off x="1366560" y="1943280"/>
                            <a:ext cx="2062440" cy="228600"/>
                          </a:xfrm>
                          <a:prstGeom prst="rect">
                            <a:avLst/>
                          </a:prstGeom>
                          <a:solidFill>
                            <a:srgbClr val="ffffff"/>
                          </a:solidFill>
                          <a:ln w="9360">
                            <a:solidFill>
                              <a:srgbClr val="000000"/>
                            </a:solidFill>
                            <a:miter/>
                          </a:ln>
                        </wps:spPr>
                        <wps:txbx>
                          <w:txbxContent>
                            <w:p>
                              <w:pPr>
                                <w:bidi w:val="0"/>
                                <w:jc w:val="center"/>
                                <w:rPr/>
                              </w:pPr>
                              <w:r>
                                <w:rPr>
                                  <w:sz w:val="18"/>
                                  <w:b/>
                                  <w:szCs w:val="24"/>
                                  <w:rFonts w:ascii="Times New Roman" w:hAnsi="Times New Roman" w:eastAsia="Times New Roman" w:cs="Times New Roman"/>
                                  <w:color w:val="auto"/>
                                  <w:lang w:val="en-US" w:bidi="ar-SA"/>
                                </w:rPr>
                                <w:t>Months from Index Imaging</w:t>
                              </w:r>
                            </w:p>
                          </w:txbxContent>
                        </wps:txbx>
                        <wps:bodyPr wrap="square" lIns="82440" rIns="82440" tIns="41400" bIns="41400">
                          <a:noAutofit/>
                        </wps:bodyPr>
                      </wps:wsp>
                      <wps:wsp>
                        <wps:cNvSpPr/>
                        <wps:spPr>
                          <a:xfrm>
                            <a:off x="350640" y="591120"/>
                            <a:ext cx="720" cy="206280"/>
                          </a:xfrm>
                          <a:prstGeom prst="line">
                            <a:avLst/>
                          </a:prstGeom>
                          <a:ln w="9360">
                            <a:solidFill>
                              <a:srgbClr val="000000"/>
                            </a:solidFill>
                            <a:miter/>
                            <a:tailEnd len="med" type="triangle" w="med"/>
                          </a:ln>
                        </wps:spPr>
                        <wps:bodyPr/>
                      </wps:wsp>
                      <wps:wsp>
                        <wps:cNvSpPr txBox="1"/>
                        <wps:spPr>
                          <a:xfrm>
                            <a:off x="82440" y="217080"/>
                            <a:ext cx="603360" cy="354240"/>
                          </a:xfrm>
                          <a:prstGeom prst="rect">
                            <a:avLst/>
                          </a:prstGeom>
                          <a:solidFill>
                            <a:srgbClr val="ffffff"/>
                          </a:solidFill>
                          <a:ln w="9360">
                            <a:solidFill>
                              <a:srgbClr val="000000"/>
                            </a:solidFill>
                            <a:miter/>
                          </a:ln>
                        </wps:spPr>
                        <wps:txbx>
                          <w:txbxContent>
                            <w:p>
                              <w:pPr>
                                <w:bidi w:val="0"/>
                                <w:jc w:val="center"/>
                                <w:rPr/>
                              </w:pPr>
                              <w:r>
                                <w:rPr>
                                  <w:sz w:val="16"/>
                                  <w:b/>
                                  <w:szCs w:val="16"/>
                                  <w:rFonts w:ascii="Arial Narrow" w:hAnsi="Arial Narrow" w:eastAsia="Times New Roman" w:cs="Arial Narrow"/>
                                  <w:color w:val="auto"/>
                                  <w:lang w:val="en-US" w:bidi="ar-SA"/>
                                </w:rPr>
                                <w:t xml:space="preserve">Index Test </w:t>
                              </w:r>
                            </w:p>
                            <w:p>
                              <w:pPr>
                                <w:bidi w:val="0"/>
                                <w:jc w:val="center"/>
                                <w:rPr/>
                              </w:pPr>
                              <w:r>
                                <w:rPr>
                                  <w:sz w:val="16"/>
                                  <w:b/>
                                  <w:szCs w:val="16"/>
                                  <w:rFonts w:ascii="Arial Narrow" w:hAnsi="Arial Narrow" w:eastAsia="Times New Roman" w:cs="Arial Narrow"/>
                                  <w:color w:val="auto"/>
                                  <w:lang w:val="en-US" w:bidi="ar-SA"/>
                                </w:rPr>
                                <w:t>(3.6 cm)</w:t>
                              </w:r>
                            </w:p>
                          </w:txbxContent>
                        </wps:txbx>
                        <wps:bodyPr wrap="square" lIns="82440" rIns="82440" tIns="41400" bIns="41400">
                          <a:noAutofit/>
                        </wps:bodyPr>
                      </wps:wsp>
                      <wps:wsp>
                        <wps:cNvSpPr txBox="1"/>
                        <wps:spPr>
                          <a:xfrm>
                            <a:off x="246960" y="846000"/>
                            <a:ext cx="206280" cy="20592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0</w:t>
                              </w:r>
                            </w:p>
                          </w:txbxContent>
                        </wps:txbx>
                        <wps:bodyPr wrap="square" lIns="82440" rIns="82440" tIns="41400" bIns="41400">
                          <a:noAutofit/>
                        </wps:bodyPr>
                      </wps:wsp>
                      <wps:wsp>
                        <wps:cNvSpPr txBox="1"/>
                        <wps:spPr>
                          <a:xfrm>
                            <a:off x="865440" y="865440"/>
                            <a:ext cx="309240" cy="20628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12</w:t>
                              </w:r>
                            </w:p>
                          </w:txbxContent>
                        </wps:txbx>
                        <wps:bodyPr wrap="square" lIns="82440" rIns="82440" tIns="41400" bIns="41400">
                          <a:noAutofit/>
                        </wps:bodyPr>
                      </wps:wsp>
                      <wps:wsp>
                        <wps:cNvSpPr txBox="1"/>
                        <wps:spPr>
                          <a:xfrm>
                            <a:off x="1587600" y="865440"/>
                            <a:ext cx="309240" cy="20628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24</w:t>
                              </w:r>
                            </w:p>
                          </w:txbxContent>
                        </wps:txbx>
                        <wps:bodyPr wrap="square" lIns="82440" rIns="82440" tIns="41400" bIns="41400">
                          <a:noAutofit/>
                        </wps:bodyPr>
                      </wps:wsp>
                      <wps:wsp>
                        <wps:cNvSpPr txBox="1"/>
                        <wps:spPr>
                          <a:xfrm>
                            <a:off x="2285280" y="872640"/>
                            <a:ext cx="309240" cy="20628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36</w:t>
                              </w:r>
                            </w:p>
                          </w:txbxContent>
                        </wps:txbx>
                        <wps:bodyPr wrap="square" lIns="82440" rIns="82440" tIns="41400" bIns="41400">
                          <a:noAutofit/>
                        </wps:bodyPr>
                      </wps:wsp>
                      <wps:wsp>
                        <wps:cNvSpPr txBox="1"/>
                        <wps:spPr>
                          <a:xfrm>
                            <a:off x="3004920" y="872640"/>
                            <a:ext cx="309240" cy="20628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48</w:t>
                              </w:r>
                            </w:p>
                          </w:txbxContent>
                        </wps:txbx>
                        <wps:bodyPr wrap="square" lIns="82440" rIns="82440" tIns="41400" bIns="41400">
                          <a:noAutofit/>
                        </wps:bodyPr>
                      </wps:wsp>
                      <wps:wsp>
                        <wps:cNvSpPr txBox="1"/>
                        <wps:spPr>
                          <a:xfrm>
                            <a:off x="3690720" y="880200"/>
                            <a:ext cx="309240" cy="20592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60</w:t>
                              </w:r>
                            </w:p>
                          </w:txbxContent>
                        </wps:txbx>
                        <wps:bodyPr wrap="square" lIns="82440" rIns="82440" tIns="41400" bIns="41400">
                          <a:noAutofit/>
                        </wps:bodyPr>
                      </wps:wsp>
                      <wps:wsp>
                        <wps:cNvSpPr txBox="1"/>
                        <wps:spPr>
                          <a:xfrm>
                            <a:off x="2171880" y="142200"/>
                            <a:ext cx="571680" cy="415800"/>
                          </a:xfrm>
                          <a:prstGeom prst="rect">
                            <a:avLst/>
                          </a:prstGeom>
                          <a:solidFill>
                            <a:srgbClr val="ffffff"/>
                          </a:solidFill>
                          <a:ln w="9360">
                            <a:solidFill>
                              <a:srgbClr val="000000"/>
                            </a:solidFill>
                            <a:miter/>
                          </a:ln>
                        </wps:spPr>
                        <wps:txbx>
                          <w:txbxContent>
                            <w:p>
                              <w:pPr>
                                <w:bidi w:val="0"/>
                                <w:jc w:val="center"/>
                                <w:rPr/>
                              </w:pPr>
                              <w:r>
                                <w:rPr>
                                  <w:sz w:val="16"/>
                                  <w:b/>
                                  <w:szCs w:val="24"/>
                                  <w:rFonts w:ascii="Arial Narrow" w:hAnsi="Arial Narrow" w:eastAsia="Times New Roman" w:cs="Arial Narrow"/>
                                  <w:color w:val="auto"/>
                                  <w:lang w:val="en-US" w:bidi="ar-SA"/>
                                </w:rPr>
                                <w:t>Repeat Imaging 1</w:t>
                              </w:r>
                            </w:p>
                            <w:p>
                              <w:pPr>
                                <w:bidi w:val="0"/>
                                <w:jc w:val="center"/>
                                <w:rPr/>
                              </w:pPr>
                              <w:r>
                                <w:rPr>
                                  <w:sz w:val="16"/>
                                  <w:b/>
                                  <w:szCs w:val="24"/>
                                  <w:rFonts w:ascii="Arial Narrow" w:hAnsi="Arial Narrow" w:eastAsia="Times New Roman" w:cs="Arial Narrow"/>
                                  <w:color w:val="auto"/>
                                  <w:lang w:val="en-US" w:bidi="ar-SA"/>
                                </w:rPr>
                                <w:t>(4.2 cm)</w:t>
                              </w:r>
                            </w:p>
                          </w:txbxContent>
                        </wps:txbx>
                        <wps:bodyPr wrap="square" lIns="82440" rIns="82440" tIns="41400" bIns="41400">
                          <a:noAutofit/>
                        </wps:bodyPr>
                      </wps:wsp>
                      <wps:wsp>
                        <wps:cNvSpPr/>
                        <wps:spPr>
                          <a:xfrm flipV="1">
                            <a:off x="350640" y="1143000"/>
                            <a:ext cx="1364040" cy="5040"/>
                          </a:xfrm>
                          <a:prstGeom prst="line">
                            <a:avLst/>
                          </a:prstGeom>
                          <a:ln w="25560">
                            <a:solidFill>
                              <a:srgbClr val="969696"/>
                            </a:solidFill>
                            <a:custDash>
                              <a:ds d="0" sp="0"/>
                            </a:custDash>
                            <a:miter/>
                            <a:tailEnd len="med" type="triangle" w="med"/>
                          </a:ln>
                        </wps:spPr>
                        <wps:bodyPr/>
                      </wps:wsp>
                      <wps:wsp>
                        <wps:cNvSpPr txBox="1"/>
                        <wps:spPr>
                          <a:xfrm>
                            <a:off x="106200" y="1038240"/>
                            <a:ext cx="205920" cy="20592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A</w:t>
                              </w:r>
                            </w:p>
                          </w:txbxContent>
                        </wps:txbx>
                        <wps:bodyPr wrap="square" lIns="82440" rIns="82440" tIns="41400" bIns="41400">
                          <a:noAutofit/>
                        </wps:bodyPr>
                      </wps:wsp>
                      <wps:wsp>
                        <wps:cNvSpPr txBox="1"/>
                        <wps:spPr>
                          <a:xfrm>
                            <a:off x="115560" y="1262520"/>
                            <a:ext cx="205920" cy="20628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B</w:t>
                              </w:r>
                            </w:p>
                          </w:txbxContent>
                        </wps:txbx>
                        <wps:bodyPr wrap="square" lIns="82440" rIns="82440" tIns="41400" bIns="41400">
                          <a:noAutofit/>
                        </wps:bodyPr>
                      </wps:wsp>
                      <wps:wsp>
                        <wps:cNvSpPr/>
                        <wps:spPr>
                          <a:xfrm>
                            <a:off x="2447280" y="593640"/>
                            <a:ext cx="720" cy="206280"/>
                          </a:xfrm>
                          <a:prstGeom prst="line">
                            <a:avLst/>
                          </a:prstGeom>
                          <a:ln w="9360">
                            <a:solidFill>
                              <a:srgbClr val="000000"/>
                            </a:solidFill>
                            <a:miter/>
                            <a:tailEnd len="med" type="triangle" w="med"/>
                          </a:ln>
                        </wps:spPr>
                        <wps:bodyPr/>
                      </wps:wsp>
                      <wps:wsp>
                        <wps:cNvSpPr txBox="1"/>
                        <wps:spPr>
                          <a:xfrm>
                            <a:off x="2895480" y="142200"/>
                            <a:ext cx="571680" cy="415800"/>
                          </a:xfrm>
                          <a:prstGeom prst="rect">
                            <a:avLst/>
                          </a:prstGeom>
                          <a:solidFill>
                            <a:srgbClr val="ffffff"/>
                          </a:solidFill>
                          <a:ln w="9360">
                            <a:solidFill>
                              <a:srgbClr val="000000"/>
                            </a:solidFill>
                            <a:miter/>
                          </a:ln>
                        </wps:spPr>
                        <wps:txbx>
                          <w:txbxContent>
                            <w:p>
                              <w:pPr>
                                <w:bidi w:val="0"/>
                                <w:jc w:val="center"/>
                                <w:rPr/>
                              </w:pPr>
                              <w:r>
                                <w:rPr>
                                  <w:sz w:val="16"/>
                                  <w:b/>
                                  <w:szCs w:val="24"/>
                                  <w:rFonts w:ascii="Arial Narrow" w:hAnsi="Arial Narrow" w:eastAsia="Times New Roman" w:cs="Arial Narrow"/>
                                  <w:color w:val="auto"/>
                                  <w:lang w:val="en-US" w:bidi="ar-SA"/>
                                </w:rPr>
                                <w:t>Repeat Imaging 2</w:t>
                              </w:r>
                            </w:p>
                            <w:p>
                              <w:pPr>
                                <w:bidi w:val="0"/>
                                <w:jc w:val="center"/>
                                <w:rPr/>
                              </w:pPr>
                              <w:r>
                                <w:rPr>
                                  <w:sz w:val="16"/>
                                  <w:b/>
                                  <w:szCs w:val="24"/>
                                  <w:rFonts w:ascii="Arial Narrow" w:hAnsi="Arial Narrow" w:eastAsia="Times New Roman" w:cs="Arial Narrow"/>
                                  <w:color w:val="auto"/>
                                  <w:lang w:val="en-US" w:bidi="ar-SA"/>
                                </w:rPr>
                                <w:t>(4.5 cm)</w:t>
                              </w:r>
                            </w:p>
                          </w:txbxContent>
                        </wps:txbx>
                        <wps:bodyPr wrap="square" lIns="82440" rIns="82440" tIns="41400" bIns="41400">
                          <a:noAutofit/>
                        </wps:bodyPr>
                      </wps:wsp>
                      <wps:wsp>
                        <wps:cNvSpPr/>
                        <wps:spPr>
                          <a:xfrm>
                            <a:off x="3152160" y="593640"/>
                            <a:ext cx="720" cy="206280"/>
                          </a:xfrm>
                          <a:prstGeom prst="line">
                            <a:avLst/>
                          </a:prstGeom>
                          <a:ln w="9360">
                            <a:solidFill>
                              <a:srgbClr val="000000"/>
                            </a:solidFill>
                            <a:miter/>
                            <a:tailEnd len="med" type="triangle" w="med"/>
                          </a:ln>
                        </wps:spPr>
                        <wps:bodyPr/>
                      </wps:wsp>
                      <wps:wsp>
                        <wps:cNvSpPr/>
                        <wps:spPr>
                          <a:xfrm>
                            <a:off x="2352600" y="1551960"/>
                            <a:ext cx="800280" cy="720"/>
                          </a:xfrm>
                          <a:prstGeom prst="line">
                            <a:avLst/>
                          </a:prstGeom>
                          <a:ln w="28440">
                            <a:solidFill>
                              <a:srgbClr val="969696"/>
                            </a:solidFill>
                            <a:custDash>
                              <a:ds d="100000" sp="100000"/>
                            </a:custDash>
                            <a:miter/>
                            <a:tailEnd len="med" type="triangle" w="med"/>
                          </a:ln>
                        </wps:spPr>
                        <wps:bodyPr/>
                      </wps:wsp>
                      <wps:wsp>
                        <wps:cNvSpPr txBox="1"/>
                        <wps:spPr>
                          <a:xfrm>
                            <a:off x="104760" y="1485360"/>
                            <a:ext cx="205920" cy="20628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C</w:t>
                              </w:r>
                            </w:p>
                          </w:txbxContent>
                        </wps:txbx>
                        <wps:bodyPr wrap="square" lIns="82440" rIns="82440" tIns="41400" bIns="41400">
                          <a:noAutofit/>
                        </wps:bodyPr>
                      </wps:wsp>
                      <wps:wsp>
                        <wps:cNvSpPr/>
                        <wps:spPr>
                          <a:xfrm>
                            <a:off x="3124080" y="1780560"/>
                            <a:ext cx="800280" cy="720"/>
                          </a:xfrm>
                          <a:prstGeom prst="line">
                            <a:avLst/>
                          </a:prstGeom>
                          <a:ln w="28440">
                            <a:solidFill>
                              <a:srgbClr val="969696"/>
                            </a:solidFill>
                            <a:custDash>
                              <a:ds d="100000" sp="100000"/>
                            </a:custDash>
                            <a:miter/>
                            <a:tailEnd len="med" type="triangle" w="med"/>
                          </a:ln>
                        </wps:spPr>
                        <wps:bodyPr/>
                      </wps:wsp>
                      <wps:wsp>
                        <wps:cNvSpPr txBox="1"/>
                        <wps:spPr>
                          <a:xfrm>
                            <a:off x="3505320" y="217080"/>
                            <a:ext cx="603360" cy="354240"/>
                          </a:xfrm>
                          <a:prstGeom prst="rect">
                            <a:avLst/>
                          </a:prstGeom>
                          <a:solidFill>
                            <a:srgbClr val="ffffff"/>
                          </a:solidFill>
                          <a:ln w="9360">
                            <a:solidFill>
                              <a:srgbClr val="000000"/>
                            </a:solidFill>
                            <a:miter/>
                          </a:ln>
                        </wps:spPr>
                        <wps:txbx>
                          <w:txbxContent>
                            <w:p>
                              <w:pPr>
                                <w:bidi w:val="0"/>
                                <w:jc w:val="center"/>
                                <w:rPr/>
                              </w:pPr>
                              <w:r>
                                <w:rPr>
                                  <w:sz w:val="16"/>
                                  <w:b/>
                                  <w:szCs w:val="16"/>
                                  <w:rFonts w:ascii="Arial Narrow" w:hAnsi="Arial Narrow" w:eastAsia="Times New Roman" w:cs="Arial Narrow"/>
                                  <w:color w:val="auto"/>
                                  <w:lang w:val="en-US" w:bidi="ar-SA"/>
                                </w:rPr>
                                <w:t>End of follow-up</w:t>
                              </w:r>
                            </w:p>
                          </w:txbxContent>
                        </wps:txbx>
                        <wps:bodyPr wrap="square" lIns="82440" rIns="82440" tIns="41400" bIns="41400">
                          <a:noAutofit/>
                        </wps:bodyPr>
                      </wps:wsp>
                      <wps:wsp>
                        <wps:cNvSpPr/>
                        <wps:spPr>
                          <a:xfrm>
                            <a:off x="3781440" y="593640"/>
                            <a:ext cx="720" cy="206280"/>
                          </a:xfrm>
                          <a:prstGeom prst="line">
                            <a:avLst/>
                          </a:prstGeom>
                          <a:ln w="9360">
                            <a:solidFill>
                              <a:srgbClr val="000000"/>
                            </a:solidFill>
                            <a:miter/>
                            <a:tailEnd len="med" type="triangle" w="med"/>
                          </a:ln>
                        </wps:spPr>
                        <wps:bodyPr/>
                      </wps:wsp>
                      <wps:wsp>
                        <wps:cNvSpPr/>
                        <wps:spPr>
                          <a:xfrm>
                            <a:off x="343080" y="2399760"/>
                            <a:ext cx="457200" cy="720"/>
                          </a:xfrm>
                          <a:prstGeom prst="line">
                            <a:avLst/>
                          </a:prstGeom>
                          <a:ln w="28440">
                            <a:solidFill>
                              <a:srgbClr val="969696"/>
                            </a:solidFill>
                            <a:custDash>
                              <a:ds d="100000" sp="100000"/>
                            </a:custDash>
                            <a:miter/>
                          </a:ln>
                        </wps:spPr>
                        <wps:bodyPr/>
                      </wps:wsp>
                      <wps:wsp>
                        <wps:cNvSpPr txBox="1"/>
                        <wps:spPr>
                          <a:xfrm>
                            <a:off x="490320" y="2286000"/>
                            <a:ext cx="2938680" cy="228600"/>
                          </a:xfrm>
                          <a:prstGeom prst="rect">
                            <a:avLst/>
                          </a:prstGeom>
                          <a:noFill/>
                          <a:ln>
                            <a:noFill/>
                          </a:ln>
                        </wps:spPr>
                        <wps:txbx>
                          <w:txbxContent>
                            <w:p>
                              <w:pPr>
                                <w:bidi w:val="0"/>
                                <w:jc w:val="center"/>
                                <w:rPr/>
                              </w:pPr>
                              <w:r>
                                <w:rPr>
                                  <w:sz w:val="18"/>
                                  <w:b/>
                                  <w:szCs w:val="24"/>
                                  <w:rFonts w:ascii="Times New Roman" w:hAnsi="Times New Roman" w:eastAsia="Times New Roman" w:cs="Times New Roman"/>
                                  <w:color w:val="auto"/>
                                  <w:lang w:val="en-US" w:bidi="ar-SA"/>
                                </w:rPr>
                                <w:t>Recommended months before repeat imaging</w:t>
                              </w:r>
                            </w:p>
                          </w:txbxContent>
                        </wps:txbx>
                        <wps:bodyPr wrap="square" lIns="82440" rIns="82440" tIns="41400" bIns="41400">
                          <a:noAutofit/>
                        </wps:bodyPr>
                      </wps:wsp>
                      <wps:wsp>
                        <wps:cNvSpPr/>
                        <wps:spPr>
                          <a:xfrm>
                            <a:off x="314280" y="2628360"/>
                            <a:ext cx="457200" cy="720"/>
                          </a:xfrm>
                          <a:prstGeom prst="line">
                            <a:avLst/>
                          </a:prstGeom>
                          <a:ln w="19080">
                            <a:solidFill>
                              <a:srgbClr val="000000"/>
                            </a:solidFill>
                            <a:custDash>
                              <a:ds d="300000" sp="200000"/>
                            </a:custDash>
                            <a:miter/>
                          </a:ln>
                        </wps:spPr>
                        <wps:bodyPr/>
                      </wps:wsp>
                      <wps:wsp>
                        <wps:cNvSpPr txBox="1"/>
                        <wps:spPr>
                          <a:xfrm>
                            <a:off x="504360" y="2514600"/>
                            <a:ext cx="2600280" cy="228600"/>
                          </a:xfrm>
                          <a:prstGeom prst="rect">
                            <a:avLst/>
                          </a:prstGeom>
                          <a:noFill/>
                          <a:ln>
                            <a:noFill/>
                          </a:ln>
                        </wps:spPr>
                        <wps:txbx>
                          <w:txbxContent>
                            <w:p>
                              <w:pPr>
                                <w:bidi w:val="0"/>
                                <w:jc w:val="center"/>
                                <w:rPr/>
                              </w:pPr>
                              <w:r>
                                <w:rPr>
                                  <w:sz w:val="18"/>
                                  <w:b/>
                                  <w:szCs w:val="24"/>
                                  <w:rFonts w:ascii="Times New Roman" w:hAnsi="Times New Roman" w:eastAsia="Times New Roman" w:cs="Times New Roman"/>
                                  <w:color w:val="auto"/>
                                  <w:lang w:val="en-US" w:bidi="ar-SA"/>
                                </w:rPr>
                                <w:t>Months without recommended imaging</w:t>
                              </w:r>
                            </w:p>
                          </w:txbxContent>
                        </wps:txbx>
                        <wps:bodyPr wrap="square" lIns="82440" rIns="82440" tIns="41400" bIns="41400">
                          <a:noAutofit/>
                        </wps:bodyPr>
                      </wps:wsp>
                      <wps:wsp>
                        <wps:cNvSpPr/>
                        <wps:spPr>
                          <a:xfrm>
                            <a:off x="1695600" y="1332720"/>
                            <a:ext cx="685800" cy="720"/>
                          </a:xfrm>
                          <a:prstGeom prst="line">
                            <a:avLst/>
                          </a:prstGeom>
                          <a:ln w="19080">
                            <a:solidFill>
                              <a:srgbClr val="000000"/>
                            </a:solidFill>
                            <a:custDash>
                              <a:ds d="300000" sp="200000"/>
                            </a:custDash>
                            <a:miter/>
                            <a:tailEnd len="med" type="triangle" w="med"/>
                          </a:ln>
                        </wps:spPr>
                        <wps:bodyPr/>
                      </wps:wsp>
                      <wps:wsp>
                        <wps:cNvSpPr txBox="1"/>
                        <wps:spPr>
                          <a:xfrm>
                            <a:off x="118080" y="1698120"/>
                            <a:ext cx="205920" cy="206280"/>
                          </a:xfrm>
                          <a:prstGeom prst="rect">
                            <a:avLst/>
                          </a:prstGeom>
                          <a:solidFill>
                            <a:srgbClr val="ffffff"/>
                          </a:solidFill>
                          <a:ln>
                            <a:noFill/>
                          </a:ln>
                        </wps:spPr>
                        <wps:txbx>
                          <w:txbxContent>
                            <w:p>
                              <w:pPr>
                                <w:bidi w:val="0"/>
                                <w:jc w:val="center"/>
                                <w:rPr/>
                              </w:pPr>
                              <w:r>
                                <w:rPr>
                                  <w:sz w:val="18"/>
                                  <w:b/>
                                  <w:szCs w:val="24"/>
                                  <w:rFonts w:ascii="Times New Roman" w:hAnsi="Times New Roman" w:eastAsia="Times New Roman" w:cs="Times New Roman"/>
                                  <w:color w:val="auto"/>
                                  <w:lang w:val="en-US" w:bidi="ar-SA"/>
                                </w:rPr>
                                <w:t>D</w:t>
                              </w:r>
                            </w:p>
                          </w:txbxContent>
                        </wps:txbx>
                        <wps:bodyPr wrap="square" lIns="82440" rIns="82440" tIns="41400" bIns="41400">
                          <a:noAutofit/>
                        </wps:bodyPr>
                      </wps:wsp>
                    </wpg:wgp>
                  </a:graphicData>
                </a:graphic>
              </wp:inline>
            </w:drawing>
          </mc:Choice>
          <mc:Fallback>
            <w:pict>
              <v:group id="shape_0" style="position:absolute;margin-left:0pt;margin-top:0pt;width:368.65pt;height:225pt" coordorigin="0,0" coordsize="7373,4500">
                <v:rect id="shape_0" stroked="f" style="position:absolute;left:0;top:0;width:7372;height:4499;mso-position-horizontal-relative:char">
                  <w10:wrap type="none"/>
                  <v:fill on="false" o:detectmouseclick="t"/>
                  <v:stroke color="#3465a4" joinstyle="round" endcap="flat"/>
                </v:rect>
                <v:line id="shape_0" from="552,1299" to="7047,1299" stroked="t" style="position:absolute;mso-position-horizontal-relative:char">
                  <v:stroke color="black" weight="25560" endarrow="block" endarrowwidth="medium" endarrowlength="medium" joinstyle="miter" endcap="square"/>
                  <v:fill on="false" o:detectmouseclick="t"/>
                </v:line>
                <v:shapetype id="shapetype_202" coordsize="21600,21600" o:spt="202" path="m,l,21600l21600,21600l21600,xe">
                  <v:stroke joinstyle="miter"/>
                  <v:path gradientshapeok="t" o:connecttype="rect"/>
                </v:shapetype>
                <v:shape id="shape_0" fillcolor="white" stroked="t" style="position:absolute;left:2152;top:3060;width:3247;height:359;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Months from Index Imaging</w:t>
                        </w:r>
                      </w:p>
                    </w:txbxContent>
                  </v:textbox>
                  <w10:wrap type="square"/>
                  <v:fill type="solid" color2="black" o:detectmouseclick="t"/>
                  <v:stroke color="black" weight="9360" joinstyle="miter" endcap="square"/>
                </v:shape>
                <v:line id="shape_0" from="552,931" to="552,1255" stroked="t" style="position:absolute;mso-position-horizontal-relative:char">
                  <v:stroke color="black" weight="9360" endarrow="block" endarrowwidth="medium" endarrowlength="medium" joinstyle="miter" endcap="square"/>
                  <v:fill on="false" o:detectmouseclick="t"/>
                </v:line>
                <v:shape id="shape_0" fillcolor="white" stroked="t" style="position:absolute;left:130;top:342;width:949;height:557;mso-position-horizontal-relative:char" type="shapetype_202">
                  <v:textbox>
                    <w:txbxContent>
                      <w:p>
                        <w:pPr>
                          <w:bidi w:val="0"/>
                          <w:jc w:val="center"/>
                          <w:rPr/>
                        </w:pPr>
                        <w:r>
                          <w:rPr>
                            <w:sz w:val="16"/>
                            <w:b/>
                            <w:szCs w:val="16"/>
                            <w:rFonts w:ascii="Arial Narrow" w:hAnsi="Arial Narrow" w:eastAsia="Times New Roman" w:cs="Arial Narrow"/>
                            <w:color w:val="auto"/>
                            <w:lang w:val="en-US" w:bidi="ar-SA"/>
                          </w:rPr>
                          <w:t xml:space="preserve">Index Test </w:t>
                        </w:r>
                      </w:p>
                      <w:p>
                        <w:pPr>
                          <w:bidi w:val="0"/>
                          <w:jc w:val="center"/>
                          <w:rPr/>
                        </w:pPr>
                        <w:r>
                          <w:rPr>
                            <w:sz w:val="16"/>
                            <w:b/>
                            <w:szCs w:val="16"/>
                            <w:rFonts w:ascii="Arial Narrow" w:hAnsi="Arial Narrow" w:eastAsia="Times New Roman" w:cs="Arial Narrow"/>
                            <w:color w:val="auto"/>
                            <w:lang w:val="en-US" w:bidi="ar-SA"/>
                          </w:rPr>
                          <w:t>(3.6 cm)</w:t>
                        </w:r>
                      </w:p>
                    </w:txbxContent>
                  </v:textbox>
                  <w10:wrap type="square"/>
                  <v:fill type="solid" color2="black" o:detectmouseclick="t"/>
                  <v:stroke color="black" weight="9360" joinstyle="miter" endcap="square"/>
                </v:shape>
                <v:shape id="shape_0" fillcolor="white" stroked="f" style="position:absolute;left:389;top:1332;width:324;height:323;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0</w:t>
                        </w:r>
                      </w:p>
                    </w:txbxContent>
                  </v:textbox>
                  <w10:wrap type="square"/>
                  <v:fill type="solid" color2="black" o:detectmouseclick="t"/>
                  <v:stroke color="#3465a4" joinstyle="round" endcap="flat"/>
                </v:shape>
                <v:shape id="shape_0" fillcolor="white" stroked="f" style="position:absolute;left:1363;top:1363;width:486;height:324;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12</w:t>
                        </w:r>
                      </w:p>
                    </w:txbxContent>
                  </v:textbox>
                  <w10:wrap type="square"/>
                  <v:fill type="solid" color2="black" o:detectmouseclick="t"/>
                  <v:stroke color="#3465a4" joinstyle="round" endcap="flat"/>
                </v:shape>
                <v:shape id="shape_0" fillcolor="white" stroked="f" style="position:absolute;left:2500;top:1363;width:486;height:324;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24</w:t>
                        </w:r>
                      </w:p>
                    </w:txbxContent>
                  </v:textbox>
                  <w10:wrap type="square"/>
                  <v:fill type="solid" color2="black" o:detectmouseclick="t"/>
                  <v:stroke color="#3465a4" joinstyle="round" endcap="flat"/>
                </v:shape>
                <v:shape id="shape_0" fillcolor="white" stroked="f" style="position:absolute;left:3599;top:1374;width:486;height:324;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36</w:t>
                        </w:r>
                      </w:p>
                    </w:txbxContent>
                  </v:textbox>
                  <w10:wrap type="square"/>
                  <v:fill type="solid" color2="black" o:detectmouseclick="t"/>
                  <v:stroke color="#3465a4" joinstyle="round" endcap="flat"/>
                </v:shape>
                <v:shape id="shape_0" fillcolor="white" stroked="f" style="position:absolute;left:4732;top:1374;width:486;height:324;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48</w:t>
                        </w:r>
                      </w:p>
                    </w:txbxContent>
                  </v:textbox>
                  <w10:wrap type="square"/>
                  <v:fill type="solid" color2="black" o:detectmouseclick="t"/>
                  <v:stroke color="#3465a4" joinstyle="round" endcap="flat"/>
                </v:shape>
                <v:shape id="shape_0" fillcolor="white" stroked="f" style="position:absolute;left:5812;top:1386;width:486;height:323;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60</w:t>
                        </w:r>
                      </w:p>
                    </w:txbxContent>
                  </v:textbox>
                  <w10:wrap type="square"/>
                  <v:fill type="solid" color2="black" o:detectmouseclick="t"/>
                  <v:stroke color="#3465a4" joinstyle="round" endcap="flat"/>
                </v:shape>
                <v:shape id="shape_0" fillcolor="white" stroked="t" style="position:absolute;left:3420;top:224;width:899;height:654;mso-position-horizontal-relative:char" type="shapetype_202">
                  <v:textbox>
                    <w:txbxContent>
                      <w:p>
                        <w:pPr>
                          <w:bidi w:val="0"/>
                          <w:jc w:val="center"/>
                          <w:rPr/>
                        </w:pPr>
                        <w:r>
                          <w:rPr>
                            <w:sz w:val="16"/>
                            <w:b/>
                            <w:szCs w:val="24"/>
                            <w:rFonts w:ascii="Arial Narrow" w:hAnsi="Arial Narrow" w:eastAsia="Times New Roman" w:cs="Arial Narrow"/>
                            <w:color w:val="auto"/>
                            <w:lang w:val="en-US" w:bidi="ar-SA"/>
                          </w:rPr>
                          <w:t>Repeat Imaging 1</w:t>
                        </w:r>
                      </w:p>
                      <w:p>
                        <w:pPr>
                          <w:bidi w:val="0"/>
                          <w:jc w:val="center"/>
                          <w:rPr/>
                        </w:pPr>
                        <w:r>
                          <w:rPr>
                            <w:sz w:val="16"/>
                            <w:b/>
                            <w:szCs w:val="24"/>
                            <w:rFonts w:ascii="Arial Narrow" w:hAnsi="Arial Narrow" w:eastAsia="Times New Roman" w:cs="Arial Narrow"/>
                            <w:color w:val="auto"/>
                            <w:lang w:val="en-US" w:bidi="ar-SA"/>
                          </w:rPr>
                          <w:t>(4.2 cm)</w:t>
                        </w:r>
                      </w:p>
                    </w:txbxContent>
                  </v:textbox>
                  <w10:wrap type="square"/>
                  <v:fill type="solid" color2="black" o:detectmouseclick="t"/>
                  <v:stroke color="black" weight="9360" joinstyle="miter" endcap="square"/>
                </v:shape>
                <v:line id="shape_0" from="552,1800" to="2699,1807" stroked="t" style="position:absolute;flip:y;mso-position-horizontal-relative:char">
                  <v:stroke color="#969696" weight="25560" dashstyle="shortdot" endarrow="block" endarrowwidth="medium" endarrowlength="medium" joinstyle="miter" endcap="square"/>
                  <v:fill on="false" o:detectmouseclick="t"/>
                </v:line>
                <v:shape id="shape_0" fillcolor="white" stroked="f" style="position:absolute;left:167;top:1635;width:323;height:323;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A</w:t>
                        </w:r>
                      </w:p>
                    </w:txbxContent>
                  </v:textbox>
                  <w10:wrap type="square"/>
                  <v:fill type="solid" color2="black" o:detectmouseclick="t"/>
                  <v:stroke color="#3465a4" joinstyle="round" endcap="flat"/>
                </v:shape>
                <v:shape id="shape_0" fillcolor="white" stroked="f" style="position:absolute;left:182;top:1988;width:323;height:324;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B</w:t>
                        </w:r>
                      </w:p>
                    </w:txbxContent>
                  </v:textbox>
                  <w10:wrap type="square"/>
                  <v:fill type="solid" color2="black" o:detectmouseclick="t"/>
                  <v:stroke color="#3465a4" joinstyle="round" endcap="flat"/>
                </v:shape>
                <v:line id="shape_0" from="3854,935" to="3854,1259" stroked="t" style="position:absolute;mso-position-horizontal-relative:char">
                  <v:stroke color="black" weight="9360" endarrow="block" endarrowwidth="medium" endarrowlength="medium" joinstyle="miter" endcap="square"/>
                  <v:fill on="false" o:detectmouseclick="t"/>
                </v:line>
                <v:shape id="shape_0" fillcolor="white" stroked="t" style="position:absolute;left:4560;top:224;width:899;height:654;mso-position-horizontal-relative:char" type="shapetype_202">
                  <v:textbox>
                    <w:txbxContent>
                      <w:p>
                        <w:pPr>
                          <w:bidi w:val="0"/>
                          <w:jc w:val="center"/>
                          <w:rPr/>
                        </w:pPr>
                        <w:r>
                          <w:rPr>
                            <w:sz w:val="16"/>
                            <w:b/>
                            <w:szCs w:val="24"/>
                            <w:rFonts w:ascii="Arial Narrow" w:hAnsi="Arial Narrow" w:eastAsia="Times New Roman" w:cs="Arial Narrow"/>
                            <w:color w:val="auto"/>
                            <w:lang w:val="en-US" w:bidi="ar-SA"/>
                          </w:rPr>
                          <w:t>Repeat Imaging 2</w:t>
                        </w:r>
                      </w:p>
                      <w:p>
                        <w:pPr>
                          <w:bidi w:val="0"/>
                          <w:jc w:val="center"/>
                          <w:rPr/>
                        </w:pPr>
                        <w:r>
                          <w:rPr>
                            <w:sz w:val="16"/>
                            <w:b/>
                            <w:szCs w:val="24"/>
                            <w:rFonts w:ascii="Arial Narrow" w:hAnsi="Arial Narrow" w:eastAsia="Times New Roman" w:cs="Arial Narrow"/>
                            <w:color w:val="auto"/>
                            <w:lang w:val="en-US" w:bidi="ar-SA"/>
                          </w:rPr>
                          <w:t>(4.5 cm)</w:t>
                        </w:r>
                      </w:p>
                    </w:txbxContent>
                  </v:textbox>
                  <w10:wrap type="square"/>
                  <v:fill type="solid" color2="black" o:detectmouseclick="t"/>
                  <v:stroke color="black" weight="9360" joinstyle="miter" endcap="square"/>
                </v:shape>
                <v:line id="shape_0" from="4964,935" to="4964,1259" stroked="t" style="position:absolute;mso-position-horizontal-relative:char">
                  <v:stroke color="black" weight="9360" endarrow="block" endarrowwidth="medium" endarrowlength="medium" joinstyle="miter" endcap="square"/>
                  <v:fill on="false" o:detectmouseclick="t"/>
                </v:line>
                <v:line id="shape_0" from="3705,2444" to="4964,2444" stroked="t" style="position:absolute;mso-position-horizontal-relative:char">
                  <v:stroke color="#969696" weight="28440" dashstyle="shortdot" endarrow="block" endarrowwidth="medium" endarrowlength="medium" joinstyle="miter" endcap="square"/>
                  <v:fill on="false" o:detectmouseclick="t"/>
                </v:line>
                <v:shape id="shape_0" fillcolor="white" stroked="f" style="position:absolute;left:165;top:2339;width:323;height:324;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C</w:t>
                        </w:r>
                      </w:p>
                    </w:txbxContent>
                  </v:textbox>
                  <w10:wrap type="square"/>
                  <v:fill type="solid" color2="black" o:detectmouseclick="t"/>
                  <v:stroke color="#3465a4" joinstyle="round" endcap="flat"/>
                </v:shape>
                <v:line id="shape_0" from="4920,2804" to="6179,2804" stroked="t" style="position:absolute;mso-position-horizontal-relative:char">
                  <v:stroke color="#969696" weight="28440" dashstyle="shortdot" endarrow="block" endarrowwidth="medium" endarrowlength="medium" joinstyle="miter" endcap="square"/>
                  <v:fill on="false" o:detectmouseclick="t"/>
                </v:line>
                <v:shape id="shape_0" fillcolor="white" stroked="t" style="position:absolute;left:5520;top:342;width:949;height:557;mso-position-horizontal-relative:char" type="shapetype_202">
                  <v:textbox>
                    <w:txbxContent>
                      <w:p>
                        <w:pPr>
                          <w:bidi w:val="0"/>
                          <w:jc w:val="center"/>
                          <w:rPr/>
                        </w:pPr>
                        <w:r>
                          <w:rPr>
                            <w:sz w:val="16"/>
                            <w:b/>
                            <w:szCs w:val="16"/>
                            <w:rFonts w:ascii="Arial Narrow" w:hAnsi="Arial Narrow" w:eastAsia="Times New Roman" w:cs="Arial Narrow"/>
                            <w:color w:val="auto"/>
                            <w:lang w:val="en-US" w:bidi="ar-SA"/>
                          </w:rPr>
                          <w:t>End of follow-up</w:t>
                        </w:r>
                      </w:p>
                    </w:txbxContent>
                  </v:textbox>
                  <w10:wrap type="square"/>
                  <v:fill type="solid" color2="black" o:detectmouseclick="t"/>
                  <v:stroke color="black" weight="9360" joinstyle="miter" endcap="square"/>
                </v:shape>
                <v:line id="shape_0" from="5955,935" to="5955,1259" stroked="t" style="position:absolute;mso-position-horizontal-relative:char">
                  <v:stroke color="black" weight="9360" endarrow="block" endarrowwidth="medium" endarrowlength="medium" joinstyle="miter" endcap="square"/>
                  <v:fill on="false" o:detectmouseclick="t"/>
                </v:line>
                <v:line id="shape_0" from="540,3779" to="1259,3779" stroked="t" style="position:absolute;mso-position-horizontal-relative:char">
                  <v:stroke color="#969696" weight="28440" dashstyle="shortdot" joinstyle="miter" endcap="square"/>
                  <v:fill on="false" o:detectmouseclick="t"/>
                </v:line>
                <v:shape id="shape_0" stroked="f" style="position:absolute;left:772;top:3600;width:4627;height:359;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Recommended months before repeat imaging</w:t>
                        </w:r>
                      </w:p>
                    </w:txbxContent>
                  </v:textbox>
                  <w10:wrap type="square"/>
                  <v:fill on="false" o:detectmouseclick="t"/>
                  <v:stroke color="#3465a4" joinstyle="round" endcap="flat"/>
                </v:shape>
                <v:line id="shape_0" from="495,4139" to="1214,4139" stroked="t" style="position:absolute;mso-position-horizontal-relative:char">
                  <v:stroke color="black" weight="19080" dashstyle="dash" joinstyle="miter" endcap="square"/>
                  <v:fill on="false" o:detectmouseclick="t"/>
                </v:line>
                <v:shape id="shape_0" stroked="f" style="position:absolute;left:794;top:3960;width:4094;height:359;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Months without recommended imaging</w:t>
                        </w:r>
                      </w:p>
                    </w:txbxContent>
                  </v:textbox>
                  <w10:wrap type="square"/>
                  <v:fill on="false" o:detectmouseclick="t"/>
                  <v:stroke color="#3465a4" joinstyle="round" endcap="flat"/>
                </v:shape>
                <v:line id="shape_0" from="2670,2099" to="3749,2099" stroked="t" style="position:absolute;mso-position-horizontal-relative:char">
                  <v:stroke color="black" weight="19080" dashstyle="dash" endarrow="block" endarrowwidth="medium" endarrowlength="medium" joinstyle="miter" endcap="square"/>
                  <v:fill on="false" o:detectmouseclick="t"/>
                </v:line>
                <v:shape id="shape_0" fillcolor="white" stroked="f" style="position:absolute;left:186;top:2674;width:323;height:324;mso-position-horizontal-relative:char" type="shapetype_202">
                  <v:textbox>
                    <w:txbxContent>
                      <w:p>
                        <w:pPr>
                          <w:bidi w:val="0"/>
                          <w:jc w:val="center"/>
                          <w:rPr/>
                        </w:pPr>
                        <w:r>
                          <w:rPr>
                            <w:sz w:val="18"/>
                            <w:b/>
                            <w:szCs w:val="24"/>
                            <w:rFonts w:ascii="Times New Roman" w:hAnsi="Times New Roman" w:eastAsia="Times New Roman" w:cs="Times New Roman"/>
                            <w:color w:val="auto"/>
                            <w:lang w:val="en-US" w:bidi="ar-SA"/>
                          </w:rPr>
                          <w:t>D</w:t>
                        </w:r>
                      </w:p>
                    </w:txbxContent>
                  </v:textbox>
                  <w10:wrap type="square"/>
                  <v:fill type="solid" color2="black" o:detectmouseclick="t"/>
                  <v:stroke color="#3465a4" joinstyle="round" endcap="flat"/>
                </v:shape>
              </v:group>
            </w:pict>
          </mc:Fallback>
        </mc:AlternateContent>
      </w:r>
    </w:p>
    <w:p>
      <w:pPr>
        <w:pStyle w:val="Normal"/>
        <w:rPr>
          <w:rFonts w:ascii="Times New Roman" w:hAnsi="Times New Roman" w:cs="Times New Roman"/>
          <w:b/>
          <w:b/>
          <w:sz w:val="24"/>
          <w:szCs w:val="24"/>
        </w:rPr>
      </w:pPr>
      <w:r>
        <w:rPr>
          <w:rFonts w:cs="Times New Roman"/>
          <w:b/>
          <w:sz w:val="24"/>
          <w:szCs w:val="24"/>
        </w:rPr>
      </w:r>
    </w:p>
    <w:p>
      <w:pPr>
        <w:pStyle w:val="Normal"/>
        <w:rPr/>
      </w:pPr>
      <w:r>
        <w:rPr/>
        <w:t xml:space="preserve">The figure illustrates how we quantified the total amount of time a person spent without radiographic monitoring of their AAA.  The person above had an incidental AAA with a diameter of 3.6 cm identified at time 0.  The table in Appendix B indicates that this person should have had a repeat imaging done within 24 months (Line A).  However, the first repeat imaging was not done until 36 months.  This person therefore accumulated 12 months without recommended abdominal imaging (Line B).  To estimate the size of the AAA at 36 months, we used the methods in Appendix B.  The estimated AAA diameter at 36 months is 4.2 cm.  Applying this estimated diameter to the schedule in Appendix C indicates within what time the next imaging was required (in this case, 12 months - Line C).  For this person, a second repeat imaging was done within the recommended time period.  Repeating these steps concludes that the third repeat imaging should occur by month 60 (Line D). </w:t>
      </w:r>
    </w:p>
    <w:p>
      <w:pPr>
        <w:pStyle w:val="Normal"/>
        <w:rPr>
          <w:b/>
          <w:b/>
          <w:vanish/>
          <w:sz w:val="18"/>
        </w:rPr>
      </w:pPr>
      <w:bookmarkStart w:id="29" w:name="_PictureBullets"/>
      <w:bookmarkStart w:id="30" w:name="_PictureBullets"/>
      <w:bookmarkEnd w:id="30"/>
      <w:r>
        <w:rPr>
          <w:b/>
          <w:vanish/>
          <w:sz w:val="18"/>
        </w:rPr>
      </w:r>
    </w:p>
    <w:sectPr>
      <w:headerReference w:type="default" r:id="rId7"/>
      <w:type w:val="nextPage"/>
      <w:pgSz w:w="12240" w:h="15840"/>
      <w:pgMar w:left="1800" w:right="1800" w:header="720" w:top="1440" w:footer="0" w:bottom="1440" w:gutter="0"/>
      <w:lnNumType w:countBy="1" w:restart="newPage"/>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Courier New">
    <w:charset w:val="00"/>
    <w:family w:val="modern"/>
    <w:pitch w:val="default"/>
  </w:font>
  <w:font w:name="Wingdings">
    <w:charset w:val="02"/>
    <w:family w:val="auto"/>
    <w:pitch w:val="variable"/>
  </w:font>
  <w:font w:name="Symbol">
    <w:charset w:val="01"/>
    <w:family w:val="roman"/>
    <w:pitch w:val="variable"/>
  </w:font>
  <w:font w:name="Liberation Sans">
    <w:altName w:val="Arial"/>
    <w:charset w:val="01"/>
    <w:family w:val="swiss"/>
    <w:pitch w:val="variable"/>
  </w:font>
  <w:font w:name="Tahoma">
    <w:charset w:val="00"/>
    <w:family w:val="swiss"/>
    <w:pitch w:val="variable"/>
  </w:font>
  <w:font w:name="Arial Narrow">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rPr>
      <w:t>Incidental AAA</w:t>
      <w:tab/>
      <w:tab/>
    </w:r>
    <w:r>
      <w:rPr>
        <w:rStyle w:val="PageNumber"/>
        <w:i/>
      </w:rPr>
      <w:fldChar w:fldCharType="begin"/>
    </w:r>
    <w:r>
      <w:instrText> PAGE </w:instrText>
    </w:r>
    <w:r>
      <w:fldChar w:fldCharType="separate"/>
    </w:r>
    <w:r>
      <w:t>16</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rPr>
      <w:t>Incidental AAA</w:t>
      <w:tab/>
      <w:tab/>
    </w:r>
    <w:r>
      <w:rPr>
        <w:rStyle w:val="PageNumber"/>
        <w:i/>
      </w:rPr>
      <w:fldChar w:fldCharType="begin"/>
    </w:r>
    <w:r>
      <w:instrText> PAGE </w:instrText>
    </w:r>
    <w:r>
      <w:fldChar w:fldCharType="separate"/>
    </w:r>
    <w:r>
      <w:t>17</w:t>
    </w:r>
    <w: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rPr>
      <w:t>Incidental AAA</w:t>
      <w:tab/>
      <w:tab/>
    </w:r>
    <w:r>
      <w:rPr>
        <w:rStyle w:val="PageNumber"/>
        <w:i/>
      </w:rPr>
      <w:fldChar w:fldCharType="begin"/>
    </w:r>
    <w:r>
      <w:instrText> PAGE </w:instrText>
    </w:r>
    <w:r>
      <w:fldChar w:fldCharType="separate"/>
    </w:r>
    <w:r>
      <w:t>18</w:t>
    </w:r>
    <w:r>
      <w:fldChar w:fldCharType="end"/>
    </w:r>
    <w:r>
      <mc:AlternateContent>
        <mc:Choice Requires="wps">
          <w:drawing>
            <wp:anchor behindDoc="0" distT="0" distB="0" distL="114935" distR="114935" simplePos="0" locked="0" layoutInCell="1" allowOverlap="1" relativeHeight="4">
              <wp:simplePos x="0" y="0"/>
              <wp:positionH relativeFrom="column">
                <wp:posOffset>1362075</wp:posOffset>
              </wp:positionH>
              <wp:positionV relativeFrom="paragraph">
                <wp:posOffset>859155</wp:posOffset>
              </wp:positionV>
              <wp:extent cx="1943100" cy="342900"/>
              <wp:effectExtent l="0" t="0" r="0" b="0"/>
              <wp:wrapNone/>
              <wp:docPr id="35" name="Frame19"/>
              <a:graphic xmlns:a="http://schemas.openxmlformats.org/drawingml/2006/main">
                <a:graphicData uri="http://schemas.microsoft.com/office/word/2010/wordprocessingShape">
                  <wps:wsp>
                    <wps:cNvSpPr txBox="1"/>
                    <wps:spPr>
                      <a:xfrm>
                        <a:off x="0" y="0"/>
                        <a:ext cx="1943100" cy="342900"/>
                      </a:xfrm>
                      <a:prstGeom prst="rect"/>
                      <a:solidFill>
                        <a:srgbClr val="FFFFFF"/>
                      </a:solidFill>
                    </wps:spPr>
                    <wps:txbx>
                      <w:txbxContent>
                        <w:p>
                          <w:pPr>
                            <w:pStyle w:val="Normal"/>
                            <w:rPr>
                              <w:sz w:val="20"/>
                              <w:szCs w:val="20"/>
                            </w:rPr>
                          </w:pPr>
                          <w:r>
                            <w:rPr>
                              <w:sz w:val="20"/>
                              <w:szCs w:val="20"/>
                            </w:rPr>
                            <w:t>AAA screening algorithm</w:t>
                          </w:r>
                        </w:p>
                      </w:txbxContent>
                    </wps:txbx>
                    <wps:bodyPr anchor="t" lIns="92075" tIns="46355" rIns="92075" bIns="46355">
                      <a:noAutofit/>
                    </wps:bodyPr>
                  </wps:wsp>
                </a:graphicData>
              </a:graphic>
            </wp:anchor>
          </w:drawing>
        </mc:Choice>
        <mc:Fallback>
          <w:pict>
            <v:rect fillcolor="#FFFFFF" style="position:absolute;rotation:0;width:153pt;height:27pt;mso-wrap-distance-left:9.05pt;mso-wrap-distance-right:9.05pt;margin-top:67.65pt;mso-position-vertical-relative:text;margin-left:107.25pt;mso-position-horizontal-relative:text">
              <v:textbox inset="0.100694444444444in,0.0506944444444444in,0.100694444444444in,0.0506944444444444in">
                <w:txbxContent>
                  <w:p>
                    <w:pPr>
                      <w:pStyle w:val="Normal"/>
                      <w:rPr>
                        <w:sz w:val="20"/>
                        <w:szCs w:val="20"/>
                      </w:rPr>
                    </w:pPr>
                    <w:r>
                      <w:rPr>
                        <w:sz w:val="20"/>
                        <w:szCs w:val="20"/>
                      </w:rPr>
                      <w:t>AAA screening algorithm</w:t>
                    </w:r>
                  </w:p>
                </w:txbxContent>
              </v:textbox>
            </v:rect>
          </w:pict>
        </mc:Fallback>
      </mc:AlternateContent>
    </w:r>
    <w:r>
      <mc:AlternateContent>
        <mc:Choice Requires="wps">
          <w:drawing>
            <wp:anchor behindDoc="0" distT="0" distB="0" distL="114935" distR="114935" simplePos="0" locked="0" layoutInCell="1" allowOverlap="1" relativeHeight="8">
              <wp:simplePos x="0" y="0"/>
              <wp:positionH relativeFrom="column">
                <wp:posOffset>890905</wp:posOffset>
              </wp:positionH>
              <wp:positionV relativeFrom="paragraph">
                <wp:posOffset>454660</wp:posOffset>
              </wp:positionV>
              <wp:extent cx="1037590" cy="466090"/>
              <wp:effectExtent l="0" t="0" r="0" b="0"/>
              <wp:wrapNone/>
              <wp:docPr id="36" name="Frame18"/>
              <a:graphic xmlns:a="http://schemas.openxmlformats.org/drawingml/2006/main">
                <a:graphicData uri="http://schemas.microsoft.com/office/word/2010/wordprocessingShape">
                  <wps:wsp>
                    <wps:cNvSpPr txBox="1"/>
                    <wps:spPr>
                      <a:xfrm>
                        <a:off x="0" y="0"/>
                        <a:ext cx="1037590" cy="466090"/>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Study sample</w:t>
                          </w:r>
                        </w:p>
                        <w:p>
                          <w:pPr>
                            <w:pStyle w:val="Normal"/>
                            <w:jc w:val="center"/>
                            <w:rPr>
                              <w:sz w:val="19"/>
                              <w:szCs w:val="19"/>
                            </w:rPr>
                          </w:pPr>
                          <w:r>
                            <w:rPr>
                              <w:sz w:val="19"/>
                              <w:szCs w:val="19"/>
                            </w:rPr>
                            <w:t>79 121 (25%)</w:t>
                          </w:r>
                        </w:p>
                      </w:txbxContent>
                    </wps:txbx>
                    <wps:bodyPr anchor="t" lIns="91440" tIns="45720" rIns="91440" bIns="45720">
                      <a:noAutofit/>
                    </wps:bodyPr>
                  </wps:wsp>
                </a:graphicData>
              </a:graphic>
            </wp:anchor>
          </w:drawing>
        </mc:Choice>
        <mc:Fallback>
          <w:pict>
            <v:rect fillcolor="#FFFFFF" strokecolor="#000000" strokeweight="0pt" style="position:absolute;rotation:0;width:81.7pt;height:36.7pt;mso-wrap-distance-left:9.05pt;mso-wrap-distance-right:9.05pt;margin-top:35.8pt;mso-position-vertical-relative:text;margin-left:70.15pt;mso-position-horizontal-relative:text">
              <v:textbox>
                <w:txbxContent>
                  <w:p>
                    <w:pPr>
                      <w:pStyle w:val="Normal"/>
                      <w:jc w:val="center"/>
                      <w:rPr>
                        <w:b/>
                        <w:b/>
                        <w:sz w:val="19"/>
                        <w:szCs w:val="19"/>
                      </w:rPr>
                    </w:pPr>
                    <w:r>
                      <w:rPr>
                        <w:b/>
                        <w:sz w:val="19"/>
                        <w:szCs w:val="19"/>
                      </w:rPr>
                      <w:t>Study sample</w:t>
                    </w:r>
                  </w:p>
                  <w:p>
                    <w:pPr>
                      <w:pStyle w:val="Normal"/>
                      <w:jc w:val="center"/>
                      <w:rPr>
                        <w:sz w:val="19"/>
                        <w:szCs w:val="19"/>
                      </w:rPr>
                    </w:pPr>
                    <w:r>
                      <w:rPr>
                        <w:sz w:val="19"/>
                        <w:szCs w:val="19"/>
                      </w:rPr>
                      <w:t>79 121 (25%)</w:t>
                    </w:r>
                  </w:p>
                </w:txbxContent>
              </v:textbox>
            </v:rect>
          </w:pict>
        </mc:Fallback>
      </mc:AlternateContent>
    </w:r>
    <w:r>
      <mc:AlternateContent>
        <mc:Choice Requires="wps">
          <w:drawing>
            <wp:anchor behindDoc="0" distT="0" distB="0" distL="114935" distR="114935" simplePos="0" locked="0" layoutInCell="1" allowOverlap="1" relativeHeight="17">
              <wp:simplePos x="0" y="0"/>
              <wp:positionH relativeFrom="column">
                <wp:posOffset>2441575</wp:posOffset>
              </wp:positionH>
              <wp:positionV relativeFrom="paragraph">
                <wp:posOffset>4984750</wp:posOffset>
              </wp:positionV>
              <wp:extent cx="1723390" cy="582295"/>
              <wp:effectExtent l="0" t="0" r="0" b="0"/>
              <wp:wrapNone/>
              <wp:docPr id="37" name="Frame17"/>
              <a:graphic xmlns:a="http://schemas.openxmlformats.org/drawingml/2006/main">
                <a:graphicData uri="http://schemas.microsoft.com/office/word/2010/wordprocessingShape">
                  <wps:wsp>
                    <wps:cNvSpPr txBox="1"/>
                    <wps:spPr>
                      <a:xfrm>
                        <a:off x="0" y="0"/>
                        <a:ext cx="1723390" cy="582295"/>
                      </a:xfrm>
                      <a:prstGeom prst="rect"/>
                      <a:solidFill>
                        <a:srgbClr val="FFFFFF"/>
                      </a:solidFill>
                      <a:ln w="9525">
                        <a:solidFill>
                          <a:srgbClr val="000000"/>
                        </a:solidFill>
                      </a:ln>
                    </wps:spPr>
                    <wps:txbx>
                      <w:txbxContent>
                        <w:p>
                          <w:pPr>
                            <w:pStyle w:val="Normal"/>
                            <w:jc w:val="center"/>
                            <w:rPr>
                              <w:b/>
                              <w:b/>
                              <w:sz w:val="19"/>
                              <w:szCs w:val="19"/>
                            </w:rPr>
                          </w:pPr>
                          <w:r>
                            <w:rPr>
                              <w:b/>
                              <w:sz w:val="19"/>
                              <w:szCs w:val="19"/>
                            </w:rPr>
                            <w:t>No previous scan that would potentially identify AAA</w:t>
                          </w:r>
                        </w:p>
                        <w:p>
                          <w:pPr>
                            <w:pStyle w:val="Normal"/>
                            <w:jc w:val="center"/>
                            <w:rPr/>
                          </w:pPr>
                          <w:r>
                            <w:rPr>
                              <w:sz w:val="19"/>
                              <w:szCs w:val="19"/>
                            </w:rPr>
                            <w:t>n=470 (60.6%)</w:t>
                          </w:r>
                        </w:p>
                      </w:txbxContent>
                    </wps:txbx>
                    <wps:bodyPr anchor="t" lIns="91440" tIns="45720" rIns="91440" bIns="45720">
                      <a:noAutofit/>
                    </wps:bodyPr>
                  </wps:wsp>
                </a:graphicData>
              </a:graphic>
            </wp:anchor>
          </w:drawing>
        </mc:Choice>
        <mc:Fallback>
          <w:pict>
            <v:rect fillcolor="#FFFFFF" strokecolor="#000000" strokeweight="0pt" style="position:absolute;rotation:0;width:135.7pt;height:45.85pt;mso-wrap-distance-left:9.05pt;mso-wrap-distance-right:9.05pt;margin-top:392.5pt;mso-position-vertical-relative:text;margin-left:192.25pt;mso-position-horizontal-relative:text">
              <v:textbox>
                <w:txbxContent>
                  <w:p>
                    <w:pPr>
                      <w:pStyle w:val="Normal"/>
                      <w:jc w:val="center"/>
                      <w:rPr>
                        <w:b/>
                        <w:b/>
                        <w:sz w:val="19"/>
                        <w:szCs w:val="19"/>
                      </w:rPr>
                    </w:pPr>
                    <w:r>
                      <w:rPr>
                        <w:b/>
                        <w:sz w:val="19"/>
                        <w:szCs w:val="19"/>
                      </w:rPr>
                      <w:t>No previous scan that would potentially identify AAA</w:t>
                    </w:r>
                  </w:p>
                  <w:p>
                    <w:pPr>
                      <w:pStyle w:val="Normal"/>
                      <w:jc w:val="center"/>
                      <w:rPr/>
                    </w:pPr>
                    <w:r>
                      <w:rPr>
                        <w:sz w:val="19"/>
                        <w:szCs w:val="19"/>
                      </w:rPr>
                      <w:t>n=470 (60.6%)</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i/>
      </w:rPr>
      <w:t>Incidental AAA</w:t>
      <w:tab/>
      <w:tab/>
    </w:r>
    <w:r>
      <w:rPr>
        <w:rStyle w:val="PageNumber"/>
        <w:i/>
      </w:rPr>
      <w:fldChar w:fldCharType="begin"/>
    </w:r>
    <w:r>
      <w:instrText> PAGE </w:instrText>
    </w:r>
    <w:r>
      <w:fldChar w:fldCharType="separate"/>
    </w:r>
    <w:r>
      <w:t>24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b/>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EndnoteCharacters">
    <w:name w:val="Endnote Characters"/>
    <w:basedOn w:val="DefaultParagraphFont"/>
    <w:qFormat/>
    <w:rPr>
      <w:vertAlign w:val="superscript"/>
    </w:rPr>
  </w:style>
  <w:style w:type="character" w:styleId="CommentReference">
    <w:name w:val="Comment Reference"/>
    <w:basedOn w:val="DefaultParagraphFont"/>
    <w:qFormat/>
    <w:rPr>
      <w:sz w:val="16"/>
      <w:szCs w:val="16"/>
    </w:rPr>
  </w:style>
  <w:style w:type="character" w:styleId="PageNumber">
    <w:name w:val="Page Number"/>
    <w:basedOn w:val="DefaultParagraphFont"/>
    <w:rPr/>
  </w:style>
  <w:style w:type="character" w:styleId="InternetLink">
    <w:name w:val="Internet Link"/>
    <w:basedOn w:val="DefaultParagraphFont"/>
    <w:rPr>
      <w:rFonts w:cs="Times New Roman"/>
      <w:color w:val="0000FF"/>
      <w:u w:val="single"/>
    </w:rPr>
  </w:style>
  <w:style w:type="character" w:styleId="LineNumbering">
    <w:name w:val="Line Numbering"/>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rPr>
      <w:rFonts w:ascii="Arial" w:hAnsi="Arial" w:cs="Arial"/>
      <w:sz w:val="22"/>
      <w:szCs w:val="20"/>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odyText2">
    <w:name w:val="Body Text 2"/>
    <w:basedOn w:val="Normal"/>
    <w:qFormat/>
    <w:pPr>
      <w:spacing w:lineRule="auto" w:line="480" w:before="0" w:after="12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arlv@ohri.c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image" Target="media/image1.png"/><Relationship Id="rId7" Type="http://schemas.openxmlformats.org/officeDocument/2006/relationships/header" Target="header4.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44</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2010-07-26T11:10:00Z</dcterms:created>
  <dc:creator>CVanwalraven</dc:creator>
  <dc:language>en-CA</dc:language>
  <cp:lastModifiedBy>cvanwalraven</cp:lastModifiedBy>
  <cp:lastPrinted>2010-07-26T14:15:00Z</cp:lastPrinted>
  <dcterms:modified xsi:type="dcterms:W3CDTF">2010-08-23T05:23:00Z</dcterms:modified>
  <cp:revision>19</cp:revision>
  <dc:title>Incidental abdominal aortic aneurysms – the Ottawa Hospital experience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&lt;InstantFormat&gt;&lt;Enabled&gt;0&lt;/Enabled&gt;&lt;ScanUnformatted&gt;1&lt;/ScanUnformatted&gt;&lt;ScanChanges&gt;1&lt;/ScanChanges&gt;&lt;/InstantFormat&gt;</vt:lpwstr>
  </property>
  <property fmtid="{D5CDD505-2E9C-101B-9397-08002B2CF9AE}" pid="3" name="REFMGR.Layout">
    <vt:lpwstr>&lt;Layout&gt;&lt;StartingRefnum&gt;British Medical Journal&lt;/StartingRefnum&gt;&lt;FontName&gt;Times New Roman&lt;/FontName&gt;&lt;FontSize&gt;10&lt;/FontSize&gt;&lt;ReflistTitle&gt;References&amp;#xA;&amp;#xA;&amp;#xA;&amp;#xA;&amp;#xA;&lt;/ReflistTitle&gt;&lt;SpaceAfter&gt;1&lt;/SpaceAfter&gt;&lt;ReflistOrder&gt;0&lt;/ReflistOrder&gt;&lt;CitationOrder&gt;0&lt;/CitationOrder&gt;&lt;NumberReferences&gt;1&lt;/NumberReferences&gt;&lt;FirstLineIndent&gt;0&lt;/FirstLineIndent&gt;&lt;HangingIndent&gt;0&lt;/HangingIndent&gt;&lt;LineSpacing&gt;1&lt;/LineSpacing&gt;&lt;ShowReprint&gt;0&lt;/ShowReprint&gt;&lt;ShowNotes&gt;0&lt;/ShowNotes&gt;&lt;ShowKeywords&gt;0&lt;/ShowKeywords&gt;&lt;ShortFormFields&gt;0&lt;/ShortFormFields&gt;&lt;ShowRecordID&gt;0&lt;/ShowRecordID&gt;&lt;ShowAbstract&gt;0&lt;/ShowAbstract&gt;&lt;/Layout&gt;</vt:lpwstr>
  </property>
  <property fmtid="{D5CDD505-2E9C-101B-9397-08002B2CF9AE}" pid="4" name="REFMGR.Libraries">
    <vt:lpwstr>&lt;Databases&gt;&lt;Libraries&gt;&lt;item&gt;test&lt;/item&gt;&lt;/Libraries&gt;&lt;/Databases&gt;</vt:lpwstr>
  </property>
</Properties>
</file>