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A03" w:rsidRPr="00F92B5D" w:rsidRDefault="00673A03">
      <w:pPr>
        <w:rPr>
          <w:b/>
          <w:sz w:val="24"/>
        </w:rPr>
      </w:pPr>
      <w:r w:rsidRPr="00F92B5D">
        <w:rPr>
          <w:b/>
          <w:sz w:val="24"/>
        </w:rPr>
        <w:t>Trends in prescriptions for oxycodone and other commonly</w:t>
      </w:r>
      <w:r w:rsidR="00D465E1">
        <w:rPr>
          <w:sz w:val="24"/>
          <w:szCs w:val="24"/>
        </w:rPr>
        <w:t xml:space="preserve"> </w:t>
      </w:r>
      <w:r w:rsidRPr="00F92B5D">
        <w:rPr>
          <w:b/>
          <w:sz w:val="24"/>
        </w:rPr>
        <w:t>used opioids, 2000</w:t>
      </w:r>
      <w:r w:rsidR="00FA3C13">
        <w:rPr>
          <w:sz w:val="24"/>
          <w:szCs w:val="24"/>
        </w:rPr>
        <w:t>–</w:t>
      </w:r>
      <w:r w:rsidRPr="00F92B5D">
        <w:rPr>
          <w:b/>
          <w:sz w:val="24"/>
        </w:rPr>
        <w:t>2010, United States</w:t>
      </w:r>
    </w:p>
    <w:p w:rsidR="00673A03" w:rsidRDefault="00673A03">
      <w:pPr>
        <w:rPr>
          <w:sz w:val="24"/>
          <w:szCs w:val="24"/>
        </w:rPr>
      </w:pPr>
    </w:p>
    <w:p w:rsidR="00673A03" w:rsidRDefault="00673A03">
      <w:r w:rsidRPr="00673A03">
        <w:t xml:space="preserve">Kristen Kenan, Karin Mack, and Leonard Paulozzi </w:t>
      </w:r>
    </w:p>
    <w:p w:rsidR="00673A03" w:rsidRPr="00673A03" w:rsidRDefault="00673A03">
      <w:pPr>
        <w:rPr>
          <w:sz w:val="24"/>
          <w:szCs w:val="24"/>
        </w:rPr>
      </w:pPr>
    </w:p>
    <w:p w:rsidR="008B7F5B" w:rsidRPr="00245DD4" w:rsidRDefault="008B7F5B" w:rsidP="008B7F5B">
      <w:pPr>
        <w:rPr>
          <w:b/>
        </w:rPr>
      </w:pPr>
      <w:r w:rsidRPr="00245DD4">
        <w:rPr>
          <w:b/>
        </w:rPr>
        <w:t>Contributor Statement</w:t>
      </w:r>
    </w:p>
    <w:p w:rsidR="008B7F5B" w:rsidRDefault="008B7F5B" w:rsidP="008B7F5B">
      <w:r>
        <w:t xml:space="preserve">Kristen Kenan </w:t>
      </w:r>
      <w:r w:rsidR="00563588">
        <w:t>compiled data,</w:t>
      </w:r>
      <w:r>
        <w:t xml:space="preserve"> </w:t>
      </w:r>
      <w:r w:rsidR="00FA3C13">
        <w:t>performed</w:t>
      </w:r>
      <w:r w:rsidR="00563588">
        <w:t xml:space="preserve"> data </w:t>
      </w:r>
      <w:r>
        <w:t>analysis, participated in developing study methodology, and was the principal writer</w:t>
      </w:r>
      <w:r w:rsidR="00563588">
        <w:t xml:space="preserve"> of the manuscript. Karin Mack </w:t>
      </w:r>
      <w:r>
        <w:t xml:space="preserve">oversaw data collection, participated in </w:t>
      </w:r>
      <w:r w:rsidR="00563588">
        <w:t>developing</w:t>
      </w:r>
      <w:r>
        <w:t xml:space="preserve"> the study methodology </w:t>
      </w:r>
      <w:r w:rsidR="00F92B5D">
        <w:t xml:space="preserve">and </w:t>
      </w:r>
      <w:r>
        <w:t>in all phases of writing and editing the manuscript</w:t>
      </w:r>
      <w:r w:rsidR="00F92B5D">
        <w:t xml:space="preserve">.  </w:t>
      </w:r>
      <w:r>
        <w:t>Leonard Paulozzi conceived the project, oversaw the data collection and analysis, participated in finalizing the study methodology</w:t>
      </w:r>
      <w:r w:rsidR="00F92B5D">
        <w:t>,</w:t>
      </w:r>
      <w:r>
        <w:t xml:space="preserve"> participated in all phases of writing and editing the manuscript</w:t>
      </w:r>
      <w:r w:rsidR="00F92B5D">
        <w:t>, and is the guarantor.</w:t>
      </w:r>
    </w:p>
    <w:p w:rsidR="00B218CE" w:rsidRDefault="00B218CE" w:rsidP="008B7F5B"/>
    <w:p w:rsidR="008214D4" w:rsidRPr="007D12E8" w:rsidRDefault="008214D4" w:rsidP="008214D4">
      <w:pPr>
        <w:autoSpaceDE w:val="0"/>
        <w:autoSpaceDN w:val="0"/>
        <w:adjustRightInd w:val="0"/>
        <w:spacing w:after="240" w:line="360" w:lineRule="auto"/>
        <w:rPr>
          <w:i/>
          <w:iCs/>
          <w:color w:val="000000" w:themeColor="text1"/>
        </w:rPr>
      </w:pPr>
      <w:r w:rsidRPr="007D12E8">
        <w:rPr>
          <w:i/>
          <w:color w:val="000000" w:themeColor="text1"/>
        </w:rPr>
        <w:t xml:space="preserve">Disclaimer: </w:t>
      </w:r>
      <w:r w:rsidR="008C4B85" w:rsidRPr="007D12E8">
        <w:rPr>
          <w:rStyle w:val="defaultlabelstyle3"/>
          <w:rFonts w:ascii="Arial" w:hAnsi="Arial" w:cs="Arial"/>
          <w:i/>
          <w:color w:val="000000" w:themeColor="text1"/>
          <w:sz w:val="18"/>
          <w:szCs w:val="18"/>
        </w:rPr>
        <w:t>Reference herein to any specific commercial products, programs, or services by trade name, trademark, manufacturer, or otherwise, does not necessarily constitute or imply its endorsement, recommendation, or favoring by the United States Government. The views and opinions of authors expressed herein do not necessarily reflect the official positions of the Centers for Disease Control and Prevention or those of the United States Government, and shall not be used for advertising or product endorsement purposes</w:t>
      </w:r>
    </w:p>
    <w:p w:rsidR="008214D4" w:rsidRDefault="008214D4" w:rsidP="008B7F5B"/>
    <w:p w:rsidR="008B7F5B" w:rsidRDefault="008B7F5B" w:rsidP="008B7F5B">
      <w:r w:rsidRPr="00245DD4">
        <w:rPr>
          <w:b/>
        </w:rPr>
        <w:t>Competing Interests:</w:t>
      </w:r>
      <w:r>
        <w:t xml:space="preserve"> None declared</w:t>
      </w:r>
    </w:p>
    <w:p w:rsidR="008B7F5B" w:rsidRDefault="008B7F5B" w:rsidP="008B7F5B">
      <w:r w:rsidRPr="00245DD4">
        <w:rPr>
          <w:b/>
        </w:rPr>
        <w:t>Funding:</w:t>
      </w:r>
      <w:r>
        <w:t xml:space="preserve"> None Declared</w:t>
      </w:r>
    </w:p>
    <w:p w:rsidR="008B7F5B" w:rsidRDefault="008B7F5B" w:rsidP="00563588">
      <w:r w:rsidRPr="000B78A7">
        <w:rPr>
          <w:b/>
        </w:rPr>
        <w:t xml:space="preserve">Correspondence: </w:t>
      </w:r>
      <w:r>
        <w:t>Karin Mack,</w:t>
      </w:r>
      <w:r w:rsidR="00563588" w:rsidRPr="00563588">
        <w:t xml:space="preserve"> </w:t>
      </w:r>
      <w:r w:rsidR="00563588">
        <w:t xml:space="preserve">4770 Buford Hwy NE F62, Centers for Disease Control </w:t>
      </w:r>
      <w:r w:rsidR="00FA3C13">
        <w:t>and</w:t>
      </w:r>
      <w:r w:rsidR="00563588">
        <w:t xml:space="preserve"> Prevention, National Center for Injury Prevention and Control, Division of Unintentional Injury Prevention, Atlanta, GA 30341</w:t>
      </w:r>
      <w:r>
        <w:t xml:space="preserve"> (770) </w:t>
      </w:r>
      <w:r w:rsidRPr="00EF195E">
        <w:t>488</w:t>
      </w:r>
      <w:r w:rsidR="00D465E1">
        <w:t>-</w:t>
      </w:r>
      <w:r w:rsidRPr="00EF195E">
        <w:t>4389</w:t>
      </w:r>
      <w:r w:rsidR="00FA3C13">
        <w:t>,</w:t>
      </w:r>
      <w:r w:rsidRPr="00EF195E">
        <w:t xml:space="preserve"> </w:t>
      </w:r>
      <w:r w:rsidR="007D12E8" w:rsidRPr="007D12E8">
        <w:t>kim9@CDC.GOV</w:t>
      </w:r>
    </w:p>
    <w:p w:rsidR="008B7F5B" w:rsidRDefault="008B7F5B">
      <w:pPr>
        <w:rPr>
          <w:b/>
          <w:sz w:val="24"/>
          <w:szCs w:val="24"/>
        </w:rPr>
      </w:pPr>
      <w:r w:rsidRPr="00245DD4">
        <w:rPr>
          <w:b/>
        </w:rPr>
        <w:t>Author Name</w:t>
      </w:r>
      <w:r w:rsidR="00D465E1">
        <w:rPr>
          <w:b/>
        </w:rPr>
        <w:t>s</w:t>
      </w:r>
      <w:r w:rsidRPr="00245DD4">
        <w:rPr>
          <w:b/>
        </w:rPr>
        <w:t xml:space="preserve"> and Affiliations</w:t>
      </w:r>
      <w:r>
        <w:rPr>
          <w:b/>
        </w:rPr>
        <w:t xml:space="preserve">: </w:t>
      </w:r>
      <w:r w:rsidRPr="00DF72C4">
        <w:rPr>
          <w:b/>
        </w:rPr>
        <w:t>Kristen Kenan</w:t>
      </w:r>
      <w:r w:rsidR="00E32A5A" w:rsidRPr="00E32A5A">
        <w:t>,</w:t>
      </w:r>
      <w:r w:rsidRPr="00DF72C4">
        <w:rPr>
          <w:b/>
        </w:rPr>
        <w:t xml:space="preserve"> </w:t>
      </w:r>
      <w:r>
        <w:t xml:space="preserve">MD, MPH, is a resident with the Department of Pediatrics, University of Chicago Medical Center, Chicago, Illinois.  </w:t>
      </w:r>
      <w:r w:rsidRPr="009840BE">
        <w:rPr>
          <w:b/>
        </w:rPr>
        <w:t>Karin Mack</w:t>
      </w:r>
      <w:r w:rsidR="00563588">
        <w:t xml:space="preserve">, PhD, is a </w:t>
      </w:r>
      <w:r w:rsidR="00D465E1">
        <w:t>b</w:t>
      </w:r>
      <w:r>
        <w:t xml:space="preserve">ehavioral </w:t>
      </w:r>
      <w:r w:rsidR="00D465E1">
        <w:t>s</w:t>
      </w:r>
      <w:r>
        <w:t>cientist</w:t>
      </w:r>
      <w:r w:rsidR="00563588">
        <w:t xml:space="preserve"> </w:t>
      </w:r>
      <w:r>
        <w:t>at the Centers for Disease Control and Prevention, National Center for Injury Prevention and Control, Division of Unintentional Injury Prevention, Atl</w:t>
      </w:r>
      <w:r w:rsidRPr="00DD0B1F">
        <w:t>a</w:t>
      </w:r>
      <w:r>
        <w:t>nta, Georgia.</w:t>
      </w:r>
      <w:r w:rsidR="00FF7958">
        <w:t xml:space="preserve"> </w:t>
      </w:r>
      <w:r>
        <w:t xml:space="preserve"> </w:t>
      </w:r>
      <w:r>
        <w:rPr>
          <w:b/>
        </w:rPr>
        <w:t>Leonard Paulozzi</w:t>
      </w:r>
      <w:r w:rsidR="00E32A5A" w:rsidRPr="00E32A5A">
        <w:t>,</w:t>
      </w:r>
      <w:r>
        <w:t xml:space="preserve"> MD, MPH is </w:t>
      </w:r>
      <w:r w:rsidR="00563588">
        <w:t xml:space="preserve">a </w:t>
      </w:r>
      <w:r w:rsidR="00D465E1">
        <w:t>m</w:t>
      </w:r>
      <w:r>
        <w:t xml:space="preserve">edical </w:t>
      </w:r>
      <w:r w:rsidR="00D465E1">
        <w:t>e</w:t>
      </w:r>
      <w:r w:rsidR="00563588">
        <w:t xml:space="preserve">pidemiologist </w:t>
      </w:r>
      <w:r>
        <w:t>at the Centers for Disease Control and Prevention, National Center for Injury Prevention and Control, Division of Unintentional Injury Prevention, Atl</w:t>
      </w:r>
      <w:r w:rsidRPr="00DD0B1F">
        <w:t>a</w:t>
      </w:r>
      <w:r>
        <w:t>nta, Georgia.</w:t>
      </w:r>
      <w:r>
        <w:rPr>
          <w:b/>
          <w:sz w:val="24"/>
          <w:szCs w:val="24"/>
        </w:rPr>
        <w:br w:type="page"/>
      </w:r>
    </w:p>
    <w:p w:rsidR="008B7F5B" w:rsidRPr="00E9537C" w:rsidRDefault="00673A03">
      <w:pPr>
        <w:rPr>
          <w:sz w:val="24"/>
          <w:szCs w:val="24"/>
        </w:rPr>
      </w:pPr>
      <w:r>
        <w:rPr>
          <w:b/>
          <w:sz w:val="24"/>
          <w:szCs w:val="24"/>
        </w:rPr>
        <w:lastRenderedPageBreak/>
        <w:t>Abstract</w:t>
      </w:r>
      <w:r w:rsidR="00E9537C">
        <w:rPr>
          <w:b/>
          <w:sz w:val="24"/>
          <w:szCs w:val="24"/>
        </w:rPr>
        <w:t xml:space="preserve"> </w:t>
      </w:r>
      <w:r w:rsidR="00E9537C">
        <w:rPr>
          <w:sz w:val="24"/>
          <w:szCs w:val="24"/>
        </w:rPr>
        <w:t>(</w:t>
      </w:r>
      <w:r w:rsidR="007A2EC3">
        <w:rPr>
          <w:sz w:val="24"/>
          <w:szCs w:val="24"/>
        </w:rPr>
        <w:t xml:space="preserve">now </w:t>
      </w:r>
      <w:r w:rsidR="007052E0">
        <w:rPr>
          <w:sz w:val="24"/>
          <w:szCs w:val="24"/>
        </w:rPr>
        <w:t>300</w:t>
      </w:r>
      <w:r w:rsidR="007A2EC3">
        <w:rPr>
          <w:sz w:val="24"/>
          <w:szCs w:val="24"/>
        </w:rPr>
        <w:t xml:space="preserve">; </w:t>
      </w:r>
      <w:r w:rsidR="00E9537C">
        <w:rPr>
          <w:sz w:val="24"/>
          <w:szCs w:val="24"/>
        </w:rPr>
        <w:t>needs to be under 300 words)</w:t>
      </w:r>
    </w:p>
    <w:p w:rsidR="008B7F5B" w:rsidRPr="00FE226E" w:rsidRDefault="008B7F5B" w:rsidP="008B7F5B">
      <w:pPr>
        <w:rPr>
          <w:sz w:val="24"/>
          <w:szCs w:val="24"/>
        </w:rPr>
      </w:pPr>
      <w:r>
        <w:rPr>
          <w:b/>
          <w:sz w:val="24"/>
          <w:szCs w:val="24"/>
        </w:rPr>
        <w:t>Background</w:t>
      </w:r>
      <w:r w:rsidRPr="00FE226E">
        <w:rPr>
          <w:b/>
          <w:sz w:val="24"/>
          <w:szCs w:val="24"/>
        </w:rPr>
        <w:t>:</w:t>
      </w:r>
      <w:r>
        <w:rPr>
          <w:b/>
          <w:sz w:val="24"/>
          <w:szCs w:val="24"/>
        </w:rPr>
        <w:t xml:space="preserve"> </w:t>
      </w:r>
      <w:r w:rsidR="009F02D3">
        <w:rPr>
          <w:b/>
          <w:sz w:val="24"/>
          <w:szCs w:val="24"/>
        </w:rPr>
        <w:t xml:space="preserve"> </w:t>
      </w:r>
      <w:r w:rsidR="009F02D3" w:rsidRPr="009F02D3">
        <w:rPr>
          <w:sz w:val="24"/>
          <w:szCs w:val="24"/>
        </w:rPr>
        <w:t>Li</w:t>
      </w:r>
      <w:r w:rsidR="009F02D3">
        <w:rPr>
          <w:sz w:val="24"/>
          <w:szCs w:val="24"/>
        </w:rPr>
        <w:t xml:space="preserve">ttle information has been published on the status of opioid analgesic prescribing in the United States for any year since 2005, despite </w:t>
      </w:r>
      <w:r w:rsidR="00563588">
        <w:rPr>
          <w:sz w:val="24"/>
          <w:szCs w:val="24"/>
        </w:rPr>
        <w:t>i</w:t>
      </w:r>
      <w:r w:rsidRPr="00FE226E">
        <w:rPr>
          <w:sz w:val="24"/>
          <w:szCs w:val="24"/>
        </w:rPr>
        <w:t xml:space="preserve">ncreased use </w:t>
      </w:r>
      <w:r w:rsidR="009F02D3">
        <w:rPr>
          <w:sz w:val="24"/>
          <w:szCs w:val="24"/>
        </w:rPr>
        <w:t>and</w:t>
      </w:r>
      <w:r w:rsidR="00EE5488">
        <w:rPr>
          <w:sz w:val="24"/>
          <w:szCs w:val="24"/>
        </w:rPr>
        <w:t xml:space="preserve"> </w:t>
      </w:r>
      <w:r w:rsidRPr="00FE226E">
        <w:rPr>
          <w:sz w:val="24"/>
          <w:szCs w:val="24"/>
        </w:rPr>
        <w:t xml:space="preserve">increased </w:t>
      </w:r>
      <w:r w:rsidR="00EE5488">
        <w:rPr>
          <w:sz w:val="24"/>
          <w:szCs w:val="24"/>
        </w:rPr>
        <w:t>overdose</w:t>
      </w:r>
      <w:r w:rsidR="00CB179A">
        <w:rPr>
          <w:sz w:val="24"/>
          <w:szCs w:val="24"/>
        </w:rPr>
        <w:t>s</w:t>
      </w:r>
      <w:r w:rsidRPr="00FE226E">
        <w:rPr>
          <w:sz w:val="24"/>
          <w:szCs w:val="24"/>
        </w:rPr>
        <w:t xml:space="preserve">.  The objective of this study </w:t>
      </w:r>
      <w:r w:rsidR="00563588">
        <w:rPr>
          <w:sz w:val="24"/>
          <w:szCs w:val="24"/>
        </w:rPr>
        <w:t>i</w:t>
      </w:r>
      <w:r w:rsidRPr="00FE226E">
        <w:rPr>
          <w:sz w:val="24"/>
          <w:szCs w:val="24"/>
        </w:rPr>
        <w:t xml:space="preserve">s to </w:t>
      </w:r>
      <w:r>
        <w:rPr>
          <w:sz w:val="24"/>
          <w:szCs w:val="24"/>
        </w:rPr>
        <w:t>describe</w:t>
      </w:r>
      <w:r w:rsidRPr="00FE226E">
        <w:rPr>
          <w:sz w:val="24"/>
          <w:szCs w:val="24"/>
        </w:rPr>
        <w:t xml:space="preserve"> trends </w:t>
      </w:r>
      <w:r w:rsidR="008214D4">
        <w:rPr>
          <w:sz w:val="24"/>
          <w:szCs w:val="24"/>
        </w:rPr>
        <w:t xml:space="preserve">from the past decade </w:t>
      </w:r>
      <w:r w:rsidRPr="00FE226E">
        <w:rPr>
          <w:sz w:val="24"/>
          <w:szCs w:val="24"/>
        </w:rPr>
        <w:t>in prescribing rates</w:t>
      </w:r>
      <w:r>
        <w:rPr>
          <w:sz w:val="24"/>
          <w:szCs w:val="24"/>
        </w:rPr>
        <w:t xml:space="preserve"> </w:t>
      </w:r>
      <w:r w:rsidRPr="00FE226E">
        <w:rPr>
          <w:sz w:val="24"/>
          <w:szCs w:val="24"/>
        </w:rPr>
        <w:t>and prescription size</w:t>
      </w:r>
      <w:r>
        <w:rPr>
          <w:sz w:val="24"/>
          <w:szCs w:val="24"/>
        </w:rPr>
        <w:t>s</w:t>
      </w:r>
      <w:r w:rsidRPr="00FE226E">
        <w:rPr>
          <w:sz w:val="24"/>
          <w:szCs w:val="24"/>
        </w:rPr>
        <w:t xml:space="preserve"> for </w:t>
      </w:r>
      <w:r>
        <w:rPr>
          <w:sz w:val="24"/>
          <w:szCs w:val="24"/>
        </w:rPr>
        <w:t>commonly</w:t>
      </w:r>
      <w:r w:rsidR="00D465E1">
        <w:rPr>
          <w:sz w:val="24"/>
          <w:szCs w:val="24"/>
        </w:rPr>
        <w:t xml:space="preserve"> </w:t>
      </w:r>
      <w:r>
        <w:rPr>
          <w:sz w:val="24"/>
          <w:szCs w:val="24"/>
        </w:rPr>
        <w:t>used</w:t>
      </w:r>
      <w:r w:rsidR="00E9537C">
        <w:rPr>
          <w:sz w:val="24"/>
          <w:szCs w:val="24"/>
        </w:rPr>
        <w:t xml:space="preserve"> opioids</w:t>
      </w:r>
      <w:r w:rsidRPr="00FE226E">
        <w:rPr>
          <w:sz w:val="24"/>
          <w:szCs w:val="24"/>
        </w:rPr>
        <w:t>.</w:t>
      </w:r>
    </w:p>
    <w:p w:rsidR="008B7F5B" w:rsidRPr="00FE226E" w:rsidRDefault="008B7F5B" w:rsidP="008B7F5B">
      <w:pPr>
        <w:rPr>
          <w:b/>
          <w:sz w:val="24"/>
          <w:szCs w:val="24"/>
        </w:rPr>
      </w:pPr>
      <w:r w:rsidRPr="00FE226E">
        <w:rPr>
          <w:b/>
          <w:sz w:val="24"/>
          <w:szCs w:val="24"/>
        </w:rPr>
        <w:t>Methods</w:t>
      </w:r>
      <w:r w:rsidRPr="00576E9E">
        <w:rPr>
          <w:b/>
          <w:sz w:val="24"/>
          <w:szCs w:val="24"/>
        </w:rPr>
        <w:t>:</w:t>
      </w:r>
      <w:r w:rsidR="00921C10" w:rsidRPr="00576E9E">
        <w:rPr>
          <w:sz w:val="24"/>
          <w:szCs w:val="24"/>
        </w:rPr>
        <w:t xml:space="preserve"> We used</w:t>
      </w:r>
      <w:r w:rsidR="008214D4" w:rsidRPr="00576E9E">
        <w:rPr>
          <w:sz w:val="24"/>
          <w:szCs w:val="24"/>
        </w:rPr>
        <w:t xml:space="preserve"> </w:t>
      </w:r>
      <w:r w:rsidR="00921C10" w:rsidRPr="00576E9E">
        <w:rPr>
          <w:sz w:val="24"/>
          <w:szCs w:val="24"/>
        </w:rPr>
        <w:t>t</w:t>
      </w:r>
      <w:r w:rsidR="007A2EC3" w:rsidRPr="00576E9E">
        <w:rPr>
          <w:sz w:val="24"/>
          <w:szCs w:val="24"/>
        </w:rPr>
        <w:t>wo</w:t>
      </w:r>
      <w:r w:rsidR="007A2EC3">
        <w:rPr>
          <w:sz w:val="24"/>
          <w:szCs w:val="24"/>
        </w:rPr>
        <w:t xml:space="preserve"> data systems.</w:t>
      </w:r>
      <w:r w:rsidRPr="00FE226E">
        <w:rPr>
          <w:sz w:val="24"/>
          <w:szCs w:val="24"/>
        </w:rPr>
        <w:t xml:space="preserve"> Vector One</w:t>
      </w:r>
      <w:r w:rsidR="005464AA">
        <w:rPr>
          <w:rFonts w:cstheme="minorHAnsi"/>
          <w:sz w:val="24"/>
          <w:szCs w:val="24"/>
        </w:rPr>
        <w:t>®</w:t>
      </w:r>
      <w:r w:rsidRPr="00FE226E">
        <w:rPr>
          <w:sz w:val="24"/>
          <w:szCs w:val="24"/>
        </w:rPr>
        <w:t>: National (VONA</w:t>
      </w:r>
      <w:r w:rsidR="00FA3C13">
        <w:rPr>
          <w:sz w:val="24"/>
          <w:szCs w:val="24"/>
        </w:rPr>
        <w:t>,</w:t>
      </w:r>
      <w:r w:rsidR="008214D4">
        <w:rPr>
          <w:sz w:val="24"/>
          <w:szCs w:val="24"/>
        </w:rPr>
        <w:t xml:space="preserve"> 2000</w:t>
      </w:r>
      <w:r w:rsidR="00FA3C13">
        <w:rPr>
          <w:sz w:val="24"/>
          <w:szCs w:val="24"/>
        </w:rPr>
        <w:t>–</w:t>
      </w:r>
      <w:r w:rsidR="008214D4">
        <w:rPr>
          <w:sz w:val="24"/>
          <w:szCs w:val="24"/>
        </w:rPr>
        <w:t>2009</w:t>
      </w:r>
      <w:r w:rsidRPr="00FE226E">
        <w:rPr>
          <w:sz w:val="24"/>
          <w:szCs w:val="24"/>
        </w:rPr>
        <w:t xml:space="preserve">) is a service </w:t>
      </w:r>
      <w:r w:rsidR="0035052E">
        <w:rPr>
          <w:sz w:val="24"/>
          <w:szCs w:val="24"/>
        </w:rPr>
        <w:t>that</w:t>
      </w:r>
      <w:r>
        <w:rPr>
          <w:sz w:val="24"/>
          <w:szCs w:val="24"/>
        </w:rPr>
        <w:t xml:space="preserve"> can estimate the number of prescriptions </w:t>
      </w:r>
      <w:r w:rsidRPr="00FE226E">
        <w:rPr>
          <w:sz w:val="24"/>
          <w:szCs w:val="24"/>
        </w:rPr>
        <w:t xml:space="preserve">dispensed by retail pharmacies.  </w:t>
      </w:r>
      <w:r w:rsidR="00576E9E">
        <w:rPr>
          <w:sz w:val="24"/>
          <w:szCs w:val="24"/>
        </w:rPr>
        <w:t xml:space="preserve">The </w:t>
      </w:r>
      <w:r w:rsidR="00576E9E" w:rsidRPr="00FE226E">
        <w:rPr>
          <w:sz w:val="24"/>
          <w:szCs w:val="24"/>
        </w:rPr>
        <w:t>Automation of Reports and Consolidated Orders System (ARCOS</w:t>
      </w:r>
      <w:r w:rsidR="00FA3C13">
        <w:rPr>
          <w:sz w:val="24"/>
          <w:szCs w:val="24"/>
        </w:rPr>
        <w:t>,</w:t>
      </w:r>
      <w:r w:rsidR="00576E9E">
        <w:rPr>
          <w:sz w:val="24"/>
          <w:szCs w:val="24"/>
        </w:rPr>
        <w:t xml:space="preserve"> 2000</w:t>
      </w:r>
      <w:r w:rsidR="00FA3C13">
        <w:rPr>
          <w:sz w:val="24"/>
          <w:szCs w:val="24"/>
        </w:rPr>
        <w:t>–</w:t>
      </w:r>
      <w:r w:rsidR="00576E9E">
        <w:rPr>
          <w:sz w:val="24"/>
          <w:szCs w:val="24"/>
        </w:rPr>
        <w:t>2010</w:t>
      </w:r>
      <w:r w:rsidR="00576E9E" w:rsidRPr="00FE226E">
        <w:rPr>
          <w:sz w:val="24"/>
          <w:szCs w:val="24"/>
        </w:rPr>
        <w:t>)</w:t>
      </w:r>
      <w:r w:rsidR="00576E9E" w:rsidRPr="008214D4">
        <w:rPr>
          <w:sz w:val="24"/>
          <w:szCs w:val="24"/>
        </w:rPr>
        <w:t xml:space="preserve"> </w:t>
      </w:r>
      <w:r w:rsidR="00576E9E">
        <w:rPr>
          <w:sz w:val="24"/>
          <w:szCs w:val="24"/>
        </w:rPr>
        <w:t>i</w:t>
      </w:r>
      <w:r w:rsidR="00576E9E" w:rsidRPr="00FE226E">
        <w:rPr>
          <w:sz w:val="24"/>
          <w:szCs w:val="24"/>
        </w:rPr>
        <w:t xml:space="preserve">s </w:t>
      </w:r>
      <w:r w:rsidR="00576E9E">
        <w:rPr>
          <w:sz w:val="24"/>
          <w:szCs w:val="24"/>
        </w:rPr>
        <w:t>a</w:t>
      </w:r>
      <w:r w:rsidR="00576E9E" w:rsidRPr="00FE226E">
        <w:rPr>
          <w:sz w:val="24"/>
          <w:szCs w:val="24"/>
        </w:rPr>
        <w:t xml:space="preserve"> </w:t>
      </w:r>
      <w:r w:rsidR="00576E9E">
        <w:rPr>
          <w:sz w:val="24"/>
          <w:szCs w:val="24"/>
        </w:rPr>
        <w:t>mandatory</w:t>
      </w:r>
      <w:r w:rsidR="00576E9E" w:rsidRPr="00FE226E">
        <w:rPr>
          <w:sz w:val="24"/>
          <w:szCs w:val="24"/>
        </w:rPr>
        <w:t xml:space="preserve"> reporting system that allows the Drug Enforcement Administration to monitor </w:t>
      </w:r>
      <w:r w:rsidR="00576E9E">
        <w:rPr>
          <w:sz w:val="24"/>
          <w:szCs w:val="24"/>
        </w:rPr>
        <w:t xml:space="preserve">certain </w:t>
      </w:r>
      <w:r w:rsidR="00576E9E" w:rsidRPr="00FE226E">
        <w:rPr>
          <w:sz w:val="24"/>
          <w:szCs w:val="24"/>
        </w:rPr>
        <w:t>c</w:t>
      </w:r>
      <w:r w:rsidR="009F02D3">
        <w:rPr>
          <w:sz w:val="24"/>
          <w:szCs w:val="24"/>
        </w:rPr>
        <w:t>ontrolled substances from point-of-</w:t>
      </w:r>
      <w:r w:rsidR="00576E9E" w:rsidRPr="00FE226E">
        <w:rPr>
          <w:sz w:val="24"/>
          <w:szCs w:val="24"/>
        </w:rPr>
        <w:t>manufacture to point</w:t>
      </w:r>
      <w:r w:rsidR="009F02D3">
        <w:rPr>
          <w:sz w:val="24"/>
          <w:szCs w:val="24"/>
        </w:rPr>
        <w:t>-</w:t>
      </w:r>
      <w:r w:rsidR="00576E9E" w:rsidRPr="00FE226E">
        <w:rPr>
          <w:sz w:val="24"/>
          <w:szCs w:val="24"/>
        </w:rPr>
        <w:t>of</w:t>
      </w:r>
      <w:r w:rsidR="009F02D3">
        <w:rPr>
          <w:sz w:val="24"/>
          <w:szCs w:val="24"/>
        </w:rPr>
        <w:t>-</w:t>
      </w:r>
      <w:r w:rsidR="00576E9E" w:rsidRPr="00FE226E">
        <w:rPr>
          <w:sz w:val="24"/>
          <w:szCs w:val="24"/>
        </w:rPr>
        <w:t xml:space="preserve">sale.  ARCOS data </w:t>
      </w:r>
      <w:r w:rsidR="00576E9E">
        <w:rPr>
          <w:sz w:val="24"/>
          <w:szCs w:val="24"/>
        </w:rPr>
        <w:t>represent</w:t>
      </w:r>
      <w:r w:rsidR="00576E9E" w:rsidRPr="00FE226E">
        <w:rPr>
          <w:sz w:val="24"/>
          <w:szCs w:val="24"/>
        </w:rPr>
        <w:t xml:space="preserve"> the amount of controlled substances legitimately distributed </w:t>
      </w:r>
      <w:r w:rsidR="007A378F">
        <w:rPr>
          <w:sz w:val="24"/>
          <w:szCs w:val="24"/>
        </w:rPr>
        <w:t>at</w:t>
      </w:r>
      <w:r w:rsidR="00576E9E" w:rsidRPr="00FE226E">
        <w:rPr>
          <w:sz w:val="24"/>
          <w:szCs w:val="24"/>
        </w:rPr>
        <w:t xml:space="preserve"> the retail level.  </w:t>
      </w:r>
      <w:r w:rsidR="00CF3F2D">
        <w:rPr>
          <w:sz w:val="24"/>
          <w:szCs w:val="24"/>
        </w:rPr>
        <w:t>We calculated c</w:t>
      </w:r>
      <w:r w:rsidR="00563588">
        <w:rPr>
          <w:sz w:val="24"/>
          <w:szCs w:val="24"/>
        </w:rPr>
        <w:t xml:space="preserve">rude </w:t>
      </w:r>
      <w:r>
        <w:rPr>
          <w:sz w:val="24"/>
          <w:szCs w:val="24"/>
        </w:rPr>
        <w:t>rates of prescriptions</w:t>
      </w:r>
      <w:r w:rsidR="00563588">
        <w:rPr>
          <w:sz w:val="24"/>
          <w:szCs w:val="24"/>
        </w:rPr>
        <w:t xml:space="preserve"> </w:t>
      </w:r>
      <w:r>
        <w:rPr>
          <w:sz w:val="24"/>
          <w:szCs w:val="24"/>
        </w:rPr>
        <w:t>from VONA data, milligrams per</w:t>
      </w:r>
      <w:r w:rsidR="00563588">
        <w:rPr>
          <w:sz w:val="24"/>
          <w:szCs w:val="24"/>
        </w:rPr>
        <w:t xml:space="preserve"> </w:t>
      </w:r>
      <w:r>
        <w:rPr>
          <w:sz w:val="24"/>
          <w:szCs w:val="24"/>
        </w:rPr>
        <w:t xml:space="preserve">100 persons from ARCOS data, and milligrams per prescription by combining both data sources. </w:t>
      </w:r>
    </w:p>
    <w:p w:rsidR="008B7F5B" w:rsidRDefault="008B7F5B" w:rsidP="008B7F5B">
      <w:r w:rsidRPr="00FE226E">
        <w:rPr>
          <w:b/>
          <w:sz w:val="24"/>
          <w:szCs w:val="24"/>
        </w:rPr>
        <w:t>Results</w:t>
      </w:r>
      <w:r>
        <w:rPr>
          <w:b/>
          <w:sz w:val="24"/>
          <w:szCs w:val="24"/>
        </w:rPr>
        <w:t>:</w:t>
      </w:r>
      <w:r w:rsidRPr="00FE226E">
        <w:rPr>
          <w:sz w:val="24"/>
          <w:szCs w:val="24"/>
        </w:rPr>
        <w:t xml:space="preserve"> </w:t>
      </w:r>
      <w:r>
        <w:rPr>
          <w:sz w:val="24"/>
          <w:szCs w:val="24"/>
        </w:rPr>
        <w:t>Roughly one</w:t>
      </w:r>
      <w:r w:rsidR="00563588">
        <w:rPr>
          <w:sz w:val="24"/>
          <w:szCs w:val="24"/>
        </w:rPr>
        <w:t>-</w:t>
      </w:r>
      <w:r>
        <w:rPr>
          <w:sz w:val="24"/>
          <w:szCs w:val="24"/>
        </w:rPr>
        <w:t>third more opioid prescriptions were dispensed in 2009 than in 2000.  The distribution</w:t>
      </w:r>
      <w:r w:rsidRPr="00FE226E">
        <w:rPr>
          <w:sz w:val="24"/>
          <w:szCs w:val="24"/>
        </w:rPr>
        <w:t xml:space="preserve"> of opioids </w:t>
      </w:r>
      <w:r>
        <w:rPr>
          <w:sz w:val="24"/>
          <w:szCs w:val="24"/>
        </w:rPr>
        <w:t>to</w:t>
      </w:r>
      <w:r w:rsidRPr="00FE226E">
        <w:rPr>
          <w:sz w:val="24"/>
          <w:szCs w:val="24"/>
        </w:rPr>
        <w:t xml:space="preserve"> US pharmacies </w:t>
      </w:r>
      <w:r>
        <w:rPr>
          <w:sz w:val="24"/>
          <w:szCs w:val="24"/>
        </w:rPr>
        <w:t xml:space="preserve">in milligrams per 100 persons </w:t>
      </w:r>
      <w:r w:rsidRPr="00FE226E">
        <w:rPr>
          <w:sz w:val="24"/>
          <w:szCs w:val="24"/>
        </w:rPr>
        <w:t>increased by at least 100% for all major opioids between 2000</w:t>
      </w:r>
      <w:r w:rsidR="00AA00FC">
        <w:rPr>
          <w:sz w:val="24"/>
          <w:szCs w:val="24"/>
        </w:rPr>
        <w:t xml:space="preserve"> </w:t>
      </w:r>
      <w:r>
        <w:rPr>
          <w:sz w:val="24"/>
          <w:szCs w:val="24"/>
        </w:rPr>
        <w:t>and</w:t>
      </w:r>
      <w:r w:rsidRPr="00FE226E">
        <w:rPr>
          <w:sz w:val="24"/>
          <w:szCs w:val="24"/>
        </w:rPr>
        <w:t xml:space="preserve"> 20</w:t>
      </w:r>
      <w:r>
        <w:rPr>
          <w:sz w:val="24"/>
          <w:szCs w:val="24"/>
        </w:rPr>
        <w:t>10</w:t>
      </w:r>
      <w:r w:rsidRPr="00FE226E">
        <w:rPr>
          <w:sz w:val="24"/>
          <w:szCs w:val="24"/>
        </w:rPr>
        <w:t xml:space="preserve">. </w:t>
      </w:r>
      <w:r>
        <w:rPr>
          <w:sz w:val="24"/>
          <w:szCs w:val="24"/>
        </w:rPr>
        <w:t xml:space="preserve"> The average prescription size increased for some opioids and declined for others</w:t>
      </w:r>
      <w:r w:rsidRPr="00FE226E">
        <w:rPr>
          <w:sz w:val="24"/>
          <w:szCs w:val="24"/>
        </w:rPr>
        <w:t xml:space="preserve">.  </w:t>
      </w:r>
    </w:p>
    <w:p w:rsidR="00673A03" w:rsidRPr="008B7F5B" w:rsidRDefault="008B7F5B" w:rsidP="008B7F5B">
      <w:pPr>
        <w:rPr>
          <w:sz w:val="24"/>
          <w:szCs w:val="24"/>
        </w:rPr>
      </w:pPr>
      <w:r w:rsidRPr="008B7F5B">
        <w:rPr>
          <w:b/>
          <w:sz w:val="24"/>
          <w:szCs w:val="24"/>
        </w:rPr>
        <w:t xml:space="preserve">Interpretation: </w:t>
      </w:r>
      <w:r w:rsidR="00E9537C" w:rsidRPr="00E9537C">
        <w:rPr>
          <w:sz w:val="24"/>
          <w:szCs w:val="24"/>
        </w:rPr>
        <w:t>R</w:t>
      </w:r>
      <w:r w:rsidRPr="008B7F5B">
        <w:rPr>
          <w:sz w:val="24"/>
          <w:szCs w:val="24"/>
        </w:rPr>
        <w:t xml:space="preserve">esults </w:t>
      </w:r>
      <w:r w:rsidR="00A64D04">
        <w:rPr>
          <w:sz w:val="24"/>
          <w:szCs w:val="24"/>
        </w:rPr>
        <w:t>show</w:t>
      </w:r>
      <w:r w:rsidRPr="008B7F5B">
        <w:rPr>
          <w:sz w:val="24"/>
          <w:szCs w:val="24"/>
        </w:rPr>
        <w:t xml:space="preserve"> a steady increase in the population-based rate of prescribing opioid analgesics that might have stabilized in 2009.  However, the volume of opioid analgesics in grams per 100 p</w:t>
      </w:r>
      <w:r w:rsidR="00EE5488">
        <w:rPr>
          <w:sz w:val="24"/>
          <w:szCs w:val="24"/>
        </w:rPr>
        <w:t>ersons</w:t>
      </w:r>
      <w:r w:rsidR="007A378F" w:rsidRPr="007A378F">
        <w:rPr>
          <w:sz w:val="24"/>
          <w:szCs w:val="24"/>
        </w:rPr>
        <w:t xml:space="preserve"> more than doubled</w:t>
      </w:r>
      <w:r w:rsidRPr="008B7F5B">
        <w:rPr>
          <w:sz w:val="24"/>
          <w:szCs w:val="24"/>
        </w:rPr>
        <w:t xml:space="preserve"> through 2010.  Effective measures address</w:t>
      </w:r>
      <w:r w:rsidR="009F02D3">
        <w:rPr>
          <w:sz w:val="24"/>
          <w:szCs w:val="24"/>
        </w:rPr>
        <w:t>ing</w:t>
      </w:r>
      <w:r w:rsidRPr="008B7F5B">
        <w:rPr>
          <w:sz w:val="24"/>
          <w:szCs w:val="24"/>
        </w:rPr>
        <w:t xml:space="preserve"> </w:t>
      </w:r>
      <w:r w:rsidR="00CB179A">
        <w:rPr>
          <w:sz w:val="24"/>
          <w:szCs w:val="24"/>
        </w:rPr>
        <w:t>drug overdoses</w:t>
      </w:r>
      <w:r w:rsidRPr="008B7F5B">
        <w:rPr>
          <w:sz w:val="24"/>
          <w:szCs w:val="24"/>
        </w:rPr>
        <w:t xml:space="preserve"> have </w:t>
      </w:r>
      <w:r w:rsidR="00EE5488">
        <w:rPr>
          <w:sz w:val="24"/>
          <w:szCs w:val="24"/>
        </w:rPr>
        <w:t xml:space="preserve">yet to be </w:t>
      </w:r>
      <w:r w:rsidRPr="008B7F5B">
        <w:rPr>
          <w:sz w:val="24"/>
          <w:szCs w:val="24"/>
        </w:rPr>
        <w:t xml:space="preserve">identified </w:t>
      </w:r>
      <w:r w:rsidR="00BC7324">
        <w:rPr>
          <w:sz w:val="24"/>
          <w:szCs w:val="24"/>
        </w:rPr>
        <w:t xml:space="preserve">and employed </w:t>
      </w:r>
      <w:r w:rsidRPr="008B7F5B">
        <w:rPr>
          <w:sz w:val="24"/>
          <w:szCs w:val="24"/>
        </w:rPr>
        <w:t xml:space="preserve">in the United States.  A good first step would be establishing timely national surveillance specific </w:t>
      </w:r>
      <w:r w:rsidR="00A64D04">
        <w:rPr>
          <w:sz w:val="24"/>
          <w:szCs w:val="24"/>
        </w:rPr>
        <w:t>to</w:t>
      </w:r>
      <w:r w:rsidRPr="008B7F5B">
        <w:rPr>
          <w:sz w:val="24"/>
          <w:szCs w:val="24"/>
        </w:rPr>
        <w:t xml:space="preserve"> </w:t>
      </w:r>
      <w:r w:rsidR="00F92B5D">
        <w:rPr>
          <w:sz w:val="24"/>
          <w:szCs w:val="24"/>
        </w:rPr>
        <w:t xml:space="preserve">prescription drug </w:t>
      </w:r>
      <w:r w:rsidRPr="008B7F5B">
        <w:rPr>
          <w:sz w:val="24"/>
          <w:szCs w:val="24"/>
        </w:rPr>
        <w:t>abuse and examin</w:t>
      </w:r>
      <w:r w:rsidR="00A64D04">
        <w:rPr>
          <w:sz w:val="24"/>
          <w:szCs w:val="24"/>
        </w:rPr>
        <w:t>ing</w:t>
      </w:r>
      <w:r w:rsidRPr="008B7F5B">
        <w:rPr>
          <w:sz w:val="24"/>
          <w:szCs w:val="24"/>
        </w:rPr>
        <w:t xml:space="preserve"> the prescription histories of persons dying of </w:t>
      </w:r>
      <w:r w:rsidR="00F92B5D">
        <w:rPr>
          <w:sz w:val="24"/>
          <w:szCs w:val="24"/>
        </w:rPr>
        <w:t>prescription drug</w:t>
      </w:r>
      <w:r w:rsidR="00F92B5D" w:rsidRPr="008B7F5B">
        <w:rPr>
          <w:sz w:val="24"/>
          <w:szCs w:val="24"/>
        </w:rPr>
        <w:t xml:space="preserve"> </w:t>
      </w:r>
      <w:r w:rsidRPr="008B7F5B">
        <w:rPr>
          <w:sz w:val="24"/>
          <w:szCs w:val="24"/>
        </w:rPr>
        <w:t>overdoses</w:t>
      </w:r>
      <w:r w:rsidR="00D978F0">
        <w:rPr>
          <w:sz w:val="24"/>
          <w:szCs w:val="24"/>
        </w:rPr>
        <w:t>.  This review could</w:t>
      </w:r>
      <w:r w:rsidRPr="008B7F5B">
        <w:rPr>
          <w:sz w:val="24"/>
          <w:szCs w:val="24"/>
        </w:rPr>
        <w:t xml:space="preserve"> determine the specific factors, such as high daily dosage </w:t>
      </w:r>
      <w:r w:rsidR="00EE5488">
        <w:rPr>
          <w:sz w:val="24"/>
          <w:szCs w:val="24"/>
        </w:rPr>
        <w:t xml:space="preserve">or </w:t>
      </w:r>
      <w:r w:rsidR="00690CE1">
        <w:rPr>
          <w:sz w:val="24"/>
          <w:szCs w:val="24"/>
        </w:rPr>
        <w:t>non</w:t>
      </w:r>
      <w:r w:rsidR="00CB179A">
        <w:rPr>
          <w:sz w:val="24"/>
          <w:szCs w:val="24"/>
        </w:rPr>
        <w:t>medical use</w:t>
      </w:r>
      <w:r w:rsidR="00EE5488">
        <w:rPr>
          <w:sz w:val="24"/>
          <w:szCs w:val="24"/>
        </w:rPr>
        <w:t xml:space="preserve"> </w:t>
      </w:r>
      <w:r w:rsidRPr="008B7F5B">
        <w:rPr>
          <w:sz w:val="24"/>
          <w:szCs w:val="24"/>
        </w:rPr>
        <w:t>that might contribute to th</w:t>
      </w:r>
      <w:r w:rsidR="00A248C8">
        <w:rPr>
          <w:sz w:val="24"/>
          <w:szCs w:val="24"/>
        </w:rPr>
        <w:t>e</w:t>
      </w:r>
      <w:r w:rsidRPr="008B7F5B">
        <w:rPr>
          <w:sz w:val="24"/>
          <w:szCs w:val="24"/>
        </w:rPr>
        <w:t>se deaths.</w:t>
      </w:r>
      <w:r w:rsidR="00673A03" w:rsidRPr="008B7F5B">
        <w:rPr>
          <w:b/>
          <w:sz w:val="24"/>
          <w:szCs w:val="24"/>
        </w:rPr>
        <w:br w:type="page"/>
      </w:r>
    </w:p>
    <w:p w:rsidR="00083CE3" w:rsidRPr="00FE226E" w:rsidRDefault="008B7F5B" w:rsidP="00F92B5D">
      <w:pPr>
        <w:spacing w:after="0" w:line="480" w:lineRule="auto"/>
        <w:rPr>
          <w:b/>
          <w:sz w:val="24"/>
          <w:szCs w:val="24"/>
        </w:rPr>
      </w:pPr>
      <w:r>
        <w:rPr>
          <w:b/>
          <w:sz w:val="24"/>
          <w:szCs w:val="24"/>
        </w:rPr>
        <w:lastRenderedPageBreak/>
        <w:t>Background</w:t>
      </w:r>
      <w:r w:rsidR="00083CE3" w:rsidRPr="00FE226E">
        <w:rPr>
          <w:b/>
          <w:sz w:val="24"/>
          <w:szCs w:val="24"/>
        </w:rPr>
        <w:t xml:space="preserve">: </w:t>
      </w:r>
    </w:p>
    <w:p w:rsidR="00C24EA5" w:rsidRDefault="008238CC" w:rsidP="00F92B5D">
      <w:pPr>
        <w:spacing w:after="0" w:line="480" w:lineRule="auto"/>
        <w:ind w:firstLine="720"/>
        <w:rPr>
          <w:sz w:val="24"/>
          <w:szCs w:val="24"/>
        </w:rPr>
      </w:pPr>
      <w:r>
        <w:rPr>
          <w:sz w:val="24"/>
          <w:szCs w:val="24"/>
        </w:rPr>
        <w:t xml:space="preserve">The use of </w:t>
      </w:r>
      <w:r w:rsidR="004165B2">
        <w:rPr>
          <w:sz w:val="24"/>
          <w:szCs w:val="24"/>
        </w:rPr>
        <w:t xml:space="preserve">opioid analgesics for pain treatment has </w:t>
      </w:r>
      <w:r>
        <w:rPr>
          <w:sz w:val="24"/>
          <w:szCs w:val="24"/>
        </w:rPr>
        <w:t xml:space="preserve">increased, </w:t>
      </w:r>
      <w:r w:rsidR="004165B2">
        <w:rPr>
          <w:sz w:val="24"/>
          <w:szCs w:val="24"/>
        </w:rPr>
        <w:t>attributed in part to t</w:t>
      </w:r>
      <w:r w:rsidR="004165B2" w:rsidRPr="004165B2">
        <w:rPr>
          <w:sz w:val="24"/>
          <w:szCs w:val="24"/>
        </w:rPr>
        <w:t>he liberalization of laws governing opioid prescribing for treat</w:t>
      </w:r>
      <w:r w:rsidR="001C2755">
        <w:rPr>
          <w:sz w:val="24"/>
          <w:szCs w:val="24"/>
        </w:rPr>
        <w:t>ing</w:t>
      </w:r>
      <w:r w:rsidR="004165B2" w:rsidRPr="004165B2">
        <w:rPr>
          <w:sz w:val="24"/>
          <w:szCs w:val="24"/>
        </w:rPr>
        <w:t xml:space="preserve"> chronic non-cancer pain and the introduction of new pain management standards</w:t>
      </w:r>
      <w:r>
        <w:rPr>
          <w:sz w:val="24"/>
          <w:szCs w:val="24"/>
        </w:rPr>
        <w:t xml:space="preserve"> </w:t>
      </w:r>
      <w:r w:rsidR="00451295">
        <w:rPr>
          <w:sz w:val="24"/>
          <w:szCs w:val="24"/>
        </w:rPr>
        <w:fldChar w:fldCharType="begin"/>
      </w:r>
      <w:r w:rsidR="00651B36">
        <w:rPr>
          <w:sz w:val="24"/>
          <w:szCs w:val="24"/>
        </w:rPr>
        <w:instrText xml:space="preserve"> ADDIN EN.CITE &lt;EndNote&gt;&lt;Cite&gt;&lt;Author&gt;Manchikanti&lt;/Author&gt;&lt;Year&gt;2010&lt;/Year&gt;&lt;RecNum&gt;54&lt;/RecNum&gt;&lt;DisplayText&gt;[1]&lt;/DisplayText&gt;&lt;record&gt;&lt;rec-number&gt;54&lt;/rec-number&gt;&lt;foreign-keys&gt;&lt;key app="EN" db-id="awvpxf0fhza9wuexew8ppa0kfxd5dxxpxvf2"&gt;54&lt;/key&gt;&lt;/foreign-keys&gt;&lt;ref-type name="Journal Article"&gt;17&lt;/ref-type&gt;&lt;contributors&gt;&lt;authors&gt;&lt;author&gt;Manchikanti, L.&lt;/author&gt;&lt;author&gt;Fellows, B.&lt;/author&gt;&lt;author&gt;Ailinani, H.&lt;/author&gt;&lt;author&gt;Pampati, V.&lt;/author&gt;&lt;/authors&gt;&lt;/contributors&gt;&lt;auth-address&gt;Pain Management Center of Paducah, Paducah, KY, USA. drlm@thepainmd.com&lt;/auth-address&gt;&lt;titles&gt;&lt;title&gt;Therapeutic use, abuse, and nonmedical use of opioids: a ten-year perspective&lt;/title&gt;&lt;secondary-title&gt;Pain Physician&lt;/secondary-title&gt;&lt;/titles&gt;&lt;periodical&gt;&lt;full-title&gt;Pain Physician&lt;/full-title&gt;&lt;/periodical&gt;&lt;pages&gt;401-35&lt;/pages&gt;&lt;volume&gt;13&lt;/volume&gt;&lt;number&gt;5&lt;/number&gt;&lt;edition&gt;2010/09/23&lt;/edition&gt;&lt;keywords&gt;&lt;keyword&gt;*Analgesics, Opioid&lt;/keyword&gt;&lt;keyword&gt;Chronic Disease&lt;/keyword&gt;&lt;keyword&gt;Drug Prescriptions/*statistics &amp;amp; numerical data&lt;/keyword&gt;&lt;keyword&gt;Humans&lt;/keyword&gt;&lt;keyword&gt;Pain/*drug therapy&lt;/keyword&gt;&lt;keyword&gt;Substance-Related Disorders/*epidemiology&lt;/keyword&gt;&lt;keyword&gt;United States/epidemiology&lt;/keyword&gt;&lt;/keywords&gt;&lt;dates&gt;&lt;year&gt;2010&lt;/year&gt;&lt;pub-dates&gt;&lt;date&gt;Sep-Oct&lt;/date&gt;&lt;/pub-dates&gt;&lt;/dates&gt;&lt;isbn&gt;2150-1149 (Electronic)&amp;#xD;1533-3159 (Linking)&lt;/isbn&gt;&lt;accession-num&gt;20859312&lt;/accession-num&gt;&lt;urls&gt;&lt;related-urls&gt;&lt;url&gt;http://www.ncbi.nlm.nih.gov/entrez/query.fcgi?cmd=Retrieve&amp;amp;db=PubMed&amp;amp;dopt=Citation&amp;amp;list_uids=20859312&lt;/url&gt;&lt;/related-urls&gt;&lt;/urls&gt;&lt;language&gt;eng&lt;/language&gt;&lt;/record&gt;&lt;/Cite&gt;&lt;/EndNote&gt;</w:instrText>
      </w:r>
      <w:r w:rsidR="00451295">
        <w:rPr>
          <w:sz w:val="24"/>
          <w:szCs w:val="24"/>
        </w:rPr>
        <w:fldChar w:fldCharType="separate"/>
      </w:r>
      <w:r w:rsidR="00651B36">
        <w:rPr>
          <w:noProof/>
          <w:sz w:val="24"/>
          <w:szCs w:val="24"/>
        </w:rPr>
        <w:t>[</w:t>
      </w:r>
      <w:hyperlink w:anchor="_ENREF_1" w:tooltip="Manchikanti, 2010 #54" w:history="1">
        <w:r w:rsidR="00772E52">
          <w:rPr>
            <w:noProof/>
            <w:sz w:val="24"/>
            <w:szCs w:val="24"/>
          </w:rPr>
          <w:t>1</w:t>
        </w:r>
      </w:hyperlink>
      <w:r w:rsidR="00651B36">
        <w:rPr>
          <w:noProof/>
          <w:sz w:val="24"/>
          <w:szCs w:val="24"/>
        </w:rPr>
        <w:t>]</w:t>
      </w:r>
      <w:r w:rsidR="00451295">
        <w:rPr>
          <w:sz w:val="24"/>
          <w:szCs w:val="24"/>
        </w:rPr>
        <w:fldChar w:fldCharType="end"/>
      </w:r>
      <w:r>
        <w:rPr>
          <w:sz w:val="24"/>
          <w:szCs w:val="24"/>
        </w:rPr>
        <w:t xml:space="preserve">.  </w:t>
      </w:r>
      <w:r w:rsidR="007A378F" w:rsidRPr="007A378F">
        <w:rPr>
          <w:sz w:val="24"/>
          <w:szCs w:val="24"/>
        </w:rPr>
        <w:t>Prior to 1990, US physicians took a minimalist approach to treating chronic noncancer pain with</w:t>
      </w:r>
      <w:r w:rsidR="00083CE3" w:rsidRPr="00FE226E">
        <w:rPr>
          <w:sz w:val="24"/>
          <w:szCs w:val="24"/>
        </w:rPr>
        <w:t xml:space="preserve"> opioid </w:t>
      </w:r>
      <w:r w:rsidR="00B5079C">
        <w:rPr>
          <w:sz w:val="24"/>
          <w:szCs w:val="24"/>
        </w:rPr>
        <w:t>analgesics</w:t>
      </w:r>
      <w:r w:rsidR="007A378F" w:rsidRPr="007A378F">
        <w:rPr>
          <w:sz w:val="24"/>
          <w:szCs w:val="24"/>
        </w:rPr>
        <w:t>—however, currently opioids</w:t>
      </w:r>
      <w:r w:rsidR="00B5079C">
        <w:rPr>
          <w:sz w:val="24"/>
          <w:szCs w:val="24"/>
        </w:rPr>
        <w:t xml:space="preserve"> </w:t>
      </w:r>
      <w:r w:rsidR="00447B32">
        <w:rPr>
          <w:sz w:val="24"/>
          <w:szCs w:val="24"/>
        </w:rPr>
        <w:t>such as oxycodone and hydrocodone</w:t>
      </w:r>
      <w:r w:rsidR="007A378F" w:rsidRPr="007A378F">
        <w:rPr>
          <w:sz w:val="24"/>
          <w:szCs w:val="24"/>
        </w:rPr>
        <w:t xml:space="preserve"> are </w:t>
      </w:r>
      <w:r w:rsidR="007A378F">
        <w:rPr>
          <w:sz w:val="24"/>
          <w:szCs w:val="24"/>
        </w:rPr>
        <w:t xml:space="preserve">prescribed </w:t>
      </w:r>
      <w:r w:rsidR="00B5079C">
        <w:rPr>
          <w:sz w:val="24"/>
          <w:szCs w:val="24"/>
        </w:rPr>
        <w:t xml:space="preserve">to </w:t>
      </w:r>
      <w:r w:rsidR="002A09EC">
        <w:rPr>
          <w:sz w:val="24"/>
          <w:szCs w:val="24"/>
        </w:rPr>
        <w:t>one in 25</w:t>
      </w:r>
      <w:r w:rsidR="00083CE3" w:rsidRPr="00FE226E">
        <w:rPr>
          <w:sz w:val="24"/>
          <w:szCs w:val="24"/>
        </w:rPr>
        <w:t xml:space="preserve"> adults</w:t>
      </w:r>
      <w:r w:rsidR="003824D1" w:rsidRPr="007A378F">
        <w:rPr>
          <w:sz w:val="24"/>
        </w:rPr>
        <w:t xml:space="preserve"> </w:t>
      </w:r>
      <w:r w:rsidR="007A378F" w:rsidRPr="007A378F">
        <w:rPr>
          <w:sz w:val="24"/>
          <w:szCs w:val="24"/>
        </w:rPr>
        <w:t>for chronic pain</w:t>
      </w:r>
      <w:r w:rsidR="003824D1" w:rsidRPr="003824D1">
        <w:rPr>
          <w:b/>
          <w:sz w:val="24"/>
          <w:szCs w:val="24"/>
        </w:rPr>
        <w:t xml:space="preserve"> </w:t>
      </w:r>
      <w:r w:rsidR="00451295">
        <w:rPr>
          <w:sz w:val="24"/>
          <w:szCs w:val="24"/>
        </w:rPr>
        <w:fldChar w:fldCharType="begin">
          <w:fldData xml:space="preserve">PEVuZE5vdGU+PENpdGU+PEF1dGhvcj5DYXVkaWxsLVNsb3NiZXJnPC9BdXRob3I+PFllYXI+MjAw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==
</w:fldData>
        </w:fldChar>
      </w:r>
      <w:r w:rsidR="00651B36">
        <w:rPr>
          <w:sz w:val="24"/>
          <w:szCs w:val="24"/>
        </w:rPr>
        <w:instrText xml:space="preserve"> ADDIN EN.CITE </w:instrText>
      </w:r>
      <w:r w:rsidR="00451295">
        <w:rPr>
          <w:sz w:val="24"/>
          <w:szCs w:val="24"/>
        </w:rPr>
        <w:fldChar w:fldCharType="begin">
          <w:fldData xml:space="preserve">PEVuZE5vdGU+PENpdGU+PEF1dGhvcj5DYXVkaWxsLVNsb3NiZXJnPC9BdXRob3I+PFllYXI+MjAw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==
</w:fldData>
        </w:fldChar>
      </w:r>
      <w:r w:rsidR="00651B36">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651B36">
        <w:rPr>
          <w:noProof/>
          <w:sz w:val="24"/>
          <w:szCs w:val="24"/>
        </w:rPr>
        <w:t>[</w:t>
      </w:r>
      <w:hyperlink w:anchor="_ENREF_2" w:tooltip="Caudill-Slosberg,  2004 #275" w:history="1">
        <w:r w:rsidR="00772E52">
          <w:rPr>
            <w:noProof/>
            <w:sz w:val="24"/>
            <w:szCs w:val="24"/>
          </w:rPr>
          <w:t>2-4</w:t>
        </w:r>
      </w:hyperlink>
      <w:r w:rsidR="00651B36">
        <w:rPr>
          <w:noProof/>
          <w:sz w:val="24"/>
          <w:szCs w:val="24"/>
        </w:rPr>
        <w:t>]</w:t>
      </w:r>
      <w:r w:rsidR="00451295">
        <w:rPr>
          <w:sz w:val="24"/>
          <w:szCs w:val="24"/>
        </w:rPr>
        <w:fldChar w:fldCharType="end"/>
      </w:r>
      <w:r w:rsidR="00C24EA5" w:rsidRPr="00EB0B88">
        <w:rPr>
          <w:sz w:val="24"/>
          <w:szCs w:val="24"/>
        </w:rPr>
        <w:t>.</w:t>
      </w:r>
      <w:r w:rsidR="004165B2">
        <w:rPr>
          <w:sz w:val="24"/>
          <w:szCs w:val="24"/>
        </w:rPr>
        <w:t xml:space="preserve">  </w:t>
      </w:r>
      <w:r w:rsidR="00447B32">
        <w:rPr>
          <w:sz w:val="24"/>
          <w:szCs w:val="24"/>
        </w:rPr>
        <w:t xml:space="preserve">The use of opioid analgesics is </w:t>
      </w:r>
      <w:r w:rsidR="00EB0B88">
        <w:rPr>
          <w:sz w:val="24"/>
          <w:szCs w:val="24"/>
        </w:rPr>
        <w:t>now</w:t>
      </w:r>
      <w:r w:rsidR="000E7B9B">
        <w:rPr>
          <w:sz w:val="24"/>
          <w:szCs w:val="24"/>
        </w:rPr>
        <w:t xml:space="preserve"> </w:t>
      </w:r>
      <w:r w:rsidR="002A09EC">
        <w:rPr>
          <w:sz w:val="24"/>
          <w:szCs w:val="24"/>
        </w:rPr>
        <w:t xml:space="preserve">both unprecedented </w:t>
      </w:r>
      <w:r w:rsidR="000E7B9B">
        <w:rPr>
          <w:sz w:val="24"/>
          <w:szCs w:val="24"/>
        </w:rPr>
        <w:t>in the history of the U</w:t>
      </w:r>
      <w:r w:rsidR="002005AA">
        <w:rPr>
          <w:sz w:val="24"/>
          <w:szCs w:val="24"/>
        </w:rPr>
        <w:t xml:space="preserve">nited </w:t>
      </w:r>
      <w:r w:rsidR="000E7B9B">
        <w:rPr>
          <w:sz w:val="24"/>
          <w:szCs w:val="24"/>
        </w:rPr>
        <w:t>S</w:t>
      </w:r>
      <w:r w:rsidR="002005AA">
        <w:rPr>
          <w:sz w:val="24"/>
          <w:szCs w:val="24"/>
        </w:rPr>
        <w:t>tates</w:t>
      </w:r>
      <w:r w:rsidR="000E7B9B">
        <w:rPr>
          <w:sz w:val="24"/>
          <w:szCs w:val="24"/>
        </w:rPr>
        <w:t xml:space="preserve"> </w:t>
      </w:r>
      <w:r w:rsidR="002A09EC">
        <w:rPr>
          <w:sz w:val="24"/>
          <w:szCs w:val="24"/>
        </w:rPr>
        <w:t>and unparalleled</w:t>
      </w:r>
      <w:r w:rsidR="000E7B9B">
        <w:rPr>
          <w:sz w:val="24"/>
          <w:szCs w:val="24"/>
        </w:rPr>
        <w:t xml:space="preserve"> </w:t>
      </w:r>
      <w:r w:rsidR="002005AA">
        <w:rPr>
          <w:sz w:val="24"/>
          <w:szCs w:val="24"/>
        </w:rPr>
        <w:t>compared with</w:t>
      </w:r>
      <w:r w:rsidR="000E7B9B">
        <w:rPr>
          <w:sz w:val="24"/>
          <w:szCs w:val="24"/>
        </w:rPr>
        <w:t xml:space="preserve"> other parts of the world</w:t>
      </w:r>
      <w:r w:rsidR="00447B32">
        <w:rPr>
          <w:sz w:val="24"/>
          <w:szCs w:val="24"/>
        </w:rPr>
        <w:t xml:space="preserve">. </w:t>
      </w:r>
      <w:r w:rsidR="00E83B1E">
        <w:rPr>
          <w:sz w:val="24"/>
          <w:szCs w:val="24"/>
        </w:rPr>
        <w:t xml:space="preserve">In 1990, </w:t>
      </w:r>
      <w:r w:rsidR="00447B32">
        <w:rPr>
          <w:sz w:val="24"/>
          <w:szCs w:val="24"/>
        </w:rPr>
        <w:t xml:space="preserve">the world’s population consumed </w:t>
      </w:r>
      <w:r w:rsidR="00E83B1E">
        <w:rPr>
          <w:sz w:val="24"/>
          <w:szCs w:val="24"/>
        </w:rPr>
        <w:t>four tons of hydrocodone; b</w:t>
      </w:r>
      <w:r w:rsidR="00C24EA5">
        <w:rPr>
          <w:sz w:val="24"/>
          <w:szCs w:val="24"/>
        </w:rPr>
        <w:t xml:space="preserve">y 2009, </w:t>
      </w:r>
      <w:r w:rsidR="00447B32">
        <w:rPr>
          <w:sz w:val="24"/>
          <w:szCs w:val="24"/>
        </w:rPr>
        <w:t xml:space="preserve">worldwide </w:t>
      </w:r>
      <w:r w:rsidR="00E83B1E">
        <w:rPr>
          <w:sz w:val="24"/>
          <w:szCs w:val="24"/>
        </w:rPr>
        <w:t xml:space="preserve">consumption had risen to 39 tons, </w:t>
      </w:r>
      <w:r w:rsidR="002005AA">
        <w:rPr>
          <w:sz w:val="24"/>
          <w:szCs w:val="24"/>
        </w:rPr>
        <w:t>most</w:t>
      </w:r>
      <w:r w:rsidR="001C79A1">
        <w:rPr>
          <w:sz w:val="24"/>
          <w:szCs w:val="24"/>
        </w:rPr>
        <w:t xml:space="preserve"> </w:t>
      </w:r>
      <w:r w:rsidR="00E83B1E">
        <w:rPr>
          <w:sz w:val="24"/>
          <w:szCs w:val="24"/>
        </w:rPr>
        <w:t>of which</w:t>
      </w:r>
      <w:r w:rsidR="002A09EC">
        <w:rPr>
          <w:sz w:val="24"/>
          <w:szCs w:val="24"/>
        </w:rPr>
        <w:t xml:space="preserve"> was</w:t>
      </w:r>
      <w:r w:rsidR="00E83B1E">
        <w:rPr>
          <w:sz w:val="24"/>
          <w:szCs w:val="24"/>
        </w:rPr>
        <w:t xml:space="preserve"> consumed by </w:t>
      </w:r>
      <w:r w:rsidR="00C24EA5">
        <w:rPr>
          <w:sz w:val="24"/>
          <w:szCs w:val="24"/>
        </w:rPr>
        <w:t>Americans</w:t>
      </w:r>
      <w:r w:rsidR="00E83B1E">
        <w:rPr>
          <w:sz w:val="24"/>
          <w:szCs w:val="24"/>
        </w:rPr>
        <w:t>.  Similarly, three tons of oxycodone were consumed in 1990 worldwide</w:t>
      </w:r>
      <w:r w:rsidR="000E7B9B">
        <w:rPr>
          <w:sz w:val="24"/>
          <w:szCs w:val="24"/>
        </w:rPr>
        <w:t xml:space="preserve">. </w:t>
      </w:r>
      <w:r w:rsidR="00E83B1E">
        <w:rPr>
          <w:sz w:val="24"/>
          <w:szCs w:val="24"/>
        </w:rPr>
        <w:t xml:space="preserve"> </w:t>
      </w:r>
      <w:r w:rsidR="000E7B9B">
        <w:rPr>
          <w:sz w:val="24"/>
          <w:szCs w:val="24"/>
        </w:rPr>
        <w:t xml:space="preserve">By 2009, </w:t>
      </w:r>
      <w:r w:rsidR="00447B32">
        <w:rPr>
          <w:sz w:val="24"/>
          <w:szCs w:val="24"/>
        </w:rPr>
        <w:t xml:space="preserve">Americans </w:t>
      </w:r>
      <w:r w:rsidR="00A248C8">
        <w:rPr>
          <w:sz w:val="24"/>
          <w:szCs w:val="24"/>
        </w:rPr>
        <w:t xml:space="preserve">alone </w:t>
      </w:r>
      <w:r w:rsidR="00EB0B88">
        <w:rPr>
          <w:sz w:val="24"/>
          <w:szCs w:val="24"/>
        </w:rPr>
        <w:t>consumed</w:t>
      </w:r>
      <w:r w:rsidR="00447B32">
        <w:rPr>
          <w:sz w:val="24"/>
          <w:szCs w:val="24"/>
        </w:rPr>
        <w:t xml:space="preserve"> </w:t>
      </w:r>
      <w:r w:rsidR="00E83B1E">
        <w:rPr>
          <w:sz w:val="24"/>
          <w:szCs w:val="24"/>
        </w:rPr>
        <w:t>62 tons</w:t>
      </w:r>
      <w:r w:rsidR="00447B32">
        <w:rPr>
          <w:sz w:val="24"/>
          <w:szCs w:val="24"/>
        </w:rPr>
        <w:t xml:space="preserve"> </w:t>
      </w:r>
      <w:r w:rsidR="000E7B9B">
        <w:rPr>
          <w:sz w:val="24"/>
          <w:szCs w:val="24"/>
        </w:rPr>
        <w:t>(</w:t>
      </w:r>
      <w:r w:rsidR="00447B32">
        <w:rPr>
          <w:sz w:val="24"/>
          <w:szCs w:val="24"/>
        </w:rPr>
        <w:t>81%</w:t>
      </w:r>
      <w:r w:rsidR="002005AA">
        <w:rPr>
          <w:sz w:val="24"/>
          <w:szCs w:val="24"/>
        </w:rPr>
        <w:t>)</w:t>
      </w:r>
      <w:r w:rsidR="00447B32">
        <w:rPr>
          <w:sz w:val="24"/>
          <w:szCs w:val="24"/>
        </w:rPr>
        <w:t xml:space="preserve"> of </w:t>
      </w:r>
      <w:r w:rsidR="000E7B9B">
        <w:rPr>
          <w:sz w:val="24"/>
          <w:szCs w:val="24"/>
        </w:rPr>
        <w:t xml:space="preserve">the </w:t>
      </w:r>
      <w:r w:rsidR="00447B32">
        <w:rPr>
          <w:sz w:val="24"/>
          <w:szCs w:val="24"/>
        </w:rPr>
        <w:t>world</w:t>
      </w:r>
      <w:r w:rsidR="000E7B9B">
        <w:rPr>
          <w:sz w:val="24"/>
          <w:szCs w:val="24"/>
        </w:rPr>
        <w:t>’s</w:t>
      </w:r>
      <w:r w:rsidR="00447B32">
        <w:rPr>
          <w:sz w:val="24"/>
          <w:szCs w:val="24"/>
        </w:rPr>
        <w:t xml:space="preserve"> consumption</w:t>
      </w:r>
      <w:r w:rsidR="00A248C8">
        <w:rPr>
          <w:sz w:val="24"/>
          <w:szCs w:val="24"/>
        </w:rPr>
        <w:t xml:space="preserve"> </w:t>
      </w:r>
      <w:r w:rsidR="00451295">
        <w:rPr>
          <w:sz w:val="24"/>
          <w:szCs w:val="24"/>
        </w:rPr>
        <w:fldChar w:fldCharType="begin"/>
      </w:r>
      <w:r w:rsidR="00651B36">
        <w:rPr>
          <w:sz w:val="24"/>
          <w:szCs w:val="24"/>
        </w:rPr>
        <w:instrText xml:space="preserve"> ADDIN EN.CITE &lt;EndNote&gt;&lt;Cite&gt;&lt;Author&gt;International Narcotics Control Board&lt;/Author&gt;&lt;Year&gt;2010&lt;/Year&gt;&lt;RecNum&gt;605&lt;/RecNum&gt;&lt;DisplayText&gt;[5]&lt;/DisplayText&gt;&lt;record&gt;&lt;rec-number&gt;605&lt;/rec-number&gt;&lt;foreign-keys&gt;&lt;key app="EN" db-id="wfzspazpisr95eedt04pfpvasaepssftx5pf"&gt;605&lt;/key&gt;&lt;/foreign-keys&gt;&lt;ref-type name="Report"&gt;27&lt;/ref-type&gt;&lt;contributors&gt;&lt;authors&gt;&lt;author&gt;International Narcotics Control Board,&lt;/author&gt;&lt;/authors&gt;&lt;tertiary-authors&gt;&lt;author&gt;United Nations&lt;/author&gt;&lt;/tertiary-authors&gt;&lt;/contributors&gt;&lt;titles&gt;&lt;title&gt;Narcotic drugs: estimated world requirements for 2011 and statistics for 2009&lt;/title&gt;&lt;/titles&gt;&lt;dates&gt;&lt;year&gt; 2010&lt;/year&gt;&lt;/dates&gt;&lt;pub-location&gt;New York&lt;/pub-location&gt;&lt;publisher&gt;United Nations&lt;/publisher&gt;&lt;urls&gt;&lt;related-urls&gt;&lt;url&gt;http://www.incb.org/pdf/technical-reports/narcotic-drugs/2010/Narcotic-drugs-publication_2010.pdf&lt;/url&gt;&lt;/related-urls&gt;&lt;/urls&gt;&lt;/record&gt;&lt;/Cite&gt;&lt;/EndNote&gt;</w:instrText>
      </w:r>
      <w:r w:rsidR="00451295">
        <w:rPr>
          <w:sz w:val="24"/>
          <w:szCs w:val="24"/>
        </w:rPr>
        <w:fldChar w:fldCharType="separate"/>
      </w:r>
      <w:r w:rsidR="00651B36">
        <w:rPr>
          <w:noProof/>
          <w:sz w:val="24"/>
          <w:szCs w:val="24"/>
        </w:rPr>
        <w:t>[</w:t>
      </w:r>
      <w:hyperlink w:anchor="_ENREF_5" w:tooltip="International Narcotics Control Board,  2010 #605" w:history="1">
        <w:r w:rsidR="00772E52">
          <w:rPr>
            <w:noProof/>
            <w:sz w:val="24"/>
            <w:szCs w:val="24"/>
          </w:rPr>
          <w:t>5</w:t>
        </w:r>
      </w:hyperlink>
      <w:r w:rsidR="00651B36">
        <w:rPr>
          <w:noProof/>
          <w:sz w:val="24"/>
          <w:szCs w:val="24"/>
        </w:rPr>
        <w:t>]</w:t>
      </w:r>
      <w:r w:rsidR="00451295">
        <w:rPr>
          <w:sz w:val="24"/>
          <w:szCs w:val="24"/>
        </w:rPr>
        <w:fldChar w:fldCharType="end"/>
      </w:r>
      <w:r w:rsidR="00E86CC1" w:rsidRPr="00FE226E">
        <w:rPr>
          <w:sz w:val="24"/>
          <w:szCs w:val="24"/>
        </w:rPr>
        <w:t xml:space="preserve">.  </w:t>
      </w:r>
    </w:p>
    <w:p w:rsidR="00F92B5D" w:rsidRPr="00FE226E" w:rsidRDefault="00651B36" w:rsidP="00F92B5D">
      <w:pPr>
        <w:spacing w:after="0" w:line="480" w:lineRule="auto"/>
        <w:ind w:firstLine="720"/>
        <w:rPr>
          <w:sz w:val="24"/>
          <w:szCs w:val="24"/>
        </w:rPr>
      </w:pPr>
      <w:r>
        <w:rPr>
          <w:sz w:val="24"/>
          <w:szCs w:val="24"/>
        </w:rPr>
        <w:t>While beneficial for the treatment of pain, t</w:t>
      </w:r>
      <w:r w:rsidR="00EE5488">
        <w:rPr>
          <w:sz w:val="24"/>
          <w:szCs w:val="24"/>
        </w:rPr>
        <w:t xml:space="preserve">he </w:t>
      </w:r>
      <w:r w:rsidR="000E7B9B">
        <w:rPr>
          <w:sz w:val="24"/>
          <w:szCs w:val="24"/>
        </w:rPr>
        <w:t>i</w:t>
      </w:r>
      <w:r w:rsidR="00083CE3" w:rsidRPr="00FE226E">
        <w:rPr>
          <w:sz w:val="24"/>
          <w:szCs w:val="24"/>
        </w:rPr>
        <w:t xml:space="preserve">ncreased use </w:t>
      </w:r>
      <w:r w:rsidR="00EE5488">
        <w:rPr>
          <w:sz w:val="24"/>
          <w:szCs w:val="24"/>
        </w:rPr>
        <w:t xml:space="preserve">of </w:t>
      </w:r>
      <w:r w:rsidR="000E7B9B">
        <w:rPr>
          <w:sz w:val="24"/>
          <w:szCs w:val="24"/>
        </w:rPr>
        <w:t>opioid</w:t>
      </w:r>
      <w:r w:rsidR="00EE5488">
        <w:rPr>
          <w:sz w:val="24"/>
          <w:szCs w:val="24"/>
        </w:rPr>
        <w:t xml:space="preserve"> analgesics </w:t>
      </w:r>
      <w:r w:rsidR="00EB0B88">
        <w:rPr>
          <w:sz w:val="24"/>
          <w:szCs w:val="24"/>
        </w:rPr>
        <w:t xml:space="preserve">in the United States </w:t>
      </w:r>
      <w:r w:rsidR="00C678D4">
        <w:rPr>
          <w:sz w:val="24"/>
          <w:szCs w:val="24"/>
        </w:rPr>
        <w:t xml:space="preserve">was </w:t>
      </w:r>
      <w:r>
        <w:rPr>
          <w:sz w:val="24"/>
          <w:szCs w:val="24"/>
        </w:rPr>
        <w:t xml:space="preserve">also </w:t>
      </w:r>
      <w:r w:rsidR="00EE5488">
        <w:rPr>
          <w:sz w:val="24"/>
          <w:szCs w:val="24"/>
        </w:rPr>
        <w:t xml:space="preserve">accompanied by </w:t>
      </w:r>
      <w:r>
        <w:rPr>
          <w:sz w:val="24"/>
          <w:szCs w:val="24"/>
        </w:rPr>
        <w:t xml:space="preserve">a concerning trend in the </w:t>
      </w:r>
      <w:r w:rsidR="00083CE3" w:rsidRPr="00FE226E">
        <w:rPr>
          <w:sz w:val="24"/>
          <w:szCs w:val="24"/>
        </w:rPr>
        <w:t xml:space="preserve">increased </w:t>
      </w:r>
      <w:r w:rsidR="000E7B9B">
        <w:rPr>
          <w:sz w:val="24"/>
          <w:szCs w:val="24"/>
        </w:rPr>
        <w:t xml:space="preserve">non-medical use </w:t>
      </w:r>
      <w:r w:rsidR="00083CE3" w:rsidRPr="00FE226E">
        <w:rPr>
          <w:sz w:val="24"/>
          <w:szCs w:val="24"/>
        </w:rPr>
        <w:t xml:space="preserve">of these drugs. </w:t>
      </w:r>
      <w:r w:rsidR="00F82D72">
        <w:rPr>
          <w:sz w:val="24"/>
          <w:szCs w:val="24"/>
        </w:rPr>
        <w:t xml:space="preserve"> </w:t>
      </w:r>
      <w:r w:rsidR="001C79A1">
        <w:rPr>
          <w:sz w:val="24"/>
          <w:szCs w:val="24"/>
        </w:rPr>
        <w:t>By 2000, i</w:t>
      </w:r>
      <w:r w:rsidR="000E7B9B">
        <w:rPr>
          <w:sz w:val="24"/>
          <w:szCs w:val="24"/>
        </w:rPr>
        <w:t xml:space="preserve">nvestigative news reports </w:t>
      </w:r>
      <w:r w:rsidR="001C79A1">
        <w:rPr>
          <w:sz w:val="24"/>
          <w:szCs w:val="24"/>
        </w:rPr>
        <w:t>revealed patients’</w:t>
      </w:r>
      <w:r w:rsidR="002A09EC">
        <w:rPr>
          <w:sz w:val="24"/>
          <w:szCs w:val="24"/>
        </w:rPr>
        <w:t xml:space="preserve"> </w:t>
      </w:r>
      <w:r w:rsidR="000E7B9B">
        <w:rPr>
          <w:sz w:val="24"/>
          <w:szCs w:val="24"/>
        </w:rPr>
        <w:t xml:space="preserve">inappropriate use of these </w:t>
      </w:r>
      <w:r w:rsidR="0074678B">
        <w:rPr>
          <w:sz w:val="24"/>
          <w:szCs w:val="24"/>
        </w:rPr>
        <w:t xml:space="preserve">pain-relieving </w:t>
      </w:r>
      <w:r w:rsidR="000E7B9B">
        <w:rPr>
          <w:sz w:val="24"/>
          <w:szCs w:val="24"/>
        </w:rPr>
        <w:t xml:space="preserve">drugs </w:t>
      </w:r>
      <w:r w:rsidR="002A09EC">
        <w:rPr>
          <w:sz w:val="24"/>
          <w:szCs w:val="24"/>
        </w:rPr>
        <w:t xml:space="preserve">and </w:t>
      </w:r>
      <w:r w:rsidR="001C79A1">
        <w:rPr>
          <w:sz w:val="24"/>
          <w:szCs w:val="24"/>
        </w:rPr>
        <w:t xml:space="preserve">their </w:t>
      </w:r>
      <w:r w:rsidR="002A09EC">
        <w:rPr>
          <w:sz w:val="24"/>
          <w:szCs w:val="24"/>
        </w:rPr>
        <w:t>diversion to non</w:t>
      </w:r>
      <w:r w:rsidR="00D848CA">
        <w:rPr>
          <w:sz w:val="24"/>
          <w:szCs w:val="24"/>
        </w:rPr>
        <w:t>-</w:t>
      </w:r>
      <w:r w:rsidR="002A09EC">
        <w:rPr>
          <w:sz w:val="24"/>
          <w:szCs w:val="24"/>
        </w:rPr>
        <w:t xml:space="preserve">patients </w:t>
      </w:r>
      <w:r w:rsidR="00451295">
        <w:rPr>
          <w:sz w:val="24"/>
          <w:szCs w:val="24"/>
        </w:rPr>
        <w:fldChar w:fldCharType="begin"/>
      </w:r>
      <w:r w:rsidR="00772E52">
        <w:rPr>
          <w:sz w:val="24"/>
          <w:szCs w:val="24"/>
        </w:rPr>
        <w:instrText xml:space="preserve"> ADDIN EN.CITE &lt;EndNote&gt;&lt;Cite&gt;&lt;Author&gt;Meier&lt;/Author&gt;&lt;Year&gt;2003&lt;/Year&gt;&lt;RecNum&gt;5&lt;/RecNum&gt;&lt;DisplayText&gt;[6]&lt;/DisplayText&gt;&lt;record&gt;&lt;rec-number&gt;5&lt;/rec-number&gt;&lt;foreign-keys&gt;&lt;key app="EN" db-id="awvpxf0fhza9wuexew8ppa0kfxd5dxxpxvf2"&gt;5&lt;/key&gt;&lt;/foreign-keys&gt;&lt;ref-type name="Book"&gt;6&lt;/ref-type&gt;&lt;contributors&gt;&lt;authors&gt;&lt;author&gt;Barry Meier&lt;/author&gt;&lt;/authors&gt;&lt;/contributors&gt;&lt;titles&gt;&lt;title&gt;Pain killer: a &amp;quot;wonder&amp;quot; drug&amp;apos;s trail of addiction and death&lt;/title&gt;&lt;/titles&gt;&lt;dates&gt;&lt;year&gt;2003&lt;/year&gt;&lt;/dates&gt;&lt;pub-location&gt;New York&lt;/pub-location&gt;&lt;publisher&gt;Rodale, Inc.&lt;/publisher&gt;&lt;urls&gt;&lt;/urls&gt;&lt;/record&gt;&lt;/Cite&gt;&lt;Cite&gt;&lt;Author&gt;Meier&lt;/Author&gt;&lt;Year&gt;2003&lt;/Year&gt;&lt;RecNum&gt;5&lt;/RecNum&gt;&lt;record&gt;&lt;rec-number&gt;5&lt;/rec-number&gt;&lt;foreign-keys&gt;&lt;key app="EN" db-id="awvpxf0fhza9wuexew8ppa0kfxd5dxxpxvf2"&gt;5&lt;/key&gt;&lt;/foreign-keys&gt;&lt;ref-type name="Book"&gt;6&lt;/ref-type&gt;&lt;contributors&gt;&lt;authors&gt;&lt;author&gt;Barry Meier&lt;/author&gt;&lt;/authors&gt;&lt;/contributors&gt;&lt;titles&gt;&lt;title&gt;Pain killer: a &amp;quot;wonder&amp;quot; drug&amp;apos;s trail of addiction and death&lt;/title&gt;&lt;/titles&gt;&lt;dates&gt;&lt;year&gt;2003&lt;/year&gt;&lt;/dates&gt;&lt;pub-location&gt;New York&lt;/pub-location&gt;&lt;publisher&gt;Rodale, Inc.&lt;/publisher&gt;&lt;urls&gt;&lt;/urls&gt;&lt;/record&gt;&lt;/Cite&gt;&lt;/EndNote&gt;</w:instrText>
      </w:r>
      <w:r w:rsidR="00451295">
        <w:rPr>
          <w:sz w:val="24"/>
          <w:szCs w:val="24"/>
        </w:rPr>
        <w:fldChar w:fldCharType="separate"/>
      </w:r>
      <w:r>
        <w:rPr>
          <w:noProof/>
          <w:sz w:val="24"/>
          <w:szCs w:val="24"/>
        </w:rPr>
        <w:t>[</w:t>
      </w:r>
      <w:hyperlink w:anchor="_ENREF_6" w:tooltip="Meier, 2003 #5" w:history="1">
        <w:r w:rsidR="00772E52">
          <w:rPr>
            <w:noProof/>
            <w:sz w:val="24"/>
            <w:szCs w:val="24"/>
          </w:rPr>
          <w:t>6</w:t>
        </w:r>
      </w:hyperlink>
      <w:r>
        <w:rPr>
          <w:noProof/>
          <w:sz w:val="24"/>
          <w:szCs w:val="24"/>
        </w:rPr>
        <w:t>]</w:t>
      </w:r>
      <w:r w:rsidR="00451295">
        <w:rPr>
          <w:sz w:val="24"/>
          <w:szCs w:val="24"/>
        </w:rPr>
        <w:fldChar w:fldCharType="end"/>
      </w:r>
      <w:r w:rsidR="00D848CA">
        <w:rPr>
          <w:sz w:val="24"/>
          <w:szCs w:val="24"/>
        </w:rPr>
        <w:t>.</w:t>
      </w:r>
      <w:r w:rsidR="002A09EC">
        <w:rPr>
          <w:sz w:val="24"/>
          <w:szCs w:val="24"/>
        </w:rPr>
        <w:t xml:space="preserve"> </w:t>
      </w:r>
      <w:r w:rsidR="00D848CA">
        <w:rPr>
          <w:sz w:val="24"/>
          <w:szCs w:val="24"/>
        </w:rPr>
        <w:t>F</w:t>
      </w:r>
      <w:r w:rsidR="00C678D4">
        <w:rPr>
          <w:sz w:val="24"/>
          <w:szCs w:val="24"/>
        </w:rPr>
        <w:t>atal and nonfatal overdoses</w:t>
      </w:r>
      <w:r w:rsidR="00F92B5D">
        <w:rPr>
          <w:sz w:val="24"/>
          <w:szCs w:val="24"/>
        </w:rPr>
        <w:t>, or poisonings,</w:t>
      </w:r>
      <w:r w:rsidR="00C678D4">
        <w:rPr>
          <w:sz w:val="24"/>
          <w:szCs w:val="24"/>
        </w:rPr>
        <w:t xml:space="preserve"> </w:t>
      </w:r>
      <w:r w:rsidR="00083CE3" w:rsidRPr="00FE226E">
        <w:rPr>
          <w:sz w:val="24"/>
          <w:szCs w:val="24"/>
        </w:rPr>
        <w:t xml:space="preserve">due to opioid </w:t>
      </w:r>
      <w:r w:rsidR="001D5218">
        <w:rPr>
          <w:sz w:val="24"/>
          <w:szCs w:val="24"/>
        </w:rPr>
        <w:t>analgesics</w:t>
      </w:r>
      <w:r w:rsidR="00D848CA">
        <w:rPr>
          <w:sz w:val="24"/>
          <w:szCs w:val="24"/>
        </w:rPr>
        <w:t xml:space="preserve"> increased markedly</w:t>
      </w:r>
      <w:r w:rsidR="003875C4" w:rsidRPr="003875C4">
        <w:rPr>
          <w:sz w:val="24"/>
          <w:szCs w:val="24"/>
        </w:rPr>
        <w:t xml:space="preserve"> </w:t>
      </w:r>
      <w:r w:rsidR="003875C4">
        <w:rPr>
          <w:sz w:val="24"/>
          <w:szCs w:val="24"/>
        </w:rPr>
        <w:t>and th</w:t>
      </w:r>
      <w:r w:rsidR="003875C4" w:rsidRPr="00FE226E">
        <w:rPr>
          <w:sz w:val="24"/>
          <w:szCs w:val="24"/>
        </w:rPr>
        <w:t>e death</w:t>
      </w:r>
      <w:r w:rsidR="003875C4">
        <w:rPr>
          <w:sz w:val="24"/>
          <w:szCs w:val="24"/>
        </w:rPr>
        <w:t xml:space="preserve"> rate involving opioid analgesics</w:t>
      </w:r>
      <w:r w:rsidR="003875C4" w:rsidRPr="00FE226E">
        <w:rPr>
          <w:sz w:val="24"/>
          <w:szCs w:val="24"/>
        </w:rPr>
        <w:t xml:space="preserve"> </w:t>
      </w:r>
      <w:r w:rsidR="003875C4">
        <w:rPr>
          <w:sz w:val="24"/>
          <w:szCs w:val="24"/>
        </w:rPr>
        <w:t>closely tracks</w:t>
      </w:r>
      <w:r w:rsidR="003875C4" w:rsidRPr="00FE226E">
        <w:rPr>
          <w:sz w:val="24"/>
          <w:szCs w:val="24"/>
        </w:rPr>
        <w:t xml:space="preserve"> </w:t>
      </w:r>
      <w:r w:rsidR="003875C4">
        <w:rPr>
          <w:sz w:val="24"/>
          <w:szCs w:val="24"/>
        </w:rPr>
        <w:t xml:space="preserve">with </w:t>
      </w:r>
      <w:r w:rsidR="003875C4" w:rsidRPr="00FE226E">
        <w:rPr>
          <w:sz w:val="24"/>
          <w:szCs w:val="24"/>
        </w:rPr>
        <w:t xml:space="preserve">sales </w:t>
      </w:r>
      <w:r w:rsidR="003875C4">
        <w:rPr>
          <w:sz w:val="24"/>
          <w:szCs w:val="24"/>
        </w:rPr>
        <w:t>of</w:t>
      </w:r>
      <w:r w:rsidR="003875C4" w:rsidRPr="00FE226E">
        <w:rPr>
          <w:sz w:val="24"/>
          <w:szCs w:val="24"/>
        </w:rPr>
        <w:t xml:space="preserve"> opioids</w:t>
      </w:r>
      <w:r w:rsidR="003875C4">
        <w:rPr>
          <w:sz w:val="24"/>
          <w:szCs w:val="24"/>
        </w:rPr>
        <w:t xml:space="preserve"> analgesics </w:t>
      </w:r>
      <w:r w:rsidR="00451295">
        <w:rPr>
          <w:sz w:val="24"/>
          <w:szCs w:val="24"/>
        </w:rPr>
        <w:fldChar w:fldCharType="begin"/>
      </w:r>
      <w:r w:rsidR="00772E52">
        <w:rPr>
          <w:sz w:val="24"/>
          <w:szCs w:val="24"/>
        </w:rPr>
        <w:instrText xml:space="preserve"> ADDIN EN.CITE &lt;EndNote&gt;&lt;Cite&gt;&lt;Author&gt;Centers for Disease Control and Prevention&lt;/Author&gt;&lt;Year&gt;2011&lt;/Year&gt;&lt;RecNum&gt;7&lt;/RecNum&gt;&lt;DisplayText&gt;[7]&lt;/DisplayText&gt;&lt;record&gt;&lt;rec-number&gt;7&lt;/rec-number&gt;&lt;foreign-keys&gt;&lt;key app="EN" db-id="awvpxf0fhza9wuexew8ppa0kfxd5dxxpxvf2"&gt;7&lt;/key&gt;&lt;/foreign-keys&gt;&lt;ref-type name="Web Page"&gt;12&lt;/ref-type&gt;&lt;contributors&gt;&lt;authors&gt;&lt;author&gt;Centers for Disease Control and Prevention,&lt;/author&gt;&lt;/authors&gt;&lt;/contributors&gt;&lt;titles&gt;&lt;title&gt;Prescription drug overdoses: an American epidemic&lt;/title&gt;&lt;/titles&gt;&lt;volume&gt;2011&lt;/volume&gt;&lt;number&gt;May 9&lt;/number&gt;&lt;dates&gt;&lt;year&gt;2011&lt;/year&gt;&lt;/dates&gt;&lt;pub-location&gt;Atlanta, GA&lt;/pub-location&gt;&lt;publisher&gt;Centers for Disease Control and Prevention&lt;/publisher&gt;&lt;urls&gt;&lt;related-urls&gt;&lt;url&gt;http://www.cdc.gov/about/grand-rounds/archives/2011/01-February.htm&lt;/url&gt;&lt;/related-urls&gt;&lt;/urls&gt;&lt;/record&gt;&lt;/Cite&gt;&lt;Cite&gt;&lt;Author&gt;Centers for Disease Control and Prevention&lt;/Author&gt;&lt;Year&gt;2011&lt;/Year&gt;&lt;RecNum&gt;7&lt;/RecNum&gt;&lt;record&gt;&lt;rec-number&gt;7&lt;/rec-number&gt;&lt;foreign-keys&gt;&lt;key app="EN" db-id="awvpxf0fhza9wuexew8ppa0kfxd5dxxpxvf2"&gt;7&lt;/key&gt;&lt;/foreign-keys&gt;&lt;ref-type name="Web Page"&gt;12&lt;/ref-type&gt;&lt;contributors&gt;&lt;authors&gt;&lt;author&gt;Centers for Disease Control and Prevention,&lt;/author&gt;&lt;/authors&gt;&lt;/contributors&gt;&lt;titles&gt;&lt;title&gt;Prescription drug overdoses: an American epidemic&lt;/title&gt;&lt;/titles&gt;&lt;volume&gt;2011&lt;/volume&gt;&lt;number&gt;May 9&lt;/number&gt;&lt;dates&gt;&lt;year&gt;2011&lt;/year&gt;&lt;/dates&gt;&lt;pub-location&gt;Atlanta, GA&lt;/pub-location&gt;&lt;publisher&gt;Centers for Disease Control and Prevention&lt;/publisher&gt;&lt;urls&gt;&lt;related-urls&gt;&lt;url&gt;http://www.cdc.gov/about/grand-rounds/archives/2011/01-February.htm&lt;/url&gt;&lt;/related-urls&gt;&lt;/urls&gt;&lt;/record&gt;&lt;/Cite&gt;&lt;/EndNote&gt;</w:instrText>
      </w:r>
      <w:r w:rsidR="00451295">
        <w:rPr>
          <w:sz w:val="24"/>
          <w:szCs w:val="24"/>
        </w:rPr>
        <w:fldChar w:fldCharType="separate"/>
      </w:r>
      <w:r>
        <w:rPr>
          <w:noProof/>
          <w:sz w:val="24"/>
          <w:szCs w:val="24"/>
        </w:rPr>
        <w:t>[</w:t>
      </w:r>
      <w:hyperlink w:anchor="_ENREF_7" w:tooltip="Centers for Disease Control and Prevention, 2011 #7" w:history="1">
        <w:r w:rsidR="00772E52">
          <w:rPr>
            <w:noProof/>
            <w:sz w:val="24"/>
            <w:szCs w:val="24"/>
          </w:rPr>
          <w:t>7</w:t>
        </w:r>
      </w:hyperlink>
      <w:r>
        <w:rPr>
          <w:noProof/>
          <w:sz w:val="24"/>
          <w:szCs w:val="24"/>
        </w:rPr>
        <w:t>]</w:t>
      </w:r>
      <w:r w:rsidR="00451295">
        <w:rPr>
          <w:sz w:val="24"/>
          <w:szCs w:val="24"/>
        </w:rPr>
        <w:fldChar w:fldCharType="end"/>
      </w:r>
      <w:r w:rsidR="00083CE3" w:rsidRPr="00FE226E">
        <w:rPr>
          <w:sz w:val="24"/>
          <w:szCs w:val="24"/>
        </w:rPr>
        <w:t>.</w:t>
      </w:r>
      <w:r w:rsidR="00EE5488">
        <w:rPr>
          <w:sz w:val="24"/>
          <w:szCs w:val="24"/>
        </w:rPr>
        <w:t xml:space="preserve">  </w:t>
      </w:r>
      <w:r w:rsidR="003875C4">
        <w:rPr>
          <w:sz w:val="24"/>
          <w:szCs w:val="24"/>
        </w:rPr>
        <w:t>O</w:t>
      </w:r>
      <w:r w:rsidR="003875C4" w:rsidRPr="00FE226E">
        <w:rPr>
          <w:sz w:val="24"/>
          <w:szCs w:val="24"/>
        </w:rPr>
        <w:t>pioids</w:t>
      </w:r>
      <w:r w:rsidR="003875C4">
        <w:rPr>
          <w:sz w:val="24"/>
          <w:szCs w:val="24"/>
        </w:rPr>
        <w:t xml:space="preserve"> analgesics </w:t>
      </w:r>
      <w:r w:rsidR="00D848CA">
        <w:rPr>
          <w:sz w:val="24"/>
          <w:szCs w:val="24"/>
        </w:rPr>
        <w:t>are</w:t>
      </w:r>
      <w:r w:rsidR="001C79A1">
        <w:rPr>
          <w:sz w:val="24"/>
          <w:szCs w:val="24"/>
        </w:rPr>
        <w:t xml:space="preserve"> c</w:t>
      </w:r>
      <w:r w:rsidR="00D848CA">
        <w:rPr>
          <w:sz w:val="24"/>
          <w:szCs w:val="24"/>
        </w:rPr>
        <w:t>urrently the source of</w:t>
      </w:r>
      <w:r w:rsidR="00083CE3" w:rsidRPr="00FE226E">
        <w:rPr>
          <w:sz w:val="24"/>
          <w:szCs w:val="24"/>
        </w:rPr>
        <w:t xml:space="preserve"> more </w:t>
      </w:r>
      <w:r w:rsidR="003824D1">
        <w:rPr>
          <w:sz w:val="24"/>
          <w:szCs w:val="24"/>
        </w:rPr>
        <w:t xml:space="preserve">overdose </w:t>
      </w:r>
      <w:r w:rsidR="00083CE3" w:rsidRPr="00FE226E">
        <w:rPr>
          <w:sz w:val="24"/>
          <w:szCs w:val="24"/>
        </w:rPr>
        <w:t>deaths nationwide than heroin and cocaine combined</w:t>
      </w:r>
      <w:r w:rsidR="002C656C">
        <w:rPr>
          <w:sz w:val="24"/>
          <w:szCs w:val="24"/>
        </w:rPr>
        <w:t xml:space="preserve"> </w:t>
      </w:r>
      <w:r w:rsidR="00451295">
        <w:rPr>
          <w:sz w:val="24"/>
          <w:szCs w:val="24"/>
        </w:rPr>
        <w:fldChar w:fldCharType="begin"/>
      </w:r>
      <w:r w:rsidR="00772E52">
        <w:rPr>
          <w:sz w:val="24"/>
          <w:szCs w:val="24"/>
        </w:rPr>
        <w:instrText xml:space="preserve"> ADDIN EN.CITE &lt;EndNote&gt;&lt;Cite&gt;&lt;Author&gt;Centers for Disease Control and Prevention&lt;/Author&gt;&lt;Year&gt;2011&lt;/Year&gt;&lt;RecNum&gt;7&lt;/RecNum&gt;&lt;DisplayText&gt;[7]&lt;/DisplayText&gt;&lt;record&gt;&lt;rec-number&gt;7&lt;/rec-number&gt;&lt;foreign-keys&gt;&lt;key app="EN" db-id="awvpxf0fhza9wuexew8ppa0kfxd5dxxpxvf2"&gt;7&lt;/key&gt;&lt;/foreign-keys&gt;&lt;ref-type name="Web Page"&gt;12&lt;/ref-type&gt;&lt;contributors&gt;&lt;authors&gt;&lt;author&gt;Centers for Disease Control and Prevention,&lt;/author&gt;&lt;/authors&gt;&lt;/contributors&gt;&lt;titles&gt;&lt;title&gt;Prescription drug overdoses: an American epidemic&lt;/title&gt;&lt;/titles&gt;&lt;volume&gt;2011&lt;/volume&gt;&lt;number&gt;May 9&lt;/number&gt;&lt;dates&gt;&lt;year&gt;2011&lt;/year&gt;&lt;/dates&gt;&lt;pub-location&gt;Atlanta, GA&lt;/pub-location&gt;&lt;publisher&gt;Centers for Disease Control and Prevention&lt;/publisher&gt;&lt;urls&gt;&lt;related-urls&gt;&lt;url&gt;http://www.cdc.gov/about/grand-rounds/archives/2011/01-February.htm&lt;/url&gt;&lt;/related-urls&gt;&lt;/urls&gt;&lt;/record&gt;&lt;/Cite&gt;&lt;Cite&gt;&lt;Author&gt;Centers for Disease Control and Prevention&lt;/Author&gt;&lt;Year&gt;2011&lt;/Year&gt;&lt;RecNum&gt;7&lt;/RecNum&gt;&lt;record&gt;&lt;rec-number&gt;7&lt;/rec-number&gt;&lt;foreign-keys&gt;&lt;key app="EN" db-id="awvpxf0fhza9wuexew8ppa0kfxd5dxxpxvf2"&gt;7&lt;/key&gt;&lt;/foreign-keys&gt;&lt;ref-type name="Web Page"&gt;12&lt;/ref-type&gt;&lt;contributors&gt;&lt;authors&gt;&lt;author&gt;Centers for Disease Control and Prevention,&lt;/author&gt;&lt;/authors&gt;&lt;/contributors&gt;&lt;titles&gt;&lt;title&gt;Prescription drug overdoses: an American epidemic&lt;/title&gt;&lt;/titles&gt;&lt;volume&gt;2011&lt;/volume&gt;&lt;number&gt;May 9&lt;/number&gt;&lt;dates&gt;&lt;year&gt;2011&lt;/year&gt;&lt;/dates&gt;&lt;pub-location&gt;Atlanta, GA&lt;/pub-location&gt;&lt;publisher&gt;Centers for Disease Control and Prevention&lt;/publisher&gt;&lt;urls&gt;&lt;related-urls&gt;&lt;url&gt;http://www.cdc.gov/about/grand-rounds/archives/2011/01-February.htm&lt;/url&gt;&lt;/related-urls&gt;&lt;/urls&gt;&lt;/record&gt;&lt;/Cite&gt;&lt;/EndNote&gt;</w:instrText>
      </w:r>
      <w:r w:rsidR="00451295">
        <w:rPr>
          <w:sz w:val="24"/>
          <w:szCs w:val="24"/>
        </w:rPr>
        <w:fldChar w:fldCharType="separate"/>
      </w:r>
      <w:r>
        <w:rPr>
          <w:noProof/>
          <w:sz w:val="24"/>
          <w:szCs w:val="24"/>
        </w:rPr>
        <w:t>[</w:t>
      </w:r>
      <w:hyperlink w:anchor="_ENREF_7" w:tooltip="Centers for Disease Control and Prevention, 2011 #7" w:history="1">
        <w:r w:rsidR="00772E52">
          <w:rPr>
            <w:noProof/>
            <w:sz w:val="24"/>
            <w:szCs w:val="24"/>
          </w:rPr>
          <w:t>7</w:t>
        </w:r>
      </w:hyperlink>
      <w:r>
        <w:rPr>
          <w:noProof/>
          <w:sz w:val="24"/>
          <w:szCs w:val="24"/>
        </w:rPr>
        <w:t>]</w:t>
      </w:r>
      <w:r w:rsidR="00451295">
        <w:rPr>
          <w:sz w:val="24"/>
          <w:szCs w:val="24"/>
        </w:rPr>
        <w:fldChar w:fldCharType="end"/>
      </w:r>
      <w:r w:rsidR="00CA06D6" w:rsidRPr="00FE226E">
        <w:rPr>
          <w:sz w:val="24"/>
          <w:szCs w:val="24"/>
        </w:rPr>
        <w:t>.</w:t>
      </w:r>
      <w:r w:rsidR="00083CE3" w:rsidRPr="00FE226E">
        <w:rPr>
          <w:sz w:val="24"/>
          <w:szCs w:val="24"/>
        </w:rPr>
        <w:t xml:space="preserve"> </w:t>
      </w:r>
      <w:r w:rsidR="003875C4">
        <w:rPr>
          <w:sz w:val="24"/>
          <w:szCs w:val="24"/>
        </w:rPr>
        <w:t>By 2009, the National Survey of Drug Use and Health</w:t>
      </w:r>
      <w:r w:rsidR="003875C4" w:rsidRPr="00FE226E">
        <w:rPr>
          <w:sz w:val="24"/>
          <w:szCs w:val="24"/>
        </w:rPr>
        <w:t xml:space="preserve"> </w:t>
      </w:r>
      <w:r w:rsidR="003875C4">
        <w:rPr>
          <w:sz w:val="24"/>
          <w:szCs w:val="24"/>
        </w:rPr>
        <w:t>showed</w:t>
      </w:r>
      <w:r w:rsidR="003875C4" w:rsidRPr="00FE226E">
        <w:rPr>
          <w:sz w:val="24"/>
          <w:szCs w:val="24"/>
        </w:rPr>
        <w:t xml:space="preserve"> that approximately </w:t>
      </w:r>
      <w:r w:rsidR="003875C4">
        <w:rPr>
          <w:sz w:val="24"/>
          <w:szCs w:val="24"/>
        </w:rPr>
        <w:t>4.9% (12.4</w:t>
      </w:r>
      <w:r w:rsidR="003875C4" w:rsidRPr="00FE226E">
        <w:rPr>
          <w:sz w:val="24"/>
          <w:szCs w:val="24"/>
        </w:rPr>
        <w:t xml:space="preserve"> million</w:t>
      </w:r>
      <w:r w:rsidR="003875C4">
        <w:rPr>
          <w:sz w:val="24"/>
          <w:szCs w:val="24"/>
        </w:rPr>
        <w:t>) of</w:t>
      </w:r>
      <w:r w:rsidR="003875C4" w:rsidRPr="00FE226E">
        <w:rPr>
          <w:sz w:val="24"/>
          <w:szCs w:val="24"/>
        </w:rPr>
        <w:t xml:space="preserve"> persons over the age of 12 years reported using prescription opioid </w:t>
      </w:r>
      <w:r w:rsidR="003875C4">
        <w:rPr>
          <w:sz w:val="24"/>
          <w:szCs w:val="24"/>
        </w:rPr>
        <w:t xml:space="preserve">analgesics </w:t>
      </w:r>
      <w:r w:rsidR="003875C4" w:rsidRPr="00FE226E">
        <w:rPr>
          <w:sz w:val="24"/>
          <w:szCs w:val="24"/>
        </w:rPr>
        <w:t>non-</w:t>
      </w:r>
      <w:r w:rsidR="003875C4" w:rsidRPr="00FE226E">
        <w:rPr>
          <w:sz w:val="24"/>
          <w:szCs w:val="24"/>
        </w:rPr>
        <w:lastRenderedPageBreak/>
        <w:t>medically</w:t>
      </w:r>
      <w:r w:rsidR="003875C4">
        <w:rPr>
          <w:sz w:val="24"/>
          <w:szCs w:val="24"/>
        </w:rPr>
        <w:t xml:space="preserve"> in the past year</w:t>
      </w:r>
      <w:r w:rsidR="003875C4" w:rsidRPr="00FE226E">
        <w:rPr>
          <w:sz w:val="24"/>
          <w:szCs w:val="24"/>
        </w:rPr>
        <w:t xml:space="preserve"> </w:t>
      </w:r>
      <w:r w:rsidR="00451295">
        <w:rPr>
          <w:sz w:val="24"/>
          <w:szCs w:val="24"/>
        </w:rPr>
        <w:fldChar w:fldCharType="begin"/>
      </w:r>
      <w:r>
        <w:rPr>
          <w:sz w:val="24"/>
          <w:szCs w:val="24"/>
        </w:rPr>
        <w:instrText xml:space="preserve"> ADDIN EN.CITE &lt;EndNote&gt;&lt;Cite&gt;&lt;Author&gt;Substance Abuse and Mental Health Services Administration&lt;/Author&gt;&lt;Year&gt;2010&lt;/Year&gt;&lt;RecNum&gt;135&lt;/RecNum&gt;&lt;DisplayText&gt;[8]&lt;/DisplayText&gt;&lt;record&gt;&lt;rec-number&gt;135&lt;/rec-number&gt;&lt;foreign-keys&gt;&lt;key app="EN" db-id="wfzspazpisr95eedt04pfpvasaepssftx5pf"&gt;135&lt;/key&gt;&lt;/foreign-keys&gt;&lt;ref-type name="Report"&gt;27&lt;/ref-type&gt;&lt;contributors&gt;&lt;authors&gt;&lt;author&gt;Substance Abuse and Mental Health Services Administration,&lt;/author&gt;&lt;/authors&gt;&lt;/contributors&gt;&lt;titles&gt;&lt;title&gt;Results from the 2009 National Survey on Drug Use and Health: volume 1: summary of national findings&lt;/title&gt;&lt;/titles&gt;&lt;number&gt;SMA 10-4586&lt;/number&gt;&lt;num-vols&gt;NSDUH Series H-38A&lt;/num-vols&gt;&lt;dates&gt;&lt;year&gt; 2010&lt;/year&gt;&lt;/dates&gt;&lt;pub-location&gt;Rockville, MD&lt;/pub-location&gt;&lt;publisher&gt;Substance Abuse and Mental Health Services Administration, Office of Applied Studies&lt;/publisher&gt;&lt;urls&gt;&lt;related-urls&gt;&lt;url&gt;http://www.drugabusestatistics.samhsa.gov/WebOnly.htm#NSDUHtabs&lt;/url&gt;&lt;/related-urls&gt;&lt;/urls&gt;&lt;/record&gt;&lt;/Cite&gt;&lt;Cite&gt;&lt;Author&gt;Substance Abuse and Mental Health Services Administration&lt;/Author&gt;&lt;Year&gt;2010&lt;/Year&gt;&lt;RecNum&gt;135&lt;/RecNum&gt;&lt;record&gt;&lt;rec-number&gt;135&lt;/rec-number&gt;&lt;foreign-keys&gt;&lt;key app="EN" db-id="wfzspazpisr95eedt04pfpvasaepssftx5pf"&gt;135&lt;/key&gt;&lt;/foreign-keys&gt;&lt;ref-type name="Report"&gt;27&lt;/ref-type&gt;&lt;contributors&gt;&lt;authors&gt;&lt;author&gt;Substance Abuse and Mental Health Services Administration,&lt;/author&gt;&lt;/authors&gt;&lt;/contributors&gt;&lt;titles&gt;&lt;title&gt;Results from the 2009 National Survey on Drug Use and Health: volume 1: summary of national findings&lt;/title&gt;&lt;/titles&gt;&lt;number&gt;SMA 10-4586&lt;/number&gt;&lt;num-vols&gt;NSDUH Series H-38A&lt;/num-vols&gt;&lt;dates&gt;&lt;year&gt; 2010&lt;/year&gt;&lt;/dates&gt;&lt;pub-location&gt;Rockville, MD&lt;/pub-location&gt;&lt;publisher&gt;Substance Abuse and Mental Health Services Administration, Office of Applied Studies&lt;/publisher&gt;&lt;urls&gt;&lt;related-urls&gt;&lt;url&gt;http://www.drugabusestatistics.samhsa.gov/WebOnly.htm#NSDUHtabs&lt;/url&gt;&lt;/related-urls&gt;&lt;/urls&gt;&lt;/record&gt;&lt;/Cite&gt;&lt;/EndNote&gt;</w:instrText>
      </w:r>
      <w:r w:rsidR="00451295">
        <w:rPr>
          <w:sz w:val="24"/>
          <w:szCs w:val="24"/>
        </w:rPr>
        <w:fldChar w:fldCharType="separate"/>
      </w:r>
      <w:r>
        <w:rPr>
          <w:noProof/>
          <w:sz w:val="24"/>
          <w:szCs w:val="24"/>
        </w:rPr>
        <w:t>[</w:t>
      </w:r>
      <w:hyperlink w:anchor="_ENREF_8" w:tooltip="Substance Abuse and Mental Health Services Administration,  2010 #135" w:history="1">
        <w:r w:rsidR="00772E52">
          <w:rPr>
            <w:noProof/>
            <w:sz w:val="24"/>
            <w:szCs w:val="24"/>
          </w:rPr>
          <w:t>8</w:t>
        </w:r>
      </w:hyperlink>
      <w:r>
        <w:rPr>
          <w:noProof/>
          <w:sz w:val="24"/>
          <w:szCs w:val="24"/>
        </w:rPr>
        <w:t>]</w:t>
      </w:r>
      <w:r w:rsidR="00451295">
        <w:rPr>
          <w:sz w:val="24"/>
          <w:szCs w:val="24"/>
        </w:rPr>
        <w:fldChar w:fldCharType="end"/>
      </w:r>
      <w:r w:rsidR="003875C4" w:rsidRPr="00FE226E">
        <w:rPr>
          <w:sz w:val="24"/>
          <w:szCs w:val="24"/>
        </w:rPr>
        <w:t>.</w:t>
      </w:r>
      <w:r w:rsidR="00083CE3" w:rsidRPr="00FE226E">
        <w:rPr>
          <w:sz w:val="24"/>
          <w:szCs w:val="24"/>
        </w:rPr>
        <w:t xml:space="preserve"> </w:t>
      </w:r>
      <w:r w:rsidR="003875C4">
        <w:rPr>
          <w:sz w:val="24"/>
          <w:szCs w:val="24"/>
        </w:rPr>
        <w:t xml:space="preserve">In addition, </w:t>
      </w:r>
      <w:r w:rsidR="002103A4">
        <w:rPr>
          <w:sz w:val="24"/>
          <w:szCs w:val="24"/>
        </w:rPr>
        <w:t>opioid analgesics are also s</w:t>
      </w:r>
      <w:r w:rsidR="00F92B5D">
        <w:rPr>
          <w:sz w:val="24"/>
          <w:szCs w:val="24"/>
        </w:rPr>
        <w:t xml:space="preserve">ome of the most commonly used drugs at initiation into </w:t>
      </w:r>
      <w:r w:rsidR="007052E0">
        <w:rPr>
          <w:sz w:val="24"/>
          <w:szCs w:val="24"/>
        </w:rPr>
        <w:t>illicit</w:t>
      </w:r>
      <w:r w:rsidR="00F92B5D">
        <w:rPr>
          <w:sz w:val="24"/>
          <w:szCs w:val="24"/>
        </w:rPr>
        <w:t xml:space="preserve"> drug abuse</w:t>
      </w:r>
      <w:r w:rsidR="002103A4">
        <w:rPr>
          <w:sz w:val="24"/>
          <w:szCs w:val="24"/>
        </w:rPr>
        <w:t xml:space="preserve"> </w:t>
      </w:r>
      <w:r w:rsidR="00451295">
        <w:rPr>
          <w:sz w:val="24"/>
          <w:szCs w:val="24"/>
        </w:rPr>
        <w:fldChar w:fldCharType="begin">
          <w:fldData xml:space="preserve">PEVuZE5vdGU+PENpdGU+PEF1dGhvcj5XZWlzczwvQXV0aG9yPjxZZWFyPjIwMTA8L1llYXI+PFJl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=
</w:fldData>
        </w:fldChar>
      </w:r>
      <w:r>
        <w:rPr>
          <w:sz w:val="24"/>
          <w:szCs w:val="24"/>
        </w:rPr>
        <w:instrText xml:space="preserve"> ADDIN EN.CITE </w:instrText>
      </w:r>
      <w:r w:rsidR="00451295">
        <w:rPr>
          <w:sz w:val="24"/>
          <w:szCs w:val="24"/>
        </w:rPr>
        <w:fldChar w:fldCharType="begin">
          <w:fldData xml:space="preserve">PEVuZE5vdGU+PENpdGU+PEF1dGhvcj5XZWlzczwvQXV0aG9yPjxZZWFyPjIwMTA8L1llYXI+PFJl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=
</w:fldData>
        </w:fldChar>
      </w:r>
      <w:r>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Pr>
          <w:noProof/>
          <w:sz w:val="24"/>
          <w:szCs w:val="24"/>
        </w:rPr>
        <w:t>[</w:t>
      </w:r>
      <w:hyperlink w:anchor="_ENREF_9" w:tooltip="Weiss, 2010 #298" w:history="1">
        <w:r w:rsidR="00772E52">
          <w:rPr>
            <w:noProof/>
            <w:sz w:val="24"/>
            <w:szCs w:val="24"/>
          </w:rPr>
          <w:t>9-11</w:t>
        </w:r>
      </w:hyperlink>
      <w:r>
        <w:rPr>
          <w:noProof/>
          <w:sz w:val="24"/>
          <w:szCs w:val="24"/>
        </w:rPr>
        <w:t>]</w:t>
      </w:r>
      <w:r w:rsidR="00451295">
        <w:rPr>
          <w:sz w:val="24"/>
          <w:szCs w:val="24"/>
        </w:rPr>
        <w:fldChar w:fldCharType="end"/>
      </w:r>
      <w:r w:rsidR="002103A4">
        <w:rPr>
          <w:sz w:val="24"/>
          <w:szCs w:val="24"/>
        </w:rPr>
        <w:t>.</w:t>
      </w:r>
    </w:p>
    <w:p w:rsidR="003875C4" w:rsidRDefault="006932A8" w:rsidP="003875C4">
      <w:pPr>
        <w:widowControl w:val="0"/>
        <w:spacing w:after="0" w:line="480" w:lineRule="auto"/>
        <w:ind w:firstLine="720"/>
        <w:rPr>
          <w:sz w:val="24"/>
          <w:szCs w:val="24"/>
        </w:rPr>
      </w:pPr>
      <w:r>
        <w:rPr>
          <w:sz w:val="24"/>
          <w:szCs w:val="24"/>
        </w:rPr>
        <w:t xml:space="preserve">In the United States, studies </w:t>
      </w:r>
      <w:r w:rsidR="00D9695C">
        <w:rPr>
          <w:sz w:val="24"/>
          <w:szCs w:val="24"/>
        </w:rPr>
        <w:t>using medical claims data for selected populations</w:t>
      </w:r>
      <w:r w:rsidR="00083CE3" w:rsidRPr="00FE226E">
        <w:rPr>
          <w:sz w:val="24"/>
          <w:szCs w:val="24"/>
        </w:rPr>
        <w:t xml:space="preserve"> have shown increases in the ann</w:t>
      </w:r>
      <w:r w:rsidR="00D848CA">
        <w:rPr>
          <w:sz w:val="24"/>
          <w:szCs w:val="24"/>
        </w:rPr>
        <w:t>ual prescribing rates of opioid analgesics</w:t>
      </w:r>
      <w:r w:rsidR="000F1374">
        <w:rPr>
          <w:sz w:val="24"/>
          <w:szCs w:val="24"/>
        </w:rPr>
        <w:t xml:space="preserve"> </w:t>
      </w:r>
      <w:r w:rsidR="00451295">
        <w:rPr>
          <w:sz w:val="24"/>
          <w:szCs w:val="24"/>
        </w:rPr>
        <w:fldChar w:fldCharType="begin">
          <w:fldData xml:space="preserve">PEVuZE5vdGU+PENpdGU+PEF1dGhvcj5LZWxseTwvQXV0aG9yPjxZZWFyPjIwMDg8L1llYXI+PFJl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</w:fldData>
        </w:fldChar>
      </w:r>
      <w:r w:rsidR="00651B36">
        <w:rPr>
          <w:sz w:val="24"/>
          <w:szCs w:val="24"/>
        </w:rPr>
        <w:instrText xml:space="preserve"> ADDIN EN.CITE </w:instrText>
      </w:r>
      <w:r w:rsidR="00451295">
        <w:rPr>
          <w:sz w:val="24"/>
          <w:szCs w:val="24"/>
        </w:rPr>
        <w:fldChar w:fldCharType="begin">
          <w:fldData xml:space="preserve">PEVuZE5vdGU+PENpdGU+PEF1dGhvcj5LZWxseTwvQXV0aG9yPjxZZWFyPjIwMDg8L1llYXI+PFJl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</w:fldData>
        </w:fldChar>
      </w:r>
      <w:r w:rsidR="00651B36">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651B36">
        <w:rPr>
          <w:noProof/>
          <w:sz w:val="24"/>
          <w:szCs w:val="24"/>
        </w:rPr>
        <w:t>[</w:t>
      </w:r>
      <w:hyperlink w:anchor="_ENREF_12" w:tooltip="Kelly,  2008 #318" w:history="1">
        <w:r w:rsidR="00772E52">
          <w:rPr>
            <w:noProof/>
            <w:sz w:val="24"/>
            <w:szCs w:val="24"/>
          </w:rPr>
          <w:t>12</w:t>
        </w:r>
      </w:hyperlink>
      <w:r w:rsidR="00651B36">
        <w:rPr>
          <w:noProof/>
          <w:sz w:val="24"/>
          <w:szCs w:val="24"/>
        </w:rPr>
        <w:t xml:space="preserve">, </w:t>
      </w:r>
      <w:hyperlink w:anchor="_ENREF_13" w:tooltip="Campbell,  2010 #607" w:history="1">
        <w:r w:rsidR="00772E52">
          <w:rPr>
            <w:noProof/>
            <w:sz w:val="24"/>
            <w:szCs w:val="24"/>
          </w:rPr>
          <w:t>13</w:t>
        </w:r>
      </w:hyperlink>
      <w:r w:rsidR="00651B36">
        <w:rPr>
          <w:noProof/>
          <w:sz w:val="24"/>
          <w:szCs w:val="24"/>
        </w:rPr>
        <w:t>]</w:t>
      </w:r>
      <w:r w:rsidR="00451295">
        <w:rPr>
          <w:sz w:val="24"/>
          <w:szCs w:val="24"/>
        </w:rPr>
        <w:fldChar w:fldCharType="end"/>
      </w:r>
      <w:r w:rsidR="00F72857">
        <w:rPr>
          <w:sz w:val="24"/>
          <w:szCs w:val="24"/>
        </w:rPr>
        <w:t>.  They also show</w:t>
      </w:r>
      <w:r w:rsidR="000F1374">
        <w:rPr>
          <w:sz w:val="24"/>
          <w:szCs w:val="24"/>
        </w:rPr>
        <w:t xml:space="preserve"> </w:t>
      </w:r>
      <w:r w:rsidR="00083CE3" w:rsidRPr="00FE226E">
        <w:rPr>
          <w:sz w:val="24"/>
          <w:szCs w:val="24"/>
        </w:rPr>
        <w:t xml:space="preserve">a shift </w:t>
      </w:r>
      <w:r w:rsidR="002F1B59">
        <w:rPr>
          <w:sz w:val="24"/>
          <w:szCs w:val="24"/>
        </w:rPr>
        <w:t>toward use of long-acting or extended-release</w:t>
      </w:r>
      <w:r w:rsidR="00083CE3" w:rsidRPr="00FE226E">
        <w:rPr>
          <w:sz w:val="24"/>
          <w:szCs w:val="24"/>
        </w:rPr>
        <w:t xml:space="preserve"> opioids</w:t>
      </w:r>
      <w:r w:rsidR="008D56B4">
        <w:rPr>
          <w:sz w:val="24"/>
          <w:szCs w:val="24"/>
        </w:rPr>
        <w:t xml:space="preserve"> </w:t>
      </w:r>
      <w:r w:rsidR="00451295">
        <w:rPr>
          <w:sz w:val="24"/>
          <w:szCs w:val="24"/>
        </w:rPr>
        <w:fldChar w:fldCharType="begin"/>
      </w:r>
      <w:r w:rsidR="00651B36">
        <w:rPr>
          <w:sz w:val="24"/>
          <w:szCs w:val="24"/>
        </w:rPr>
        <w:instrText xml:space="preserve"> ADDIN EN.CITE &lt;EndNote&gt;&lt;Cite&gt;&lt;Author&gt;Boudreau&lt;/Author&gt;&lt;Year&gt;2009&lt;/Year&gt;&lt;RecNum&gt;297&lt;/RecNum&gt;&lt;DisplayText&gt;[4]&lt;/DisplayText&gt;&lt;record&gt;&lt;rec-number&gt;297&lt;/rec-number&gt;&lt;foreign-keys&gt;&lt;key app="EN" db-id="wfzspazpisr95eedt04pfpvasaepssftx5pf"&gt;297&lt;/key&gt;&lt;/foreign-keys&gt;&lt;ref-type name="Journal Article"&gt;17&lt;/ref-type&gt;&lt;contributors&gt;&lt;authors&gt;&lt;author&gt;Boudreau, D.&lt;/author&gt;&lt;author&gt;Von Korff, M.&lt;/author&gt;&lt;author&gt;Rutter, C. M.&lt;/author&gt;&lt;author&gt;Saunders, K.&lt;/author&gt;&lt;author&gt;Ray, G. T.&lt;/author&gt;&lt;author&gt;Sullivan, M. D.&lt;/author&gt;&lt;author&gt;Campbell, C. I.&lt;/author&gt;&lt;/authors&gt;&lt;/contributors&gt;&lt;titles&gt;&lt;title&gt;Trends in long-term opioid therapy for chronic non-cancer pain&lt;/title&gt;&lt;secondary-title&gt;Pharmacoepidemiol Drug Safety&lt;/secondary-title&gt;&lt;/titles&gt;&lt;pages&gt;1166-1175&lt;/pages&gt;&lt;volume&gt;18&lt;/volume&gt;&lt;dates&gt;&lt;year&gt; 2009&lt;/year&gt;&lt;/dates&gt;&lt;label&gt;16370&lt;/label&gt;&lt;urls&gt;&lt;/urls&gt;&lt;/record&gt;&lt;/Cite&gt;&lt;Cite&gt;&lt;Author&gt;Boudreau&lt;/Author&gt;&lt;Year&gt;2009&lt;/Year&gt;&lt;RecNum&gt;297&lt;/RecNum&gt;&lt;record&gt;&lt;rec-number&gt;297&lt;/rec-number&gt;&lt;foreign-keys&gt;&lt;key app="EN" db-id="wfzspazpisr95eedt04pfpvasaepssftx5pf"&gt;297&lt;/key&gt;&lt;/foreign-keys&gt;&lt;ref-type name="Journal Article"&gt;17&lt;/ref-type&gt;&lt;contributors&gt;&lt;authors&gt;&lt;author&gt;Boudreau, D.&lt;/author&gt;&lt;author&gt;Von Korff, M.&lt;/author&gt;&lt;author&gt;Rutter, C. M.&lt;/author&gt;&lt;author&gt;Saunders, K.&lt;/author&gt;&lt;author&gt;Ray, G. T.&lt;/author&gt;&lt;author&gt;Sullivan, M. D.&lt;/author&gt;&lt;author&gt;Campbell, C. I.&lt;/author&gt;&lt;/authors&gt;&lt;/contributors&gt;&lt;titles&gt;&lt;title&gt;Trends in long-term opioid therapy for chronic non-cancer pain&lt;/title&gt;&lt;secondary-title&gt;Pharmacoepidemiol Drug Safety&lt;/secondary-title&gt;&lt;/titles&gt;&lt;pages&gt;1166-1175&lt;/pages&gt;&lt;volume&gt;18&lt;/volume&gt;&lt;dates&gt;&lt;year&gt; 2009&lt;/year&gt;&lt;/dates&gt;&lt;label&gt;16370&lt;/label&gt;&lt;urls&gt;&lt;/urls&gt;&lt;/record&gt;&lt;/Cite&gt;&lt;/EndNote&gt;</w:instrText>
      </w:r>
      <w:r w:rsidR="00451295">
        <w:rPr>
          <w:sz w:val="24"/>
          <w:szCs w:val="24"/>
        </w:rPr>
        <w:fldChar w:fldCharType="separate"/>
      </w:r>
      <w:r w:rsidR="00651B36">
        <w:rPr>
          <w:noProof/>
          <w:sz w:val="24"/>
          <w:szCs w:val="24"/>
        </w:rPr>
        <w:t>[</w:t>
      </w:r>
      <w:hyperlink w:anchor="_ENREF_4" w:tooltip="Boudreau,  2009 #297" w:history="1">
        <w:r w:rsidR="00772E52">
          <w:rPr>
            <w:noProof/>
            <w:sz w:val="24"/>
            <w:szCs w:val="24"/>
          </w:rPr>
          <w:t>4</w:t>
        </w:r>
      </w:hyperlink>
      <w:r w:rsidR="00651B36">
        <w:rPr>
          <w:noProof/>
          <w:sz w:val="24"/>
          <w:szCs w:val="24"/>
        </w:rPr>
        <w:t>]</w:t>
      </w:r>
      <w:r w:rsidR="00451295">
        <w:rPr>
          <w:sz w:val="24"/>
          <w:szCs w:val="24"/>
        </w:rPr>
        <w:fldChar w:fldCharType="end"/>
      </w:r>
      <w:r w:rsidR="00083CE3" w:rsidRPr="00FE226E">
        <w:rPr>
          <w:sz w:val="24"/>
          <w:szCs w:val="24"/>
        </w:rPr>
        <w:t xml:space="preserve"> </w:t>
      </w:r>
      <w:r w:rsidR="002F1B59">
        <w:rPr>
          <w:sz w:val="24"/>
          <w:szCs w:val="24"/>
        </w:rPr>
        <w:t xml:space="preserve">and </w:t>
      </w:r>
      <w:r w:rsidR="00083CE3" w:rsidRPr="00FE226E">
        <w:rPr>
          <w:sz w:val="24"/>
          <w:szCs w:val="24"/>
        </w:rPr>
        <w:t>increasing dosages</w:t>
      </w:r>
      <w:r w:rsidR="00FE05AD">
        <w:rPr>
          <w:sz w:val="24"/>
          <w:szCs w:val="24"/>
        </w:rPr>
        <w:t xml:space="preserve"> </w:t>
      </w:r>
      <w:r w:rsidR="00451295">
        <w:rPr>
          <w:sz w:val="24"/>
          <w:szCs w:val="24"/>
        </w:rPr>
        <w:fldChar w:fldCharType="begin">
          <w:fldData xml:space="preserve">PEVuZE5vdGU+PENpdGU+PEF1dGhvcj5GcmFua2xpbjwvQXV0aG9yPjxZZWFyPjIwMDU8L1llYXI+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</w:fldData>
        </w:fldChar>
      </w:r>
      <w:r w:rsidR="00651B36">
        <w:rPr>
          <w:sz w:val="24"/>
          <w:szCs w:val="24"/>
        </w:rPr>
        <w:instrText xml:space="preserve"> ADDIN EN.CITE </w:instrText>
      </w:r>
      <w:r w:rsidR="00451295">
        <w:rPr>
          <w:sz w:val="24"/>
          <w:szCs w:val="24"/>
        </w:rPr>
        <w:fldChar w:fldCharType="begin">
          <w:fldData xml:space="preserve">PEVuZE5vdGU+PENpdGU+PEF1dGhvcj5GcmFua2xpbjwvQXV0aG9yPjxZZWFyPjIwMDU8L1llYXI+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</w:fldData>
        </w:fldChar>
      </w:r>
      <w:r w:rsidR="00651B36">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651B36">
        <w:rPr>
          <w:noProof/>
          <w:sz w:val="24"/>
          <w:szCs w:val="24"/>
        </w:rPr>
        <w:t>[</w:t>
      </w:r>
      <w:hyperlink w:anchor="_ENREF_14" w:tooltip="Franklin,  2005 #617" w:history="1">
        <w:r w:rsidR="00772E52">
          <w:rPr>
            <w:noProof/>
            <w:sz w:val="24"/>
            <w:szCs w:val="24"/>
          </w:rPr>
          <w:t>14</w:t>
        </w:r>
      </w:hyperlink>
      <w:r w:rsidR="00651B36">
        <w:rPr>
          <w:noProof/>
          <w:sz w:val="24"/>
          <w:szCs w:val="24"/>
        </w:rPr>
        <w:t xml:space="preserve">, </w:t>
      </w:r>
      <w:hyperlink w:anchor="_ENREF_15" w:tooltip="Edlund,  2010 #608" w:history="1">
        <w:r w:rsidR="00772E52">
          <w:rPr>
            <w:noProof/>
            <w:sz w:val="24"/>
            <w:szCs w:val="24"/>
          </w:rPr>
          <w:t>15</w:t>
        </w:r>
      </w:hyperlink>
      <w:r w:rsidR="00651B36">
        <w:rPr>
          <w:noProof/>
          <w:sz w:val="24"/>
          <w:szCs w:val="24"/>
        </w:rPr>
        <w:t>]</w:t>
      </w:r>
      <w:r w:rsidR="00451295">
        <w:rPr>
          <w:sz w:val="24"/>
          <w:szCs w:val="24"/>
        </w:rPr>
        <w:fldChar w:fldCharType="end"/>
      </w:r>
      <w:r w:rsidR="00D848CA">
        <w:rPr>
          <w:sz w:val="24"/>
          <w:szCs w:val="24"/>
        </w:rPr>
        <w:t xml:space="preserve"> </w:t>
      </w:r>
      <w:r w:rsidR="00FE05AD">
        <w:rPr>
          <w:sz w:val="24"/>
          <w:szCs w:val="24"/>
        </w:rPr>
        <w:t>through 2005</w:t>
      </w:r>
      <w:r w:rsidR="00CA06D6" w:rsidRPr="00FE226E">
        <w:rPr>
          <w:sz w:val="24"/>
          <w:szCs w:val="24"/>
        </w:rPr>
        <w:t>.</w:t>
      </w:r>
      <w:r w:rsidR="00083CE3" w:rsidRPr="00FE226E">
        <w:rPr>
          <w:sz w:val="24"/>
          <w:szCs w:val="24"/>
        </w:rPr>
        <w:t xml:space="preserve"> </w:t>
      </w:r>
      <w:r w:rsidR="002F2793" w:rsidRPr="00FE226E">
        <w:rPr>
          <w:sz w:val="24"/>
          <w:szCs w:val="24"/>
        </w:rPr>
        <w:t xml:space="preserve"> </w:t>
      </w:r>
      <w:r w:rsidR="00FE05AD">
        <w:rPr>
          <w:sz w:val="24"/>
          <w:szCs w:val="24"/>
        </w:rPr>
        <w:t xml:space="preserve">A similar trend toward increasing use and dosage has been noted in Canada through 2008 </w:t>
      </w:r>
      <w:r w:rsidR="00451295">
        <w:rPr>
          <w:sz w:val="24"/>
          <w:szCs w:val="24"/>
        </w:rPr>
        <w:fldChar w:fldCharType="begin">
          <w:fldData xml:space="preserve">PEVuZE5vdGU+PENpdGU+PEF1dGhvcj5Hb21lczwvQXV0aG9yPjxZZWFyPjIwMTE8L1llYXI+PFJl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</w:fldData>
        </w:fldChar>
      </w:r>
      <w:r w:rsidR="00651B36">
        <w:rPr>
          <w:sz w:val="24"/>
          <w:szCs w:val="24"/>
        </w:rPr>
        <w:instrText xml:space="preserve"> ADDIN EN.CITE </w:instrText>
      </w:r>
      <w:r w:rsidR="00451295">
        <w:rPr>
          <w:sz w:val="24"/>
          <w:szCs w:val="24"/>
        </w:rPr>
        <w:fldChar w:fldCharType="begin">
          <w:fldData xml:space="preserve">PEVuZE5vdGU+PENpdGU+PEF1dGhvcj5Hb21lczwvQXV0aG9yPjxZZWFyPjIwMTE8L1llYXI+PFJl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</w:fldData>
        </w:fldChar>
      </w:r>
      <w:r w:rsidR="00651B36">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651B36">
        <w:rPr>
          <w:noProof/>
          <w:sz w:val="24"/>
          <w:szCs w:val="24"/>
        </w:rPr>
        <w:t>[</w:t>
      </w:r>
      <w:hyperlink w:anchor="_ENREF_16" w:tooltip="Gomes,  2011 #609" w:history="1">
        <w:r w:rsidR="00772E52">
          <w:rPr>
            <w:noProof/>
            <w:sz w:val="24"/>
            <w:szCs w:val="24"/>
          </w:rPr>
          <w:t>16</w:t>
        </w:r>
      </w:hyperlink>
      <w:r w:rsidR="00651B36">
        <w:rPr>
          <w:noProof/>
          <w:sz w:val="24"/>
          <w:szCs w:val="24"/>
        </w:rPr>
        <w:t xml:space="preserve">, </w:t>
      </w:r>
      <w:hyperlink w:anchor="_ENREF_17" w:tooltip="Dhalla,  2009 #610" w:history="1">
        <w:r w:rsidR="00772E52">
          <w:rPr>
            <w:noProof/>
            <w:sz w:val="24"/>
            <w:szCs w:val="24"/>
          </w:rPr>
          <w:t>17</w:t>
        </w:r>
      </w:hyperlink>
      <w:r w:rsidR="00651B36">
        <w:rPr>
          <w:noProof/>
          <w:sz w:val="24"/>
          <w:szCs w:val="24"/>
        </w:rPr>
        <w:t>]</w:t>
      </w:r>
      <w:r w:rsidR="00451295">
        <w:rPr>
          <w:sz w:val="24"/>
          <w:szCs w:val="24"/>
        </w:rPr>
        <w:fldChar w:fldCharType="end"/>
      </w:r>
      <w:r w:rsidR="00FE05AD">
        <w:rPr>
          <w:sz w:val="24"/>
          <w:szCs w:val="24"/>
        </w:rPr>
        <w:t xml:space="preserve">. </w:t>
      </w:r>
      <w:r w:rsidR="003875C4">
        <w:rPr>
          <w:sz w:val="24"/>
          <w:szCs w:val="24"/>
        </w:rPr>
        <w:t>However, l</w:t>
      </w:r>
      <w:r w:rsidR="00D9695C">
        <w:rPr>
          <w:sz w:val="24"/>
          <w:szCs w:val="24"/>
        </w:rPr>
        <w:t xml:space="preserve">ittle information has been published on the status of opioid prescribing in the United States as a whole for any year since 2005. </w:t>
      </w:r>
      <w:r w:rsidR="00F72857">
        <w:rPr>
          <w:sz w:val="24"/>
          <w:szCs w:val="24"/>
        </w:rPr>
        <w:t xml:space="preserve"> </w:t>
      </w:r>
      <w:r w:rsidR="00083CE3" w:rsidRPr="00FE226E">
        <w:rPr>
          <w:sz w:val="24"/>
          <w:szCs w:val="24"/>
        </w:rPr>
        <w:t xml:space="preserve">The objective of this study is to </w:t>
      </w:r>
      <w:r w:rsidR="00D9695C">
        <w:rPr>
          <w:sz w:val="24"/>
          <w:szCs w:val="24"/>
        </w:rPr>
        <w:t>describe</w:t>
      </w:r>
      <w:r w:rsidR="00083CE3" w:rsidRPr="00FE226E">
        <w:rPr>
          <w:sz w:val="24"/>
          <w:szCs w:val="24"/>
        </w:rPr>
        <w:t xml:space="preserve"> the trends in prescribing rates</w:t>
      </w:r>
      <w:r w:rsidR="002F1B59">
        <w:rPr>
          <w:sz w:val="24"/>
          <w:szCs w:val="24"/>
        </w:rPr>
        <w:t xml:space="preserve">, proportion of </w:t>
      </w:r>
      <w:r w:rsidR="007A2EC3">
        <w:rPr>
          <w:sz w:val="24"/>
          <w:szCs w:val="24"/>
        </w:rPr>
        <w:t>long-acting/extended release (</w:t>
      </w:r>
      <w:r w:rsidR="002F1B59">
        <w:rPr>
          <w:sz w:val="24"/>
          <w:szCs w:val="24"/>
        </w:rPr>
        <w:t>LA/ER</w:t>
      </w:r>
      <w:r w:rsidR="007A2EC3">
        <w:rPr>
          <w:sz w:val="24"/>
          <w:szCs w:val="24"/>
        </w:rPr>
        <w:t>)</w:t>
      </w:r>
      <w:r w:rsidR="002F1B59">
        <w:rPr>
          <w:sz w:val="24"/>
          <w:szCs w:val="24"/>
        </w:rPr>
        <w:t xml:space="preserve"> opioids prescribed,</w:t>
      </w:r>
      <w:r w:rsidR="00083CE3" w:rsidRPr="00FE226E">
        <w:rPr>
          <w:sz w:val="24"/>
          <w:szCs w:val="24"/>
        </w:rPr>
        <w:t xml:space="preserve"> and </w:t>
      </w:r>
      <w:r w:rsidR="00F82D72">
        <w:rPr>
          <w:sz w:val="24"/>
          <w:szCs w:val="24"/>
        </w:rPr>
        <w:t xml:space="preserve">in </w:t>
      </w:r>
      <w:r w:rsidR="00083CE3" w:rsidRPr="00FE226E">
        <w:rPr>
          <w:sz w:val="24"/>
          <w:szCs w:val="24"/>
        </w:rPr>
        <w:t xml:space="preserve">prescription size for oxycodone and other </w:t>
      </w:r>
      <w:r w:rsidR="00EB0B88">
        <w:rPr>
          <w:sz w:val="24"/>
          <w:szCs w:val="24"/>
        </w:rPr>
        <w:t>commonly</w:t>
      </w:r>
      <w:r w:rsidR="00F82D72">
        <w:rPr>
          <w:sz w:val="24"/>
          <w:szCs w:val="24"/>
        </w:rPr>
        <w:t xml:space="preserve"> </w:t>
      </w:r>
      <w:r w:rsidR="00EB0B88">
        <w:rPr>
          <w:sz w:val="24"/>
          <w:szCs w:val="24"/>
        </w:rPr>
        <w:t>used</w:t>
      </w:r>
      <w:r w:rsidR="00083CE3" w:rsidRPr="00FE226E">
        <w:rPr>
          <w:sz w:val="24"/>
          <w:szCs w:val="24"/>
        </w:rPr>
        <w:t xml:space="preserve"> opioids from 2000 through 20</w:t>
      </w:r>
      <w:r w:rsidR="00CA06D6" w:rsidRPr="00FE226E">
        <w:rPr>
          <w:sz w:val="24"/>
          <w:szCs w:val="24"/>
        </w:rPr>
        <w:t>10</w:t>
      </w:r>
      <w:r w:rsidR="00083CE3" w:rsidRPr="00FE226E">
        <w:rPr>
          <w:sz w:val="24"/>
          <w:szCs w:val="24"/>
        </w:rPr>
        <w:t xml:space="preserve"> in the United States.</w:t>
      </w:r>
      <w:r w:rsidR="00D848CA">
        <w:rPr>
          <w:sz w:val="24"/>
          <w:szCs w:val="24"/>
        </w:rPr>
        <w:t xml:space="preserve">  These trends will provide a</w:t>
      </w:r>
      <w:r w:rsidR="00A7708E">
        <w:rPr>
          <w:sz w:val="24"/>
          <w:szCs w:val="24"/>
        </w:rPr>
        <w:t xml:space="preserve"> </w:t>
      </w:r>
      <w:r w:rsidR="00D848CA">
        <w:rPr>
          <w:sz w:val="24"/>
          <w:szCs w:val="24"/>
        </w:rPr>
        <w:t>background for understanding related trends in fatal and nonfatal drug overdoses.</w:t>
      </w:r>
      <w:r w:rsidR="003875C4">
        <w:rPr>
          <w:sz w:val="24"/>
          <w:szCs w:val="24"/>
        </w:rPr>
        <w:t xml:space="preserve"> </w:t>
      </w:r>
    </w:p>
    <w:p w:rsidR="003875C4" w:rsidRDefault="003875C4" w:rsidP="003875C4">
      <w:pPr>
        <w:widowControl w:val="0"/>
        <w:spacing w:after="0" w:line="480" w:lineRule="auto"/>
        <w:rPr>
          <w:sz w:val="24"/>
          <w:szCs w:val="24"/>
        </w:rPr>
      </w:pPr>
    </w:p>
    <w:p w:rsidR="00835367" w:rsidRPr="00FE226E" w:rsidRDefault="00835367" w:rsidP="003875C4">
      <w:pPr>
        <w:widowControl w:val="0"/>
        <w:spacing w:after="0" w:line="480" w:lineRule="auto"/>
        <w:rPr>
          <w:b/>
          <w:sz w:val="24"/>
          <w:szCs w:val="24"/>
        </w:rPr>
      </w:pPr>
      <w:r w:rsidRPr="00FE226E">
        <w:rPr>
          <w:b/>
          <w:sz w:val="24"/>
          <w:szCs w:val="24"/>
        </w:rPr>
        <w:t>Methods</w:t>
      </w:r>
    </w:p>
    <w:p w:rsidR="00153EAD" w:rsidRDefault="00835367" w:rsidP="003875C4">
      <w:pPr>
        <w:widowControl w:val="0"/>
        <w:spacing w:after="0" w:line="480" w:lineRule="auto"/>
        <w:rPr>
          <w:b/>
          <w:sz w:val="24"/>
          <w:szCs w:val="24"/>
        </w:rPr>
      </w:pPr>
      <w:r w:rsidRPr="00FE226E">
        <w:rPr>
          <w:b/>
          <w:sz w:val="24"/>
          <w:szCs w:val="24"/>
        </w:rPr>
        <w:t xml:space="preserve">Data </w:t>
      </w:r>
      <w:r w:rsidR="00003B1E">
        <w:rPr>
          <w:b/>
          <w:sz w:val="24"/>
          <w:szCs w:val="24"/>
        </w:rPr>
        <w:t>Sources</w:t>
      </w:r>
      <w:r w:rsidRPr="00FE226E">
        <w:rPr>
          <w:b/>
          <w:sz w:val="24"/>
          <w:szCs w:val="24"/>
        </w:rPr>
        <w:t xml:space="preserve">:  </w:t>
      </w:r>
    </w:p>
    <w:p w:rsidR="004277AF" w:rsidRPr="00FE226E" w:rsidRDefault="004277AF" w:rsidP="00F92B5D">
      <w:pPr>
        <w:keepNext/>
        <w:spacing w:after="0" w:line="480" w:lineRule="auto"/>
        <w:rPr>
          <w:i/>
          <w:sz w:val="24"/>
          <w:szCs w:val="24"/>
          <w:u w:val="single"/>
        </w:rPr>
      </w:pPr>
      <w:r w:rsidRPr="00FE226E">
        <w:rPr>
          <w:i/>
          <w:sz w:val="24"/>
          <w:szCs w:val="24"/>
          <w:u w:val="single"/>
        </w:rPr>
        <w:t>Vector One</w:t>
      </w:r>
      <w:r w:rsidR="005464AA">
        <w:rPr>
          <w:rFonts w:cstheme="minorHAnsi"/>
          <w:i/>
          <w:sz w:val="24"/>
          <w:szCs w:val="24"/>
          <w:u w:val="single"/>
        </w:rPr>
        <w:t>®</w:t>
      </w:r>
      <w:r w:rsidRPr="00FE226E">
        <w:rPr>
          <w:i/>
          <w:sz w:val="24"/>
          <w:szCs w:val="24"/>
          <w:u w:val="single"/>
        </w:rPr>
        <w:t>: National (VONA)</w:t>
      </w:r>
    </w:p>
    <w:p w:rsidR="004277AF" w:rsidRDefault="004277AF" w:rsidP="00F92B5D">
      <w:pPr>
        <w:spacing w:after="0" w:line="480" w:lineRule="auto"/>
        <w:rPr>
          <w:sz w:val="24"/>
          <w:szCs w:val="24"/>
        </w:rPr>
      </w:pPr>
      <w:r w:rsidRPr="00FE226E">
        <w:rPr>
          <w:sz w:val="24"/>
          <w:szCs w:val="24"/>
        </w:rPr>
        <w:t>Vector One</w:t>
      </w:r>
      <w:r w:rsidR="005464AA">
        <w:rPr>
          <w:rFonts w:cstheme="minorHAnsi"/>
          <w:sz w:val="24"/>
          <w:szCs w:val="24"/>
        </w:rPr>
        <w:t>®</w:t>
      </w:r>
      <w:r w:rsidRPr="00FE226E">
        <w:rPr>
          <w:sz w:val="24"/>
          <w:szCs w:val="24"/>
        </w:rPr>
        <w:t xml:space="preserve">: National (VONA) is a national </w:t>
      </w:r>
      <w:r>
        <w:rPr>
          <w:sz w:val="24"/>
          <w:szCs w:val="24"/>
        </w:rPr>
        <w:t xml:space="preserve">commercial </w:t>
      </w:r>
      <w:r w:rsidRPr="00FE226E">
        <w:rPr>
          <w:sz w:val="24"/>
          <w:szCs w:val="24"/>
        </w:rPr>
        <w:t xml:space="preserve">prescription and patient measurement service </w:t>
      </w:r>
      <w:r w:rsidR="00451295">
        <w:rPr>
          <w:sz w:val="24"/>
          <w:szCs w:val="24"/>
        </w:rPr>
        <w:fldChar w:fldCharType="begin"/>
      </w:r>
      <w:r w:rsidR="00772E52">
        <w:rPr>
          <w:sz w:val="24"/>
          <w:szCs w:val="24"/>
        </w:rPr>
        <w:instrText xml:space="preserve"> ADDIN EN.CITE &lt;EndNote&gt;&lt;Cite ExcludeYear="1"&gt;&lt;Author&gt;SDI Innovations in Healthcare Analytics&lt;/Author&gt;&lt;RecNum&gt;14&lt;/RecNum&gt;&lt;DisplayText&gt;[18]&lt;/DisplayText&gt;&lt;record&gt;&lt;rec-number&gt;14&lt;/rec-number&gt;&lt;foreign-keys&gt;&lt;key app="EN" db-id="awvpxf0fhza9wuexew8ppa0kfxd5dxxpxvf2"&gt;14&lt;/key&gt;&lt;/foreign-keys&gt;&lt;ref-type name="Web Page"&gt;12&lt;/ref-type&gt;&lt;contributors&gt;&lt;authors&gt;&lt;author&gt;SDI Innovations in Healthcare Analytics,&lt;/author&gt;&lt;/authors&gt;&lt;/contributors&gt;&lt;titles&gt;&lt;title&gt;Vector One: National (VONA)&lt;/title&gt;&lt;/titles&gt;&lt;volume&gt;2011&lt;/volume&gt;&lt;number&gt;April 27, 2011&lt;/number&gt;&lt;dates&gt;&lt;/dates&gt;&lt;urls&gt;&lt;related-urls&gt;&lt;url&gt;http://sdihealth.com/vector_one/national.aspx&lt;/url&gt;&lt;/related-urls&gt;&lt;/urls&gt;&lt;/record&gt;&lt;/Cite&gt;&lt;Cite ExcludeYear="1"&gt;&lt;Author&gt;SDI Innovations in Healthcare Analytics&lt;/Author&gt;&lt;RecNum&gt;14&lt;/RecNum&gt;&lt;record&gt;&lt;rec-number&gt;14&lt;/rec-number&gt;&lt;foreign-keys&gt;&lt;key app="EN" db-id="awvpxf0fhza9wuexew8ppa0kfxd5dxxpxvf2"&gt;14&lt;/key&gt;&lt;/foreign-keys&gt;&lt;ref-type name="Web Page"&gt;12&lt;/ref-type&gt;&lt;contributors&gt;&lt;authors&gt;&lt;author&gt;SDI Innovations in Healthcare Analytics,&lt;/author&gt;&lt;/authors&gt;&lt;/contributors&gt;&lt;titles&gt;&lt;title&gt;Vector One: National (VONA)&lt;/title&gt;&lt;/titles&gt;&lt;volume&gt;2011&lt;/volume&gt;&lt;number&gt;April 27, 2011&lt;/number&gt;&lt;dates&gt;&lt;/dates&gt;&lt;urls&gt;&lt;related-urls&gt;&lt;url&gt;http://sdihealth.com/vector_one/national.aspx&lt;/url&gt;&lt;/related-urls&gt;&lt;/urls&gt;&lt;/record&gt;&lt;/Cite&gt;&lt;/EndNote&gt;</w:instrText>
      </w:r>
      <w:r w:rsidR="00451295">
        <w:rPr>
          <w:sz w:val="24"/>
          <w:szCs w:val="24"/>
        </w:rPr>
        <w:fldChar w:fldCharType="separate"/>
      </w:r>
      <w:r w:rsidR="00651B36">
        <w:rPr>
          <w:noProof/>
          <w:sz w:val="24"/>
          <w:szCs w:val="24"/>
        </w:rPr>
        <w:t>[</w:t>
      </w:r>
      <w:hyperlink w:anchor="_ENREF_18" w:tooltip="SDI Innovations in Healthcare Analytics,  #14" w:history="1">
        <w:r w:rsidR="00772E52">
          <w:rPr>
            <w:noProof/>
            <w:sz w:val="24"/>
            <w:szCs w:val="24"/>
          </w:rPr>
          <w:t>18</w:t>
        </w:r>
      </w:hyperlink>
      <w:r w:rsidR="00651B36">
        <w:rPr>
          <w:noProof/>
          <w:sz w:val="24"/>
          <w:szCs w:val="24"/>
        </w:rPr>
        <w:t>]</w:t>
      </w:r>
      <w:r w:rsidR="00451295">
        <w:rPr>
          <w:sz w:val="24"/>
          <w:szCs w:val="24"/>
        </w:rPr>
        <w:fldChar w:fldCharType="end"/>
      </w:r>
      <w:r w:rsidRPr="00FE226E">
        <w:rPr>
          <w:sz w:val="24"/>
          <w:szCs w:val="24"/>
        </w:rPr>
        <w:t xml:space="preserve">.  VONA </w:t>
      </w:r>
      <w:r>
        <w:rPr>
          <w:sz w:val="24"/>
          <w:szCs w:val="24"/>
        </w:rPr>
        <w:t>can estimate the number of prescriptions for</w:t>
      </w:r>
      <w:r w:rsidRPr="00FE226E">
        <w:rPr>
          <w:sz w:val="24"/>
          <w:szCs w:val="24"/>
        </w:rPr>
        <w:t xml:space="preserve"> all prescription drugs dispensed by retail pharmacies.  </w:t>
      </w:r>
      <w:r w:rsidR="00F72857">
        <w:rPr>
          <w:sz w:val="24"/>
          <w:szCs w:val="24"/>
        </w:rPr>
        <w:t>It</w:t>
      </w:r>
      <w:r w:rsidRPr="00FE226E">
        <w:rPr>
          <w:sz w:val="24"/>
          <w:szCs w:val="24"/>
        </w:rPr>
        <w:t xml:space="preserve"> </w:t>
      </w:r>
      <w:r>
        <w:rPr>
          <w:sz w:val="24"/>
          <w:szCs w:val="24"/>
        </w:rPr>
        <w:t>collects information on nearly half of the retail prescriptions in the U</w:t>
      </w:r>
      <w:r w:rsidR="00F72857">
        <w:rPr>
          <w:sz w:val="24"/>
          <w:szCs w:val="24"/>
        </w:rPr>
        <w:t xml:space="preserve">nited </w:t>
      </w:r>
      <w:r>
        <w:rPr>
          <w:sz w:val="24"/>
          <w:szCs w:val="24"/>
        </w:rPr>
        <w:t>S</w:t>
      </w:r>
      <w:r w:rsidR="00F72857">
        <w:rPr>
          <w:sz w:val="24"/>
          <w:szCs w:val="24"/>
        </w:rPr>
        <w:t>tates</w:t>
      </w:r>
      <w:r>
        <w:rPr>
          <w:sz w:val="24"/>
          <w:szCs w:val="24"/>
        </w:rPr>
        <w:t xml:space="preserve"> from 59,000 retail pharmacies and develops national estimates from this data using a proprietary methodology</w:t>
      </w:r>
      <w:r w:rsidRPr="00FE226E">
        <w:rPr>
          <w:sz w:val="24"/>
          <w:szCs w:val="24"/>
        </w:rPr>
        <w:t xml:space="preserve">.  The term </w:t>
      </w:r>
      <w:r>
        <w:rPr>
          <w:sz w:val="24"/>
          <w:szCs w:val="24"/>
        </w:rPr>
        <w:t>“</w:t>
      </w:r>
      <w:r w:rsidRPr="00FE226E">
        <w:rPr>
          <w:sz w:val="24"/>
          <w:szCs w:val="24"/>
        </w:rPr>
        <w:t>retail pharmacy</w:t>
      </w:r>
      <w:r>
        <w:rPr>
          <w:sz w:val="24"/>
          <w:szCs w:val="24"/>
        </w:rPr>
        <w:t>”</w:t>
      </w:r>
      <w:r w:rsidRPr="00FE226E">
        <w:rPr>
          <w:sz w:val="24"/>
          <w:szCs w:val="24"/>
        </w:rPr>
        <w:t xml:space="preserve"> includes national retail chains, mass merchandisers, pharmacy benefits managers and their data systems, and provider </w:t>
      </w:r>
      <w:r w:rsidRPr="00FE226E">
        <w:rPr>
          <w:sz w:val="24"/>
          <w:szCs w:val="24"/>
        </w:rPr>
        <w:lastRenderedPageBreak/>
        <w:t>groups.</w:t>
      </w:r>
      <w:r>
        <w:rPr>
          <w:sz w:val="24"/>
          <w:szCs w:val="24"/>
        </w:rPr>
        <w:t xml:space="preserve"> </w:t>
      </w:r>
      <w:r w:rsidR="007C25DE">
        <w:rPr>
          <w:sz w:val="24"/>
          <w:szCs w:val="24"/>
        </w:rPr>
        <w:t xml:space="preserve"> </w:t>
      </w:r>
      <w:r w:rsidRPr="00FE226E">
        <w:rPr>
          <w:sz w:val="24"/>
          <w:szCs w:val="24"/>
        </w:rPr>
        <w:t xml:space="preserve">VONA does not include </w:t>
      </w:r>
      <w:r w:rsidR="00A7708E">
        <w:rPr>
          <w:sz w:val="24"/>
          <w:szCs w:val="24"/>
        </w:rPr>
        <w:t>drugs dispensed by hospitals</w:t>
      </w:r>
      <w:r w:rsidR="00E66042">
        <w:rPr>
          <w:sz w:val="24"/>
          <w:szCs w:val="24"/>
        </w:rPr>
        <w:t>, via</w:t>
      </w:r>
      <w:r w:rsidR="00A7708E">
        <w:rPr>
          <w:sz w:val="24"/>
          <w:szCs w:val="24"/>
        </w:rPr>
        <w:t xml:space="preserve"> </w:t>
      </w:r>
      <w:r w:rsidRPr="00FE226E">
        <w:rPr>
          <w:sz w:val="24"/>
          <w:szCs w:val="24"/>
        </w:rPr>
        <w:t>mail order</w:t>
      </w:r>
      <w:r w:rsidR="00E44C2C">
        <w:rPr>
          <w:sz w:val="24"/>
          <w:szCs w:val="24"/>
        </w:rPr>
        <w:t>,</w:t>
      </w:r>
      <w:r w:rsidRPr="00FE226E">
        <w:rPr>
          <w:sz w:val="24"/>
          <w:szCs w:val="24"/>
        </w:rPr>
        <w:t xml:space="preserve"> or long term care pharmac</w:t>
      </w:r>
      <w:r w:rsidR="00A7708E">
        <w:rPr>
          <w:sz w:val="24"/>
          <w:szCs w:val="24"/>
        </w:rPr>
        <w:t>ies</w:t>
      </w:r>
      <w:r w:rsidRPr="00FE226E">
        <w:rPr>
          <w:sz w:val="24"/>
          <w:szCs w:val="24"/>
        </w:rPr>
        <w:t xml:space="preserve">.  </w:t>
      </w:r>
      <w:r>
        <w:rPr>
          <w:sz w:val="24"/>
          <w:szCs w:val="24"/>
        </w:rPr>
        <w:t xml:space="preserve">Prescription counts generated by VONA have been previously published </w:t>
      </w:r>
      <w:r w:rsidR="00451295">
        <w:rPr>
          <w:sz w:val="24"/>
          <w:szCs w:val="24"/>
        </w:rPr>
        <w:fldChar w:fldCharType="begin"/>
      </w:r>
      <w:r w:rsidR="00772E52">
        <w:rPr>
          <w:sz w:val="24"/>
          <w:szCs w:val="24"/>
        </w:rPr>
        <w:instrText xml:space="preserve"> ADDIN EN.CITE &lt;EndNote&gt;&lt;Cite&gt;&lt;Author&gt;U.S. Food and Drug Administration&lt;/Author&gt;&lt;Year&gt;2010&lt;/Year&gt;&lt;RecNum&gt;15&lt;/RecNum&gt;&lt;DisplayText&gt;[19]&lt;/DisplayText&gt;&lt;record&gt;&lt;rec-number&gt;15&lt;/rec-number&gt;&lt;foreign-keys&gt;&lt;key app="EN" db-id="awvpxf0fhza9wuexew8ppa0kfxd5dxxpxvf2"&gt;15&lt;/key&gt;&lt;/foreign-keys&gt;&lt;ref-type name="Web Page"&gt;12&lt;/ref-type&gt;&lt;contributors&gt;&lt;authors&gt;&lt;author&gt;U.S. Food and Drug Administration,&lt;/author&gt;&lt;/authors&gt;&lt;/contributors&gt;&lt;titles&gt;&lt;title&gt;Briefing Information for the July 22-23, 2010 Joint Meeting of the Anesthetic and Life Support Drugs Advisory Committee and Drug Safety and Risk Management Advisory Committee&lt;/title&gt;&lt;/titles&gt;&lt;pages&gt;Appendix 1, Table 1, page 363&lt;/pages&gt;&lt;volume&gt;2011&lt;/volume&gt;&lt;number&gt;May 9&lt;/number&gt;&lt;dates&gt;&lt;year&gt;2010&lt;/year&gt;&lt;/dates&gt;&lt;urls&gt;&lt;related-urls&gt;&lt;url&gt;http://www.fda.gov/AdvisoryCommittees/CommitteesMeetingMaterials/Drugs/AnestheticAndLifeSupportDrugsAdvisoryCommittee/ucm217507.htm&lt;/url&gt;&lt;/related-urls&gt;&lt;/urls&gt;&lt;/record&gt;&lt;/Cite&gt;&lt;Cite&gt;&lt;Author&gt;U.S. Food and Drug Administration&lt;/Author&gt;&lt;Year&gt;2010&lt;/Year&gt;&lt;RecNum&gt;15&lt;/RecNum&gt;&lt;record&gt;&lt;rec-number&gt;15&lt;/rec-number&gt;&lt;foreign-keys&gt;&lt;key app="EN" db-id="awvpxf0fhza9wuexew8ppa0kfxd5dxxpxvf2"&gt;15&lt;/key&gt;&lt;/foreign-keys&gt;&lt;ref-type name="Web Page"&gt;12&lt;/ref-type&gt;&lt;contributors&gt;&lt;authors&gt;&lt;author&gt;U.S. Food and Drug Administration,&lt;/author&gt;&lt;/authors&gt;&lt;/contributors&gt;&lt;titles&gt;&lt;title&gt;Briefing Information for the July 22-23, 2010 Joint Meeting of the Anesthetic and Life Support Drugs Advisory Committee and Drug Safety and Risk Management Advisory Committee&lt;/title&gt;&lt;/titles&gt;&lt;pages&gt;Appendix 1, Table 1, page 363&lt;/pages&gt;&lt;volume&gt;2011&lt;/volume&gt;&lt;number&gt;May 9&lt;/number&gt;&lt;dates&gt;&lt;year&gt;2010&lt;/year&gt;&lt;/dates&gt;&lt;urls&gt;&lt;related-urls&gt;&lt;url&gt;http://www.fda.gov/AdvisoryCommittees/CommitteesMeetingMaterials/Drugs/AnestheticAndLifeSupportDrugsAdvisoryCommittee/ucm217507.htm&lt;/url&gt;&lt;/related-urls&gt;&lt;/urls&gt;&lt;/record&gt;&lt;/Cite&gt;&lt;/EndNote&gt;</w:instrText>
      </w:r>
      <w:r w:rsidR="00451295">
        <w:rPr>
          <w:sz w:val="24"/>
          <w:szCs w:val="24"/>
        </w:rPr>
        <w:fldChar w:fldCharType="separate"/>
      </w:r>
      <w:r w:rsidR="00651B36">
        <w:rPr>
          <w:noProof/>
          <w:sz w:val="24"/>
          <w:szCs w:val="24"/>
        </w:rPr>
        <w:t>[</w:t>
      </w:r>
      <w:hyperlink w:anchor="_ENREF_19" w:tooltip="U.S. Food and Drug Administration, 2010 #15" w:history="1">
        <w:r w:rsidR="00772E52">
          <w:rPr>
            <w:noProof/>
            <w:sz w:val="24"/>
            <w:szCs w:val="24"/>
          </w:rPr>
          <w:t>19</w:t>
        </w:r>
      </w:hyperlink>
      <w:r w:rsidR="00651B36">
        <w:rPr>
          <w:noProof/>
          <w:sz w:val="24"/>
          <w:szCs w:val="24"/>
        </w:rPr>
        <w:t>]</w:t>
      </w:r>
      <w:r w:rsidR="00451295">
        <w:rPr>
          <w:sz w:val="24"/>
          <w:szCs w:val="24"/>
        </w:rPr>
        <w:fldChar w:fldCharType="end"/>
      </w:r>
      <w:r>
        <w:rPr>
          <w:sz w:val="24"/>
          <w:szCs w:val="24"/>
        </w:rPr>
        <w:t>.</w:t>
      </w:r>
    </w:p>
    <w:p w:rsidR="003875C4" w:rsidRDefault="003875C4" w:rsidP="00F92B5D">
      <w:pPr>
        <w:spacing w:after="0" w:line="480" w:lineRule="auto"/>
        <w:rPr>
          <w:i/>
          <w:sz w:val="24"/>
          <w:szCs w:val="24"/>
          <w:u w:val="single"/>
        </w:rPr>
      </w:pPr>
    </w:p>
    <w:p w:rsidR="00153EAD" w:rsidRPr="00FE226E" w:rsidRDefault="00153EAD" w:rsidP="00F92B5D">
      <w:pPr>
        <w:spacing w:after="0" w:line="480" w:lineRule="auto"/>
        <w:rPr>
          <w:i/>
          <w:sz w:val="24"/>
          <w:szCs w:val="24"/>
          <w:u w:val="single"/>
        </w:rPr>
      </w:pPr>
      <w:r w:rsidRPr="00FE226E">
        <w:rPr>
          <w:i/>
          <w:sz w:val="24"/>
          <w:szCs w:val="24"/>
          <w:u w:val="single"/>
        </w:rPr>
        <w:t>Automation of Reports and Consolidated Order Systems (ARCOS)</w:t>
      </w:r>
    </w:p>
    <w:p w:rsidR="00835367" w:rsidRPr="00FE226E" w:rsidRDefault="00835367" w:rsidP="00F92B5D">
      <w:pPr>
        <w:spacing w:after="0" w:line="480" w:lineRule="auto"/>
        <w:rPr>
          <w:sz w:val="24"/>
          <w:szCs w:val="24"/>
        </w:rPr>
      </w:pPr>
      <w:r w:rsidRPr="00FE226E">
        <w:rPr>
          <w:sz w:val="24"/>
          <w:szCs w:val="24"/>
        </w:rPr>
        <w:t>The Automation of Reports and Consolidated Orders System (ARCOS) is an automated, comprehensive</w:t>
      </w:r>
      <w:r w:rsidR="00153EAD">
        <w:rPr>
          <w:sz w:val="24"/>
          <w:szCs w:val="24"/>
        </w:rPr>
        <w:t>, mandatory</w:t>
      </w:r>
      <w:r w:rsidRPr="00FE226E">
        <w:rPr>
          <w:sz w:val="24"/>
          <w:szCs w:val="24"/>
        </w:rPr>
        <w:t xml:space="preserve"> reporting system that allows the Drug Enforcement Administration (DEA) to monitor </w:t>
      </w:r>
      <w:r w:rsidR="00153EAD">
        <w:rPr>
          <w:sz w:val="24"/>
          <w:szCs w:val="24"/>
        </w:rPr>
        <w:t xml:space="preserve">certain </w:t>
      </w:r>
      <w:r w:rsidRPr="00FE226E">
        <w:rPr>
          <w:sz w:val="24"/>
          <w:szCs w:val="24"/>
        </w:rPr>
        <w:t>controlled substances from the point of manufacture</w:t>
      </w:r>
      <w:r w:rsidR="00C150DD">
        <w:rPr>
          <w:sz w:val="24"/>
          <w:szCs w:val="24"/>
        </w:rPr>
        <w:t>,</w:t>
      </w:r>
      <w:r w:rsidRPr="00FE226E">
        <w:rPr>
          <w:sz w:val="24"/>
          <w:szCs w:val="24"/>
        </w:rPr>
        <w:t xml:space="preserve"> through commercial distribution channels</w:t>
      </w:r>
      <w:r w:rsidR="00C150DD">
        <w:rPr>
          <w:sz w:val="24"/>
          <w:szCs w:val="24"/>
        </w:rPr>
        <w:t>,</w:t>
      </w:r>
      <w:r w:rsidRPr="00FE226E">
        <w:rPr>
          <w:sz w:val="24"/>
          <w:szCs w:val="24"/>
        </w:rPr>
        <w:t xml:space="preserve"> to the point of sale at the dispensing/retail level</w:t>
      </w:r>
      <w:r w:rsidR="00CA06D6" w:rsidRPr="00FE226E">
        <w:rPr>
          <w:sz w:val="24"/>
          <w:szCs w:val="24"/>
        </w:rPr>
        <w:t xml:space="preserve"> </w:t>
      </w:r>
      <w:r w:rsidR="00451295">
        <w:rPr>
          <w:sz w:val="24"/>
          <w:szCs w:val="24"/>
        </w:rPr>
        <w:fldChar w:fldCharType="begin"/>
      </w:r>
      <w:r w:rsidR="00651B36">
        <w:rPr>
          <w:sz w:val="24"/>
          <w:szCs w:val="24"/>
        </w:rPr>
        <w:instrText xml:space="preserve"> ADDIN EN.CITE &lt;EndNote&gt;&lt;Cite ExcludeYear="1"&gt;&lt;Author&gt;US Department of Justice (USDOJ)&lt;/Author&gt;&lt;RecNum&gt;52&lt;/RecNum&gt;&lt;DisplayText&gt;[20]&lt;/DisplayText&gt;&lt;record&gt;&lt;rec-number&gt;52&lt;/rec-number&gt;&lt;foreign-keys&gt;&lt;key app="EN" db-id="wfzspazpisr95eedt04pfpvasaepssftx5pf"&gt;52&lt;/key&gt;&lt;/foreign-keys&gt;&lt;ref-type name="Web Page"&gt;12&lt;/ref-type&gt;&lt;contributors&gt;&lt;authors&gt;&lt;author&gt;US Department of Justice (USDOJ), Drug Enforcement Administration&lt;/author&gt;&lt;/authors&gt;&lt;/contributors&gt;&lt;auth-address&gt;Drug Enforcement Administration&lt;/auth-address&gt;&lt;titles&gt;&lt;title&gt;ARCOS: Automation of Reports and Consolidated Orders System&lt;/title&gt;&lt;/titles&gt;&lt;number&gt;August 27, 2010&lt;/number&gt;&lt;dates&gt;&lt;/dates&gt;&lt;label&gt;560&lt;/label&gt;&lt;urls&gt;&lt;related-urls&gt;&lt;url&gt;www.deadiversion.usdoj.gov/arcos/index.html&lt;/url&gt;&lt;/related-urls&gt;&lt;/urls&gt;&lt;modified-date&gt;2008&lt;/modified-date&gt;&lt;/record&gt;&lt;/Cite&gt;&lt;Cite ExcludeYear="1"&gt;&lt;Author&gt;US Department of Justice (USDOJ)&lt;/Author&gt;&lt;RecNum&gt;52&lt;/RecNum&gt;&lt;record&gt;&lt;rec-number&gt;52&lt;/rec-number&gt;&lt;foreign-keys&gt;&lt;key app="EN" db-id="wfzspazpisr95eedt04pfpvasaepssftx5pf"&gt;52&lt;/key&gt;&lt;/foreign-keys&gt;&lt;ref-type name="Web Page"&gt;12&lt;/ref-type&gt;&lt;contributors&gt;&lt;authors&gt;&lt;author&gt;US Department of Justice (USDOJ), Drug Enforcement Administration&lt;/author&gt;&lt;/authors&gt;&lt;/contributors&gt;&lt;auth-address&gt;Drug Enforcement Administration&lt;/auth-address&gt;&lt;titles&gt;&lt;title&gt;ARCOS: Automation of Reports and Consolidated Orders System&lt;/title&gt;&lt;/titles&gt;&lt;number&gt;August 27, 2010&lt;/number&gt;&lt;dates&gt;&lt;/dates&gt;&lt;label&gt;560&lt;/label&gt;&lt;urls&gt;&lt;related-urls&gt;&lt;url&gt;www.deadiversion.usdoj.gov/arcos/index.html&lt;/url&gt;&lt;/related-urls&gt;&lt;/urls&gt;&lt;modified-date&gt;2008&lt;/modified-date&gt;&lt;/record&gt;&lt;/Cite&gt;&lt;/EndNote&gt;</w:instrText>
      </w:r>
      <w:r w:rsidR="00451295">
        <w:rPr>
          <w:sz w:val="24"/>
          <w:szCs w:val="24"/>
        </w:rPr>
        <w:fldChar w:fldCharType="separate"/>
      </w:r>
      <w:r w:rsidR="00651B36">
        <w:rPr>
          <w:noProof/>
          <w:sz w:val="24"/>
          <w:szCs w:val="24"/>
        </w:rPr>
        <w:t>[</w:t>
      </w:r>
      <w:hyperlink w:anchor="_ENREF_20" w:tooltip="US Department of Justice (USDOJ),  #52" w:history="1">
        <w:r w:rsidR="00772E52">
          <w:rPr>
            <w:noProof/>
            <w:sz w:val="24"/>
            <w:szCs w:val="24"/>
          </w:rPr>
          <w:t>20</w:t>
        </w:r>
      </w:hyperlink>
      <w:r w:rsidR="00651B36">
        <w:rPr>
          <w:noProof/>
          <w:sz w:val="24"/>
          <w:szCs w:val="24"/>
        </w:rPr>
        <w:t>]</w:t>
      </w:r>
      <w:r w:rsidR="00451295">
        <w:rPr>
          <w:sz w:val="24"/>
          <w:szCs w:val="24"/>
        </w:rPr>
        <w:fldChar w:fldCharType="end"/>
      </w:r>
      <w:r w:rsidR="00CA06D6" w:rsidRPr="00FE226E">
        <w:rPr>
          <w:sz w:val="24"/>
          <w:szCs w:val="24"/>
        </w:rPr>
        <w:t>.</w:t>
      </w:r>
      <w:r w:rsidRPr="00FE226E">
        <w:rPr>
          <w:sz w:val="24"/>
          <w:szCs w:val="24"/>
        </w:rPr>
        <w:t xml:space="preserve">  ARCOS data </w:t>
      </w:r>
      <w:r w:rsidR="00D848CA">
        <w:rPr>
          <w:sz w:val="24"/>
          <w:szCs w:val="24"/>
        </w:rPr>
        <w:t>tallies</w:t>
      </w:r>
      <w:r w:rsidR="00153EAD" w:rsidRPr="00FE226E">
        <w:rPr>
          <w:sz w:val="24"/>
          <w:szCs w:val="24"/>
        </w:rPr>
        <w:t xml:space="preserve"> </w:t>
      </w:r>
      <w:r w:rsidRPr="00FE226E">
        <w:rPr>
          <w:sz w:val="24"/>
          <w:szCs w:val="24"/>
        </w:rPr>
        <w:t xml:space="preserve">the cumulative sale of licit drugs in grams and reflects the amount of controlled substances legitimately distributed </w:t>
      </w:r>
      <w:r w:rsidR="007A378F">
        <w:rPr>
          <w:sz w:val="24"/>
          <w:szCs w:val="24"/>
        </w:rPr>
        <w:t>at</w:t>
      </w:r>
      <w:r w:rsidRPr="00FE226E">
        <w:rPr>
          <w:sz w:val="24"/>
          <w:szCs w:val="24"/>
        </w:rPr>
        <w:t xml:space="preserve"> the retail level</w:t>
      </w:r>
      <w:r w:rsidR="00CA06D6" w:rsidRPr="00FE226E">
        <w:rPr>
          <w:sz w:val="24"/>
          <w:szCs w:val="24"/>
        </w:rPr>
        <w:t>.</w:t>
      </w:r>
      <w:r w:rsidR="003A55BA" w:rsidRPr="00FE226E">
        <w:rPr>
          <w:sz w:val="24"/>
          <w:szCs w:val="24"/>
        </w:rPr>
        <w:t xml:space="preserve"> </w:t>
      </w:r>
      <w:r w:rsidRPr="00FE226E">
        <w:rPr>
          <w:sz w:val="24"/>
          <w:szCs w:val="24"/>
        </w:rPr>
        <w:t xml:space="preserve"> Manufacturers and distributors of bulk and/or dosage form controlled substances must report inventories, acquisitions, and dispositions in Schedules I and II, and narcotic and Gamma-Hydroxybutyric Acid (GHB) substances in Schedule III.  </w:t>
      </w:r>
      <w:r w:rsidR="00D85614">
        <w:rPr>
          <w:sz w:val="24"/>
          <w:szCs w:val="24"/>
        </w:rPr>
        <w:t>These analyses were restricted to drugs distributed</w:t>
      </w:r>
      <w:r w:rsidR="004277AF">
        <w:rPr>
          <w:sz w:val="24"/>
          <w:szCs w:val="24"/>
        </w:rPr>
        <w:t xml:space="preserve"> </w:t>
      </w:r>
      <w:r w:rsidRPr="00FE226E">
        <w:rPr>
          <w:sz w:val="24"/>
          <w:szCs w:val="24"/>
        </w:rPr>
        <w:t xml:space="preserve">to pharmacies </w:t>
      </w:r>
      <w:r w:rsidR="004277AF">
        <w:rPr>
          <w:sz w:val="24"/>
          <w:szCs w:val="24"/>
        </w:rPr>
        <w:t xml:space="preserve">to </w:t>
      </w:r>
      <w:r w:rsidR="00D85614">
        <w:rPr>
          <w:sz w:val="24"/>
          <w:szCs w:val="24"/>
        </w:rPr>
        <w:t>correspond to the scope of the VONA data</w:t>
      </w:r>
      <w:r w:rsidRPr="00FE226E">
        <w:rPr>
          <w:sz w:val="24"/>
          <w:szCs w:val="24"/>
        </w:rPr>
        <w:t xml:space="preserve">.  </w:t>
      </w:r>
      <w:r w:rsidR="004277AF">
        <w:rPr>
          <w:sz w:val="24"/>
          <w:szCs w:val="24"/>
        </w:rPr>
        <w:t>ARCOS data, however, also captures d</w:t>
      </w:r>
      <w:r w:rsidRPr="00FE226E">
        <w:rPr>
          <w:sz w:val="24"/>
          <w:szCs w:val="24"/>
        </w:rPr>
        <w:t xml:space="preserve">rug </w:t>
      </w:r>
      <w:r w:rsidR="004277AF">
        <w:rPr>
          <w:sz w:val="24"/>
          <w:szCs w:val="24"/>
        </w:rPr>
        <w:t xml:space="preserve">acquisitions by </w:t>
      </w:r>
      <w:r w:rsidRPr="00FE226E">
        <w:rPr>
          <w:sz w:val="24"/>
          <w:szCs w:val="24"/>
        </w:rPr>
        <w:t>hospitals</w:t>
      </w:r>
      <w:r w:rsidR="004277AF">
        <w:rPr>
          <w:sz w:val="24"/>
          <w:szCs w:val="24"/>
        </w:rPr>
        <w:t xml:space="preserve"> and </w:t>
      </w:r>
      <w:r w:rsidRPr="00FE226E">
        <w:rPr>
          <w:sz w:val="24"/>
          <w:szCs w:val="24"/>
        </w:rPr>
        <w:t>practitioners.</w:t>
      </w:r>
      <w:r w:rsidR="00153EAD">
        <w:rPr>
          <w:sz w:val="24"/>
          <w:szCs w:val="24"/>
        </w:rPr>
        <w:t xml:space="preserve">  </w:t>
      </w:r>
      <w:r w:rsidR="007C25DE">
        <w:rPr>
          <w:sz w:val="24"/>
          <w:szCs w:val="24"/>
        </w:rPr>
        <w:t>We</w:t>
      </w:r>
      <w:r w:rsidR="00CA7772">
        <w:rPr>
          <w:sz w:val="24"/>
          <w:szCs w:val="24"/>
        </w:rPr>
        <w:t xml:space="preserve"> obtained </w:t>
      </w:r>
      <w:r w:rsidR="007C25DE">
        <w:rPr>
          <w:sz w:val="24"/>
          <w:szCs w:val="24"/>
        </w:rPr>
        <w:t>s</w:t>
      </w:r>
      <w:r w:rsidR="00CA7772">
        <w:rPr>
          <w:sz w:val="24"/>
          <w:szCs w:val="24"/>
        </w:rPr>
        <w:t>tudy data by special request to the</w:t>
      </w:r>
      <w:r w:rsidRPr="00FE226E">
        <w:rPr>
          <w:sz w:val="24"/>
          <w:szCs w:val="24"/>
        </w:rPr>
        <w:t xml:space="preserve"> </w:t>
      </w:r>
    </w:p>
    <w:p w:rsidR="00835367" w:rsidRPr="00FE226E" w:rsidRDefault="00CA7772" w:rsidP="00E44C2C">
      <w:pPr>
        <w:spacing w:after="0" w:line="480" w:lineRule="auto"/>
        <w:rPr>
          <w:sz w:val="24"/>
          <w:szCs w:val="24"/>
        </w:rPr>
      </w:pPr>
      <w:r>
        <w:rPr>
          <w:sz w:val="24"/>
          <w:szCs w:val="24"/>
        </w:rPr>
        <w:t xml:space="preserve">DEA. </w:t>
      </w:r>
      <w:r w:rsidR="007C25DE">
        <w:rPr>
          <w:sz w:val="24"/>
          <w:szCs w:val="24"/>
        </w:rPr>
        <w:t xml:space="preserve"> </w:t>
      </w:r>
      <w:r w:rsidR="004277AF">
        <w:rPr>
          <w:sz w:val="24"/>
          <w:szCs w:val="24"/>
        </w:rPr>
        <w:t>Data were used from 2000</w:t>
      </w:r>
      <w:r w:rsidR="007C25DE">
        <w:rPr>
          <w:sz w:val="24"/>
          <w:szCs w:val="24"/>
        </w:rPr>
        <w:t>–</w:t>
      </w:r>
      <w:r w:rsidR="004277AF">
        <w:rPr>
          <w:sz w:val="24"/>
          <w:szCs w:val="24"/>
        </w:rPr>
        <w:t>2010, although i</w:t>
      </w:r>
      <w:r w:rsidR="007A2EC3">
        <w:rPr>
          <w:sz w:val="24"/>
          <w:szCs w:val="24"/>
        </w:rPr>
        <w:t>n 2000, d</w:t>
      </w:r>
      <w:r w:rsidR="0020358D">
        <w:rPr>
          <w:sz w:val="24"/>
          <w:szCs w:val="24"/>
        </w:rPr>
        <w:t>ata</w:t>
      </w:r>
      <w:r w:rsidR="00835367" w:rsidRPr="00FE226E">
        <w:rPr>
          <w:sz w:val="24"/>
          <w:szCs w:val="24"/>
        </w:rPr>
        <w:t xml:space="preserve"> were only available for two </w:t>
      </w:r>
      <w:r>
        <w:rPr>
          <w:sz w:val="24"/>
          <w:szCs w:val="24"/>
        </w:rPr>
        <w:t>opioids</w:t>
      </w:r>
      <w:r w:rsidR="00C150DD">
        <w:rPr>
          <w:sz w:val="24"/>
          <w:szCs w:val="24"/>
        </w:rPr>
        <w:t xml:space="preserve">: </w:t>
      </w:r>
      <w:r w:rsidR="0020358D">
        <w:rPr>
          <w:sz w:val="24"/>
          <w:szCs w:val="24"/>
        </w:rPr>
        <w:t>oxycodone and hydrocodone.</w:t>
      </w:r>
      <w:r w:rsidR="00835367" w:rsidRPr="00FE226E">
        <w:rPr>
          <w:sz w:val="24"/>
          <w:szCs w:val="24"/>
        </w:rPr>
        <w:t xml:space="preserve"> </w:t>
      </w:r>
    </w:p>
    <w:p w:rsidR="003875C4" w:rsidRDefault="003875C4" w:rsidP="00F92B5D">
      <w:pPr>
        <w:spacing w:after="0" w:line="480" w:lineRule="auto"/>
        <w:rPr>
          <w:b/>
          <w:sz w:val="24"/>
          <w:szCs w:val="24"/>
        </w:rPr>
      </w:pPr>
    </w:p>
    <w:p w:rsidR="00835367" w:rsidRPr="00FE226E" w:rsidRDefault="00835367" w:rsidP="00F92B5D">
      <w:pPr>
        <w:spacing w:after="0" w:line="480" w:lineRule="auto"/>
        <w:rPr>
          <w:sz w:val="24"/>
          <w:szCs w:val="24"/>
        </w:rPr>
      </w:pPr>
      <w:r w:rsidRPr="00FE226E">
        <w:rPr>
          <w:b/>
          <w:sz w:val="24"/>
          <w:szCs w:val="24"/>
        </w:rPr>
        <w:t xml:space="preserve">Study Drugs: </w:t>
      </w:r>
      <w:r w:rsidR="00A039E0">
        <w:rPr>
          <w:sz w:val="24"/>
          <w:szCs w:val="24"/>
        </w:rPr>
        <w:t xml:space="preserve">We chose </w:t>
      </w:r>
      <w:r w:rsidR="007314F7">
        <w:rPr>
          <w:sz w:val="24"/>
          <w:szCs w:val="24"/>
        </w:rPr>
        <w:t>to focus on</w:t>
      </w:r>
      <w:r w:rsidR="00A039E0">
        <w:rPr>
          <w:sz w:val="24"/>
          <w:szCs w:val="24"/>
        </w:rPr>
        <w:t xml:space="preserve"> the opioid analgesics that were </w:t>
      </w:r>
      <w:r w:rsidR="00D85614">
        <w:rPr>
          <w:sz w:val="24"/>
          <w:szCs w:val="24"/>
        </w:rPr>
        <w:t xml:space="preserve">reported </w:t>
      </w:r>
      <w:r w:rsidR="00A039E0">
        <w:rPr>
          <w:sz w:val="24"/>
          <w:szCs w:val="24"/>
        </w:rPr>
        <w:t>by both data sources</w:t>
      </w:r>
      <w:r w:rsidR="007314F7">
        <w:rPr>
          <w:sz w:val="24"/>
          <w:szCs w:val="24"/>
        </w:rPr>
        <w:t xml:space="preserve"> from 2001 forward</w:t>
      </w:r>
      <w:r w:rsidR="00A039E0">
        <w:rPr>
          <w:sz w:val="24"/>
          <w:szCs w:val="24"/>
        </w:rPr>
        <w:t>:</w:t>
      </w:r>
      <w:r w:rsidRPr="00FE226E">
        <w:rPr>
          <w:sz w:val="24"/>
          <w:szCs w:val="24"/>
        </w:rPr>
        <w:t xml:space="preserve"> fentanyl, hydrocodone, hydromorphone, meth</w:t>
      </w:r>
      <w:r w:rsidR="00D9695C">
        <w:rPr>
          <w:sz w:val="24"/>
          <w:szCs w:val="24"/>
        </w:rPr>
        <w:t>adone, morphine, and oxycodone</w:t>
      </w:r>
      <w:r w:rsidR="00A039E0">
        <w:rPr>
          <w:sz w:val="24"/>
          <w:szCs w:val="24"/>
        </w:rPr>
        <w:t>.</w:t>
      </w:r>
      <w:r w:rsidRPr="00FE226E">
        <w:rPr>
          <w:sz w:val="24"/>
          <w:szCs w:val="24"/>
        </w:rPr>
        <w:t xml:space="preserve"> When analyzing the number of prescriptions dispensed, </w:t>
      </w:r>
      <w:r w:rsidR="007C25DE">
        <w:rPr>
          <w:sz w:val="24"/>
          <w:szCs w:val="24"/>
        </w:rPr>
        <w:t xml:space="preserve">we subdivided </w:t>
      </w:r>
      <w:r w:rsidR="00A039E0">
        <w:rPr>
          <w:sz w:val="24"/>
          <w:szCs w:val="24"/>
        </w:rPr>
        <w:t xml:space="preserve">fentanyl, morphine, and </w:t>
      </w:r>
      <w:r w:rsidRPr="00FE226E">
        <w:rPr>
          <w:sz w:val="24"/>
          <w:szCs w:val="24"/>
        </w:rPr>
        <w:t xml:space="preserve">oxycodone into extended release (ER) and </w:t>
      </w:r>
      <w:r w:rsidR="000E209D">
        <w:rPr>
          <w:sz w:val="24"/>
          <w:szCs w:val="24"/>
        </w:rPr>
        <w:t>immediate</w:t>
      </w:r>
      <w:r w:rsidRPr="00FE226E">
        <w:rPr>
          <w:sz w:val="24"/>
          <w:szCs w:val="24"/>
        </w:rPr>
        <w:t xml:space="preserve"> release (IR) </w:t>
      </w:r>
      <w:r w:rsidRPr="00FE226E">
        <w:rPr>
          <w:sz w:val="24"/>
          <w:szCs w:val="24"/>
        </w:rPr>
        <w:lastRenderedPageBreak/>
        <w:t xml:space="preserve">formulations.  </w:t>
      </w:r>
      <w:r w:rsidR="000E209D">
        <w:rPr>
          <w:sz w:val="24"/>
          <w:szCs w:val="24"/>
        </w:rPr>
        <w:t xml:space="preserve">The ER or long-acting (LA) category included </w:t>
      </w:r>
      <w:r w:rsidR="00D85614">
        <w:rPr>
          <w:sz w:val="24"/>
          <w:szCs w:val="24"/>
        </w:rPr>
        <w:t>the</w:t>
      </w:r>
      <w:r w:rsidR="005852A3">
        <w:rPr>
          <w:sz w:val="24"/>
          <w:szCs w:val="24"/>
        </w:rPr>
        <w:t xml:space="preserve"> E</w:t>
      </w:r>
      <w:r w:rsidR="000E209D">
        <w:rPr>
          <w:sz w:val="24"/>
          <w:szCs w:val="24"/>
        </w:rPr>
        <w:t xml:space="preserve">R formulations </w:t>
      </w:r>
      <w:r w:rsidR="00D85614">
        <w:rPr>
          <w:sz w:val="24"/>
          <w:szCs w:val="24"/>
        </w:rPr>
        <w:t xml:space="preserve">of these three drugs </w:t>
      </w:r>
      <w:r w:rsidR="000E209D">
        <w:rPr>
          <w:sz w:val="24"/>
          <w:szCs w:val="24"/>
        </w:rPr>
        <w:t>plus methadone and oxymorphone</w:t>
      </w:r>
      <w:r w:rsidR="005852A3">
        <w:rPr>
          <w:sz w:val="24"/>
          <w:szCs w:val="24"/>
        </w:rPr>
        <w:t>.</w:t>
      </w:r>
      <w:r w:rsidR="00D9695C">
        <w:rPr>
          <w:sz w:val="24"/>
          <w:szCs w:val="24"/>
        </w:rPr>
        <w:t xml:space="preserve">  “Other opioids” in the VONA analysis included oxymorphone, propoxyphene, codeine, tramadol, pentazocine, dihydrocodeine</w:t>
      </w:r>
      <w:r w:rsidR="007314F7">
        <w:rPr>
          <w:sz w:val="24"/>
          <w:szCs w:val="24"/>
        </w:rPr>
        <w:t>, meperidine, butorphanol, levorphanol, and buprenorphine.</w:t>
      </w:r>
      <w:r w:rsidR="00D9695C">
        <w:rPr>
          <w:sz w:val="24"/>
          <w:szCs w:val="24"/>
        </w:rPr>
        <w:t xml:space="preserve"> </w:t>
      </w:r>
      <w:r w:rsidR="000E209D">
        <w:rPr>
          <w:sz w:val="24"/>
          <w:szCs w:val="24"/>
        </w:rPr>
        <w:t xml:space="preserve"> </w:t>
      </w:r>
    </w:p>
    <w:p w:rsidR="003875C4" w:rsidRDefault="003875C4" w:rsidP="00F92B5D">
      <w:pPr>
        <w:spacing w:after="0" w:line="480" w:lineRule="auto"/>
        <w:rPr>
          <w:b/>
          <w:sz w:val="24"/>
          <w:szCs w:val="24"/>
        </w:rPr>
      </w:pPr>
    </w:p>
    <w:p w:rsidR="00835367" w:rsidRPr="00EF6A3B" w:rsidRDefault="00835367" w:rsidP="00F92B5D">
      <w:pPr>
        <w:spacing w:after="0" w:line="480" w:lineRule="auto"/>
        <w:rPr>
          <w:sz w:val="24"/>
          <w:szCs w:val="24"/>
        </w:rPr>
      </w:pPr>
      <w:r w:rsidRPr="00FE226E">
        <w:rPr>
          <w:b/>
          <w:sz w:val="24"/>
          <w:szCs w:val="24"/>
        </w:rPr>
        <w:t xml:space="preserve">Statistical Analysis: </w:t>
      </w:r>
      <w:r w:rsidR="00A55318">
        <w:rPr>
          <w:sz w:val="24"/>
          <w:szCs w:val="24"/>
        </w:rPr>
        <w:t xml:space="preserve">We calculated crude rates of prescriptions per </w:t>
      </w:r>
      <w:r w:rsidR="00407AC0">
        <w:rPr>
          <w:sz w:val="24"/>
          <w:szCs w:val="24"/>
        </w:rPr>
        <w:t>100 persons</w:t>
      </w:r>
      <w:r w:rsidR="00D9695C">
        <w:rPr>
          <w:sz w:val="24"/>
          <w:szCs w:val="24"/>
        </w:rPr>
        <w:t xml:space="preserve"> from VONA data</w:t>
      </w:r>
      <w:r w:rsidR="00407AC0">
        <w:rPr>
          <w:sz w:val="24"/>
          <w:szCs w:val="24"/>
        </w:rPr>
        <w:t xml:space="preserve">, </w:t>
      </w:r>
      <w:r w:rsidR="00A039E0">
        <w:rPr>
          <w:sz w:val="24"/>
          <w:szCs w:val="24"/>
        </w:rPr>
        <w:t>milli</w:t>
      </w:r>
      <w:r w:rsidR="00A55318">
        <w:rPr>
          <w:sz w:val="24"/>
          <w:szCs w:val="24"/>
        </w:rPr>
        <w:t>grams per</w:t>
      </w:r>
      <w:r w:rsidR="007A2EC3">
        <w:rPr>
          <w:sz w:val="24"/>
          <w:szCs w:val="24"/>
        </w:rPr>
        <w:t xml:space="preserve"> </w:t>
      </w:r>
      <w:r w:rsidR="00A039E0">
        <w:rPr>
          <w:sz w:val="24"/>
          <w:szCs w:val="24"/>
        </w:rPr>
        <w:t>100 persons</w:t>
      </w:r>
      <w:r w:rsidR="00D9695C">
        <w:rPr>
          <w:sz w:val="24"/>
          <w:szCs w:val="24"/>
        </w:rPr>
        <w:t xml:space="preserve"> from ARCOS data</w:t>
      </w:r>
      <w:r w:rsidR="00A039E0">
        <w:rPr>
          <w:sz w:val="24"/>
          <w:szCs w:val="24"/>
        </w:rPr>
        <w:t>,</w:t>
      </w:r>
      <w:r w:rsidR="00407AC0">
        <w:rPr>
          <w:sz w:val="24"/>
          <w:szCs w:val="24"/>
        </w:rPr>
        <w:t xml:space="preserve"> and</w:t>
      </w:r>
      <w:r w:rsidR="00A55318">
        <w:rPr>
          <w:sz w:val="24"/>
          <w:szCs w:val="24"/>
        </w:rPr>
        <w:t xml:space="preserve"> </w:t>
      </w:r>
      <w:r w:rsidR="00407AC0">
        <w:rPr>
          <w:sz w:val="24"/>
          <w:szCs w:val="24"/>
        </w:rPr>
        <w:t>milli</w:t>
      </w:r>
      <w:r w:rsidR="00A55318">
        <w:rPr>
          <w:sz w:val="24"/>
          <w:szCs w:val="24"/>
        </w:rPr>
        <w:t>grams per prescription</w:t>
      </w:r>
      <w:r w:rsidR="00D9695C">
        <w:rPr>
          <w:sz w:val="24"/>
          <w:szCs w:val="24"/>
        </w:rPr>
        <w:t xml:space="preserve"> by combining both data sources</w:t>
      </w:r>
      <w:r w:rsidR="00A55318">
        <w:rPr>
          <w:sz w:val="24"/>
          <w:szCs w:val="24"/>
        </w:rPr>
        <w:t xml:space="preserve">. </w:t>
      </w:r>
      <w:r w:rsidR="00A36DE4">
        <w:rPr>
          <w:sz w:val="24"/>
          <w:szCs w:val="24"/>
        </w:rPr>
        <w:t xml:space="preserve"> </w:t>
      </w:r>
      <w:r w:rsidRPr="00FE226E">
        <w:rPr>
          <w:sz w:val="24"/>
          <w:szCs w:val="24"/>
        </w:rPr>
        <w:t xml:space="preserve">Population </w:t>
      </w:r>
      <w:r w:rsidR="00D9695C">
        <w:rPr>
          <w:sz w:val="24"/>
          <w:szCs w:val="24"/>
        </w:rPr>
        <w:t>denominators were</w:t>
      </w:r>
      <w:r w:rsidR="00547166">
        <w:rPr>
          <w:sz w:val="24"/>
          <w:szCs w:val="24"/>
        </w:rPr>
        <w:t xml:space="preserve"> post-censal estimates </w:t>
      </w:r>
      <w:r w:rsidR="00451295">
        <w:rPr>
          <w:sz w:val="24"/>
          <w:szCs w:val="24"/>
        </w:rPr>
        <w:fldChar w:fldCharType="begin"/>
      </w:r>
      <w:r w:rsidR="00772E52">
        <w:rPr>
          <w:sz w:val="24"/>
          <w:szCs w:val="24"/>
        </w:rPr>
        <w:instrText xml:space="preserve"> ADDIN EN.CITE &lt;EndNote&gt;&lt;Cite ExcludeYear="1"&gt;&lt;Author&gt;National Center for Health Statistics&lt;/Author&gt;&lt;RecNum&gt;17&lt;/RecNum&gt;&lt;DisplayText&gt;[21]&lt;/DisplayText&gt;&lt;record&gt;&lt;rec-number&gt;17&lt;/rec-number&gt;&lt;foreign-keys&gt;&lt;key app="EN" db-id="awvpxf0fhza9wuexew8ppa0kfxd5dxxpxvf2"&gt;17&lt;/key&gt;&lt;/foreign-keys&gt;&lt;ref-type name="Web Page"&gt;12&lt;/ref-type&gt;&lt;contributors&gt;&lt;authors&gt;&lt;author&gt;National Center for Health Statistics,&lt;/author&gt;&lt;/authors&gt;&lt;/contributors&gt;&lt;auth-address&gt;Hyattsville, MD: US Department of Health and Human Services, CDC, National Center for Health Statistics&lt;/auth-address&gt;&lt;titles&gt;&lt;title&gt;Vintage 2006 bridged-race postcensal population estimates&lt;/title&gt;&lt;/titles&gt;&lt;number&gt;July 12, 2008&lt;/number&gt;&lt;dates&gt;&lt;/dates&gt;&lt;label&gt;750&lt;/label&gt;&lt;urls&gt;&lt;related-urls&gt;&lt;url&gt;http://www.cdc.gov/nchs/nvss/bridged_race/data_documentation.htm#vintage2006&lt;/url&gt;&lt;/related-urls&gt;&lt;/urls&gt;&lt;modified-date&gt;2006&lt;/modified-date&gt;&lt;/record&gt;&lt;/Cite&gt;&lt;Cite ExcludeYear="1"&gt;&lt;Author&gt;National Center for Health Statistics&lt;/Author&gt;&lt;RecNum&gt;17&lt;/RecNum&gt;&lt;record&gt;&lt;rec-number&gt;17&lt;/rec-number&gt;&lt;foreign-keys&gt;&lt;key app="EN" db-id="awvpxf0fhza9wuexew8ppa0kfxd5dxxpxvf2"&gt;17&lt;/key&gt;&lt;/foreign-keys&gt;&lt;ref-type name="Web Page"&gt;12&lt;/ref-type&gt;&lt;contributors&gt;&lt;authors&gt;&lt;author&gt;National Center for Health Statistics,&lt;/author&gt;&lt;/authors&gt;&lt;/contributors&gt;&lt;auth-address&gt;Hyattsville, MD: US Department of Health and Human Services, CDC, National Center for Health Statistics&lt;/auth-address&gt;&lt;titles&gt;&lt;title&gt;Vintage 2006 bridged-race postcensal population estimates&lt;/title&gt;&lt;/titles&gt;&lt;number&gt;July 12, 2008&lt;/number&gt;&lt;dates&gt;&lt;/dates&gt;&lt;label&gt;750&lt;/label&gt;&lt;urls&gt;&lt;related-urls&gt;&lt;url&gt;http://www.cdc.gov/nchs/nvss/bridged_race/data_documentation.htm#vintage2006&lt;/url&gt;&lt;/related-urls&gt;&lt;/urls&gt;&lt;modified-date&gt;2006&lt;/modified-date&gt;&lt;/record&gt;&lt;/Cite&gt;&lt;/EndNote&gt;</w:instrText>
      </w:r>
      <w:r w:rsidR="00451295">
        <w:rPr>
          <w:sz w:val="24"/>
          <w:szCs w:val="24"/>
        </w:rPr>
        <w:fldChar w:fldCharType="separate"/>
      </w:r>
      <w:r w:rsidR="00651B36">
        <w:rPr>
          <w:noProof/>
          <w:sz w:val="24"/>
          <w:szCs w:val="24"/>
        </w:rPr>
        <w:t>[</w:t>
      </w:r>
      <w:hyperlink w:anchor="_ENREF_21" w:tooltip="National Center for Health Statistics,  #17" w:history="1">
        <w:r w:rsidR="00772E52">
          <w:rPr>
            <w:noProof/>
            <w:sz w:val="24"/>
            <w:szCs w:val="24"/>
          </w:rPr>
          <w:t>21</w:t>
        </w:r>
      </w:hyperlink>
      <w:r w:rsidR="00651B36">
        <w:rPr>
          <w:noProof/>
          <w:sz w:val="24"/>
          <w:szCs w:val="24"/>
        </w:rPr>
        <w:t>]</w:t>
      </w:r>
      <w:r w:rsidR="00451295">
        <w:rPr>
          <w:sz w:val="24"/>
          <w:szCs w:val="24"/>
        </w:rPr>
        <w:fldChar w:fldCharType="end"/>
      </w:r>
      <w:r w:rsidRPr="00FE226E">
        <w:rPr>
          <w:sz w:val="24"/>
          <w:szCs w:val="24"/>
        </w:rPr>
        <w:t xml:space="preserve">.  </w:t>
      </w:r>
      <w:r w:rsidR="007C25DE">
        <w:rPr>
          <w:sz w:val="24"/>
          <w:szCs w:val="24"/>
        </w:rPr>
        <w:t xml:space="preserve">We used </w:t>
      </w:r>
      <w:r w:rsidR="0062555D">
        <w:rPr>
          <w:sz w:val="24"/>
          <w:szCs w:val="24"/>
        </w:rPr>
        <w:t>two</w:t>
      </w:r>
      <w:r w:rsidR="007C25DE">
        <w:rPr>
          <w:sz w:val="24"/>
          <w:szCs w:val="24"/>
        </w:rPr>
        <w:t xml:space="preserve"> assumptions to c</w:t>
      </w:r>
      <w:r w:rsidRPr="00FE226E">
        <w:rPr>
          <w:sz w:val="24"/>
          <w:szCs w:val="24"/>
        </w:rPr>
        <w:t>alculat</w:t>
      </w:r>
      <w:r w:rsidR="007C25DE">
        <w:rPr>
          <w:sz w:val="24"/>
          <w:szCs w:val="24"/>
        </w:rPr>
        <w:t>e</w:t>
      </w:r>
      <w:r w:rsidRPr="00FE226E">
        <w:rPr>
          <w:sz w:val="24"/>
          <w:szCs w:val="24"/>
        </w:rPr>
        <w:t xml:space="preserve"> oral morphine </w:t>
      </w:r>
      <w:r w:rsidR="005852A3">
        <w:rPr>
          <w:sz w:val="24"/>
          <w:szCs w:val="24"/>
        </w:rPr>
        <w:t xml:space="preserve">milligram </w:t>
      </w:r>
      <w:r w:rsidRPr="00FE226E">
        <w:rPr>
          <w:sz w:val="24"/>
          <w:szCs w:val="24"/>
        </w:rPr>
        <w:t xml:space="preserve">equivalents </w:t>
      </w:r>
      <w:r w:rsidR="005852A3">
        <w:rPr>
          <w:sz w:val="24"/>
          <w:szCs w:val="24"/>
        </w:rPr>
        <w:t xml:space="preserve">(MME) </w:t>
      </w:r>
      <w:r w:rsidR="007C25DE">
        <w:rPr>
          <w:sz w:val="24"/>
          <w:szCs w:val="24"/>
        </w:rPr>
        <w:t>to compare</w:t>
      </w:r>
      <w:r w:rsidR="00593DE0">
        <w:rPr>
          <w:sz w:val="24"/>
          <w:szCs w:val="24"/>
        </w:rPr>
        <w:t xml:space="preserve"> prescription size</w:t>
      </w:r>
      <w:r w:rsidR="007314F7">
        <w:rPr>
          <w:sz w:val="24"/>
          <w:szCs w:val="24"/>
        </w:rPr>
        <w:t>: (1) a</w:t>
      </w:r>
      <w:r w:rsidRPr="00FE226E">
        <w:rPr>
          <w:sz w:val="24"/>
          <w:szCs w:val="24"/>
        </w:rPr>
        <w:t xml:space="preserve">ll drugs other than fentanyl are taken orally; fentanyl </w:t>
      </w:r>
      <w:r w:rsidR="007314F7">
        <w:rPr>
          <w:sz w:val="24"/>
          <w:szCs w:val="24"/>
        </w:rPr>
        <w:t>is applied transdermally</w:t>
      </w:r>
      <w:r w:rsidR="005464AA">
        <w:rPr>
          <w:sz w:val="24"/>
          <w:szCs w:val="24"/>
        </w:rPr>
        <w:t xml:space="preserve"> or transmucosally</w:t>
      </w:r>
      <w:r w:rsidR="007C25DE">
        <w:rPr>
          <w:sz w:val="24"/>
          <w:szCs w:val="24"/>
        </w:rPr>
        <w:t>,</w:t>
      </w:r>
      <w:r w:rsidR="007314F7">
        <w:rPr>
          <w:sz w:val="24"/>
          <w:szCs w:val="24"/>
        </w:rPr>
        <w:t xml:space="preserve"> and (2) t</w:t>
      </w:r>
      <w:r w:rsidRPr="00FE226E">
        <w:rPr>
          <w:sz w:val="24"/>
          <w:szCs w:val="24"/>
        </w:rPr>
        <w:t>hese doses are approximately equianalgesic: morphine: 30mg; oxycodone and hydrocodone: 30mg; hydromorphone: 7.5 mg; methadone: 4 mg; fentanyl: 0.4 mg</w:t>
      </w:r>
      <w:r w:rsidR="00982F77" w:rsidRPr="00FE226E">
        <w:rPr>
          <w:sz w:val="24"/>
          <w:szCs w:val="24"/>
        </w:rPr>
        <w:t xml:space="preserve"> </w:t>
      </w:r>
      <w:r w:rsidR="003A55BA" w:rsidRPr="00FE226E">
        <w:rPr>
          <w:sz w:val="24"/>
          <w:szCs w:val="24"/>
        </w:rPr>
        <w:t xml:space="preserve"> </w:t>
      </w:r>
      <w:r w:rsidR="00451295">
        <w:rPr>
          <w:sz w:val="24"/>
          <w:szCs w:val="24"/>
        </w:rPr>
        <w:fldChar w:fldCharType="begin"/>
      </w:r>
      <w:r w:rsidR="00651B36">
        <w:rPr>
          <w:sz w:val="24"/>
          <w:szCs w:val="24"/>
        </w:rPr>
        <w:instrText xml:space="preserve"> ADDIN EN.CITE &lt;EndNote&gt;&lt;Cite&gt;&lt;Author&gt;Gammaitoni&lt;/Author&gt;&lt;Year&gt;2003&lt;/Year&gt;&lt;RecNum&gt;230&lt;/RecNum&gt;&lt;DisplayText&gt;[22]&lt;/DisplayText&gt;&lt;record&gt;&lt;rec-number&gt;230&lt;/rec-number&gt;&lt;foreign-keys&gt;&lt;key app="EN" db-id="wfzspazpisr95eedt04pfpvasaepssftx5pf"&gt;230&lt;/key&gt;&lt;/foreign-keys&gt;&lt;ref-type name="Journal Article"&gt;17&lt;/ref-type&gt;&lt;contributors&gt;&lt;authors&gt;&lt;author&gt;Gammaitoni, A. R.&lt;/author&gt;&lt;author&gt;Fine, P.&lt;/author&gt;&lt;author&gt;Alvarez, N.&lt;/author&gt;&lt;author&gt;McPherson, M.&lt;/author&gt;&lt;author&gt;Bergmark, S.&lt;/author&gt;&lt;/authors&gt;&lt;/contributors&gt;&lt;titles&gt;&lt;title&gt;Clinical application of opioid equianalgesic data&lt;/title&gt;&lt;secondary-title&gt;Clin J Pain&lt;/secondary-title&gt;&lt;/titles&gt;&lt;pages&gt;286-297&lt;/pages&gt;&lt;volume&gt;19&lt;/volume&gt;&lt;dates&gt;&lt;year&gt; 2003&lt;/year&gt;&lt;/dates&gt;&lt;label&gt;15420&lt;/label&gt;&lt;urls&gt;&lt;/urls&gt;&lt;/record&gt;&lt;/Cite&gt;&lt;Cite&gt;&lt;Author&gt;Gammaitoni&lt;/Author&gt;&lt;Year&gt;2003&lt;/Year&gt;&lt;RecNum&gt;230&lt;/RecNum&gt;&lt;record&gt;&lt;rec-number&gt;230&lt;/rec-number&gt;&lt;foreign-keys&gt;&lt;key app="EN" db-id="wfzspazpisr95eedt04pfpvasaepssftx5pf"&gt;230&lt;/key&gt;&lt;/foreign-keys&gt;&lt;ref-type name="Journal Article"&gt;17&lt;/ref-type&gt;&lt;contributors&gt;&lt;authors&gt;&lt;author&gt;Gammaitoni, A. R.&lt;/author&gt;&lt;author&gt;Fine, P.&lt;/author&gt;&lt;author&gt;Alvarez, N.&lt;/author&gt;&lt;author&gt;McPherson, M.&lt;/author&gt;&lt;author&gt;Bergmark, S.&lt;/author&gt;&lt;/authors&gt;&lt;/contributors&gt;&lt;titles&gt;&lt;title&gt;Clinical application of opioid equianalgesic data&lt;/title&gt;&lt;secondary-title&gt;Clin J Pain&lt;/secondary-title&gt;&lt;/titles&gt;&lt;pages&gt;286-297&lt;/pages&gt;&lt;volume&gt;19&lt;/volume&gt;&lt;dates&gt;&lt;year&gt; 2003&lt;/year&gt;&lt;/dates&gt;&lt;label&gt;15420&lt;/label&gt;&lt;urls&gt;&lt;/urls&gt;&lt;/record&gt;&lt;/Cite&gt;&lt;/EndNote&gt;</w:instrText>
      </w:r>
      <w:r w:rsidR="00451295">
        <w:rPr>
          <w:sz w:val="24"/>
          <w:szCs w:val="24"/>
        </w:rPr>
        <w:fldChar w:fldCharType="separate"/>
      </w:r>
      <w:r w:rsidR="00651B36">
        <w:rPr>
          <w:noProof/>
          <w:sz w:val="24"/>
          <w:szCs w:val="24"/>
        </w:rPr>
        <w:t>[</w:t>
      </w:r>
      <w:hyperlink w:anchor="_ENREF_22" w:tooltip="Gammaitoni,  2003 #230" w:history="1">
        <w:r w:rsidR="00772E52">
          <w:rPr>
            <w:noProof/>
            <w:sz w:val="24"/>
            <w:szCs w:val="24"/>
          </w:rPr>
          <w:t>22</w:t>
        </w:r>
      </w:hyperlink>
      <w:r w:rsidR="00651B36">
        <w:rPr>
          <w:noProof/>
          <w:sz w:val="24"/>
          <w:szCs w:val="24"/>
        </w:rPr>
        <w:t>]</w:t>
      </w:r>
      <w:r w:rsidR="00451295">
        <w:rPr>
          <w:sz w:val="24"/>
          <w:szCs w:val="24"/>
        </w:rPr>
        <w:fldChar w:fldCharType="end"/>
      </w:r>
      <w:r w:rsidR="00982F77" w:rsidRPr="00FE226E">
        <w:rPr>
          <w:sz w:val="24"/>
          <w:szCs w:val="24"/>
        </w:rPr>
        <w:t>.</w:t>
      </w:r>
    </w:p>
    <w:p w:rsidR="00835367" w:rsidRPr="00FE226E" w:rsidRDefault="00835367" w:rsidP="00F92B5D">
      <w:pPr>
        <w:spacing w:after="0" w:line="480" w:lineRule="auto"/>
        <w:rPr>
          <w:b/>
          <w:sz w:val="24"/>
          <w:szCs w:val="24"/>
        </w:rPr>
      </w:pPr>
    </w:p>
    <w:p w:rsidR="00820858" w:rsidRPr="00FE226E" w:rsidRDefault="00820858" w:rsidP="00E44C2C">
      <w:pPr>
        <w:keepNext/>
        <w:spacing w:after="0" w:line="480" w:lineRule="auto"/>
        <w:rPr>
          <w:b/>
          <w:sz w:val="24"/>
          <w:szCs w:val="24"/>
        </w:rPr>
      </w:pPr>
      <w:r w:rsidRPr="00FE226E">
        <w:rPr>
          <w:b/>
          <w:sz w:val="24"/>
          <w:szCs w:val="24"/>
        </w:rPr>
        <w:t>Results</w:t>
      </w:r>
    </w:p>
    <w:p w:rsidR="005915A6" w:rsidRPr="00FE226E" w:rsidRDefault="007A378F" w:rsidP="00F92B5D">
      <w:pPr>
        <w:pStyle w:val="ListParagraph"/>
        <w:spacing w:after="0" w:line="480" w:lineRule="auto"/>
        <w:ind w:left="0" w:firstLine="720"/>
        <w:rPr>
          <w:rFonts w:ascii="Calibri" w:eastAsia="Times New Roman" w:hAnsi="Calibri" w:cs="Times New Roman"/>
          <w:color w:val="000000"/>
          <w:sz w:val="24"/>
          <w:szCs w:val="24"/>
        </w:rPr>
      </w:pPr>
      <w:r w:rsidRPr="007A378F">
        <w:rPr>
          <w:sz w:val="24"/>
          <w:szCs w:val="24"/>
        </w:rPr>
        <w:t>The</w:t>
      </w:r>
      <w:r w:rsidR="005915A6" w:rsidRPr="00FE226E">
        <w:rPr>
          <w:sz w:val="24"/>
          <w:szCs w:val="24"/>
        </w:rPr>
        <w:t xml:space="preserve"> number of prescriptions </w:t>
      </w:r>
      <w:r w:rsidR="00FE226E" w:rsidRPr="00FE226E">
        <w:rPr>
          <w:sz w:val="24"/>
          <w:szCs w:val="24"/>
        </w:rPr>
        <w:t>per 100</w:t>
      </w:r>
      <w:r w:rsidR="006021D9">
        <w:rPr>
          <w:sz w:val="24"/>
          <w:szCs w:val="24"/>
        </w:rPr>
        <w:t xml:space="preserve"> persons</w:t>
      </w:r>
      <w:r w:rsidR="00FE226E" w:rsidRPr="00FE226E">
        <w:rPr>
          <w:sz w:val="24"/>
          <w:szCs w:val="24"/>
        </w:rPr>
        <w:t xml:space="preserve"> </w:t>
      </w:r>
      <w:r w:rsidR="005915A6" w:rsidRPr="00FE226E">
        <w:rPr>
          <w:sz w:val="24"/>
          <w:szCs w:val="24"/>
        </w:rPr>
        <w:t xml:space="preserve">increased </w:t>
      </w:r>
      <w:r w:rsidR="006D1EC0">
        <w:rPr>
          <w:sz w:val="24"/>
          <w:szCs w:val="24"/>
        </w:rPr>
        <w:t xml:space="preserve">to a rate of almost one prescription per person per year </w:t>
      </w:r>
      <w:r w:rsidRPr="007A378F">
        <w:rPr>
          <w:sz w:val="24"/>
          <w:szCs w:val="24"/>
        </w:rPr>
        <w:t>between 2000 and</w:t>
      </w:r>
      <w:r>
        <w:rPr>
          <w:sz w:val="24"/>
          <w:szCs w:val="24"/>
        </w:rPr>
        <w:t xml:space="preserve"> 2009 for the specified opioids </w:t>
      </w:r>
      <w:r w:rsidR="005915A6" w:rsidRPr="00FE226E">
        <w:rPr>
          <w:sz w:val="24"/>
          <w:szCs w:val="24"/>
        </w:rPr>
        <w:t>(</w:t>
      </w:r>
      <w:r w:rsidR="007A2EC3">
        <w:rPr>
          <w:sz w:val="24"/>
          <w:szCs w:val="24"/>
        </w:rPr>
        <w:t>61.9 to 83.7</w:t>
      </w:r>
      <w:r w:rsidR="00804C46">
        <w:rPr>
          <w:sz w:val="24"/>
          <w:szCs w:val="24"/>
        </w:rPr>
        <w:t xml:space="preserve"> per 100 persons</w:t>
      </w:r>
      <w:r w:rsidR="004A554C">
        <w:rPr>
          <w:sz w:val="24"/>
          <w:szCs w:val="24"/>
        </w:rPr>
        <w:t>,</w:t>
      </w:r>
      <w:r w:rsidR="007A2EC3">
        <w:rPr>
          <w:sz w:val="24"/>
          <w:szCs w:val="24"/>
        </w:rPr>
        <w:t xml:space="preserve"> </w:t>
      </w:r>
      <w:r w:rsidR="005915A6" w:rsidRPr="00FE226E">
        <w:rPr>
          <w:sz w:val="24"/>
          <w:szCs w:val="24"/>
        </w:rPr>
        <w:t xml:space="preserve">Table 1).  </w:t>
      </w:r>
      <w:r w:rsidR="006021D9">
        <w:rPr>
          <w:sz w:val="24"/>
          <w:szCs w:val="24"/>
        </w:rPr>
        <w:t>Roughly one</w:t>
      </w:r>
      <w:r w:rsidR="007A2EC3">
        <w:rPr>
          <w:sz w:val="24"/>
          <w:szCs w:val="24"/>
        </w:rPr>
        <w:t>-</w:t>
      </w:r>
      <w:r w:rsidR="006021D9">
        <w:rPr>
          <w:sz w:val="24"/>
          <w:szCs w:val="24"/>
        </w:rPr>
        <w:t>third more opioid prescriptions were dispensed in 2009 than in 2000.</w:t>
      </w:r>
      <w:r w:rsidR="00EC3466">
        <w:rPr>
          <w:sz w:val="24"/>
          <w:szCs w:val="24"/>
        </w:rPr>
        <w:t xml:space="preserve">  </w:t>
      </w:r>
      <w:r w:rsidR="005852A3">
        <w:rPr>
          <w:sz w:val="24"/>
          <w:szCs w:val="24"/>
        </w:rPr>
        <w:t>Rates increased e</w:t>
      </w:r>
      <w:r w:rsidR="00E43B8C">
        <w:rPr>
          <w:sz w:val="24"/>
          <w:szCs w:val="24"/>
        </w:rPr>
        <w:t>ach</w:t>
      </w:r>
      <w:r w:rsidR="005852A3">
        <w:rPr>
          <w:sz w:val="24"/>
          <w:szCs w:val="24"/>
        </w:rPr>
        <w:t xml:space="preserve"> year for every drug until 2009, when small declines occurred for fentanyl ER, hydrocodone, methadone, </w:t>
      </w:r>
      <w:r w:rsidR="00516B12">
        <w:rPr>
          <w:sz w:val="24"/>
          <w:szCs w:val="24"/>
        </w:rPr>
        <w:t xml:space="preserve">and </w:t>
      </w:r>
      <w:r w:rsidR="005852A3">
        <w:rPr>
          <w:sz w:val="24"/>
          <w:szCs w:val="24"/>
        </w:rPr>
        <w:t xml:space="preserve">morphine IR. </w:t>
      </w:r>
      <w:r w:rsidR="00EC3466">
        <w:rPr>
          <w:sz w:val="24"/>
          <w:szCs w:val="24"/>
        </w:rPr>
        <w:t xml:space="preserve">The proportion of all prescriptions dispensed for extended release (ER) or long-acting (LA) opioids grew every year until 2009, when the proportion </w:t>
      </w:r>
      <w:r w:rsidR="005852A3">
        <w:rPr>
          <w:sz w:val="24"/>
          <w:szCs w:val="24"/>
        </w:rPr>
        <w:t>stabilized</w:t>
      </w:r>
      <w:r w:rsidR="00EC3466">
        <w:rPr>
          <w:sz w:val="24"/>
          <w:szCs w:val="24"/>
        </w:rPr>
        <w:t xml:space="preserve"> </w:t>
      </w:r>
      <w:r w:rsidR="005852A3">
        <w:rPr>
          <w:sz w:val="24"/>
          <w:szCs w:val="24"/>
        </w:rPr>
        <w:t>at</w:t>
      </w:r>
      <w:r w:rsidR="00EC3466">
        <w:rPr>
          <w:sz w:val="24"/>
          <w:szCs w:val="24"/>
        </w:rPr>
        <w:t xml:space="preserve"> 8.</w:t>
      </w:r>
      <w:r w:rsidR="005852A3">
        <w:rPr>
          <w:sz w:val="24"/>
          <w:szCs w:val="24"/>
        </w:rPr>
        <w:t>9</w:t>
      </w:r>
      <w:r w:rsidR="00EC3466">
        <w:rPr>
          <w:sz w:val="24"/>
          <w:szCs w:val="24"/>
        </w:rPr>
        <w:t>%.</w:t>
      </w:r>
    </w:p>
    <w:p w:rsidR="00257915" w:rsidRPr="00FE226E" w:rsidRDefault="00EC3466" w:rsidP="00F92B5D">
      <w:pPr>
        <w:spacing w:after="0" w:line="480" w:lineRule="auto"/>
        <w:ind w:firstLine="720"/>
        <w:rPr>
          <w:sz w:val="24"/>
          <w:szCs w:val="24"/>
        </w:rPr>
      </w:pPr>
      <w:r>
        <w:rPr>
          <w:sz w:val="24"/>
          <w:szCs w:val="24"/>
        </w:rPr>
        <w:lastRenderedPageBreak/>
        <w:t>The distribution</w:t>
      </w:r>
      <w:r w:rsidR="009B3AEF" w:rsidRPr="00FE226E">
        <w:rPr>
          <w:sz w:val="24"/>
          <w:szCs w:val="24"/>
        </w:rPr>
        <w:t xml:space="preserve"> of </w:t>
      </w:r>
      <w:r w:rsidR="00257915" w:rsidRPr="00FE226E">
        <w:rPr>
          <w:sz w:val="24"/>
          <w:szCs w:val="24"/>
        </w:rPr>
        <w:t>opioid</w:t>
      </w:r>
      <w:r w:rsidR="009B3AEF" w:rsidRPr="00FE226E">
        <w:rPr>
          <w:sz w:val="24"/>
          <w:szCs w:val="24"/>
        </w:rPr>
        <w:t>s</w:t>
      </w:r>
      <w:r w:rsidR="00257915" w:rsidRPr="00FE226E">
        <w:rPr>
          <w:sz w:val="24"/>
          <w:szCs w:val="24"/>
        </w:rPr>
        <w:t xml:space="preserve"> </w:t>
      </w:r>
      <w:r>
        <w:rPr>
          <w:sz w:val="24"/>
          <w:szCs w:val="24"/>
        </w:rPr>
        <w:t>to</w:t>
      </w:r>
      <w:r w:rsidR="00257915" w:rsidRPr="00FE226E">
        <w:rPr>
          <w:sz w:val="24"/>
          <w:szCs w:val="24"/>
        </w:rPr>
        <w:t xml:space="preserve"> </w:t>
      </w:r>
      <w:r w:rsidR="009B3AEF" w:rsidRPr="00FE226E">
        <w:rPr>
          <w:sz w:val="24"/>
          <w:szCs w:val="24"/>
        </w:rPr>
        <w:t xml:space="preserve">US </w:t>
      </w:r>
      <w:r w:rsidR="00257915" w:rsidRPr="00FE226E">
        <w:rPr>
          <w:sz w:val="24"/>
          <w:szCs w:val="24"/>
        </w:rPr>
        <w:t xml:space="preserve">pharmacies </w:t>
      </w:r>
      <w:r w:rsidR="00324DE4">
        <w:rPr>
          <w:sz w:val="24"/>
          <w:szCs w:val="24"/>
        </w:rPr>
        <w:t>in mill</w:t>
      </w:r>
      <w:r w:rsidR="004B5E73">
        <w:rPr>
          <w:sz w:val="24"/>
          <w:szCs w:val="24"/>
        </w:rPr>
        <w:t>i</w:t>
      </w:r>
      <w:r w:rsidR="00324DE4">
        <w:rPr>
          <w:sz w:val="24"/>
          <w:szCs w:val="24"/>
        </w:rPr>
        <w:t xml:space="preserve">grams per 100 persons </w:t>
      </w:r>
      <w:r w:rsidR="00257915" w:rsidRPr="00FE226E">
        <w:rPr>
          <w:sz w:val="24"/>
          <w:szCs w:val="24"/>
        </w:rPr>
        <w:t xml:space="preserve">increased by at least 100% </w:t>
      </w:r>
      <w:r w:rsidR="009B3AEF" w:rsidRPr="00FE226E">
        <w:rPr>
          <w:sz w:val="24"/>
          <w:szCs w:val="24"/>
        </w:rPr>
        <w:t xml:space="preserve">for all major </w:t>
      </w:r>
      <w:r w:rsidR="0028209F" w:rsidRPr="00FE226E">
        <w:rPr>
          <w:sz w:val="24"/>
          <w:szCs w:val="24"/>
        </w:rPr>
        <w:t>opioid</w:t>
      </w:r>
      <w:r w:rsidR="009B3AEF" w:rsidRPr="00FE226E">
        <w:rPr>
          <w:sz w:val="24"/>
          <w:szCs w:val="24"/>
        </w:rPr>
        <w:t>s</w:t>
      </w:r>
      <w:r w:rsidR="00257915" w:rsidRPr="00FE226E">
        <w:rPr>
          <w:sz w:val="24"/>
          <w:szCs w:val="24"/>
        </w:rPr>
        <w:t xml:space="preserve"> </w:t>
      </w:r>
      <w:r w:rsidR="009B3AEF" w:rsidRPr="00FE226E">
        <w:rPr>
          <w:sz w:val="24"/>
          <w:szCs w:val="24"/>
        </w:rPr>
        <w:t>between 2000</w:t>
      </w:r>
      <w:r w:rsidR="0053554B">
        <w:rPr>
          <w:sz w:val="24"/>
          <w:szCs w:val="24"/>
        </w:rPr>
        <w:t>,</w:t>
      </w:r>
      <w:r w:rsidR="00FF7958">
        <w:rPr>
          <w:sz w:val="24"/>
          <w:szCs w:val="24"/>
        </w:rPr>
        <w:t xml:space="preserve"> </w:t>
      </w:r>
      <w:r>
        <w:rPr>
          <w:sz w:val="24"/>
          <w:szCs w:val="24"/>
        </w:rPr>
        <w:t>2001</w:t>
      </w:r>
      <w:r w:rsidR="0053554B">
        <w:rPr>
          <w:sz w:val="24"/>
          <w:szCs w:val="24"/>
        </w:rPr>
        <w:t>,</w:t>
      </w:r>
      <w:r w:rsidR="00EB3106">
        <w:rPr>
          <w:sz w:val="24"/>
          <w:szCs w:val="24"/>
        </w:rPr>
        <w:t xml:space="preserve"> and</w:t>
      </w:r>
      <w:r w:rsidR="00257915" w:rsidRPr="00FE226E">
        <w:rPr>
          <w:sz w:val="24"/>
          <w:szCs w:val="24"/>
        </w:rPr>
        <w:t xml:space="preserve"> 20</w:t>
      </w:r>
      <w:r w:rsidR="00EB0B88">
        <w:rPr>
          <w:sz w:val="24"/>
          <w:szCs w:val="24"/>
        </w:rPr>
        <w:t>10</w:t>
      </w:r>
      <w:r>
        <w:rPr>
          <w:sz w:val="24"/>
          <w:szCs w:val="24"/>
        </w:rPr>
        <w:t xml:space="preserve"> (Figure 1)</w:t>
      </w:r>
      <w:r w:rsidR="00257915" w:rsidRPr="00FE226E">
        <w:rPr>
          <w:sz w:val="24"/>
          <w:szCs w:val="24"/>
        </w:rPr>
        <w:t>. The greatest increases were seen in oxycodone (</w:t>
      </w:r>
      <w:r>
        <w:rPr>
          <w:sz w:val="24"/>
          <w:szCs w:val="24"/>
        </w:rPr>
        <w:t>287</w:t>
      </w:r>
      <w:r w:rsidR="00257915" w:rsidRPr="00FE226E">
        <w:rPr>
          <w:sz w:val="24"/>
          <w:szCs w:val="24"/>
        </w:rPr>
        <w:t>.3%), methadone (</w:t>
      </w:r>
      <w:r>
        <w:rPr>
          <w:sz w:val="24"/>
          <w:szCs w:val="24"/>
        </w:rPr>
        <w:t>232.4</w:t>
      </w:r>
      <w:r w:rsidR="00257915" w:rsidRPr="00FE226E">
        <w:rPr>
          <w:sz w:val="24"/>
          <w:szCs w:val="24"/>
        </w:rPr>
        <w:t>%)</w:t>
      </w:r>
      <w:r w:rsidR="006D01E5">
        <w:rPr>
          <w:sz w:val="24"/>
          <w:szCs w:val="24"/>
        </w:rPr>
        <w:t>,</w:t>
      </w:r>
      <w:r w:rsidR="00257915" w:rsidRPr="00FE226E">
        <w:rPr>
          <w:sz w:val="24"/>
          <w:szCs w:val="24"/>
        </w:rPr>
        <w:t xml:space="preserve"> and hydromorphone (</w:t>
      </w:r>
      <w:r>
        <w:rPr>
          <w:sz w:val="24"/>
          <w:szCs w:val="24"/>
        </w:rPr>
        <w:t>227.7</w:t>
      </w:r>
      <w:r w:rsidR="00257915" w:rsidRPr="00FE226E">
        <w:rPr>
          <w:sz w:val="24"/>
          <w:szCs w:val="24"/>
        </w:rPr>
        <w:t>%).</w:t>
      </w:r>
      <w:r w:rsidR="009B3AEF" w:rsidRPr="00FE226E">
        <w:rPr>
          <w:sz w:val="24"/>
          <w:szCs w:val="24"/>
        </w:rPr>
        <w:t xml:space="preserve">  </w:t>
      </w:r>
      <w:r w:rsidR="00257915" w:rsidRPr="00FE226E">
        <w:rPr>
          <w:sz w:val="24"/>
          <w:szCs w:val="24"/>
        </w:rPr>
        <w:t>Oxycodone consistently had the largest volume of drugs purchased by pha</w:t>
      </w:r>
      <w:r w:rsidR="00324DE4">
        <w:rPr>
          <w:sz w:val="24"/>
          <w:szCs w:val="24"/>
        </w:rPr>
        <w:t>rmacies during the study period</w:t>
      </w:r>
      <w:r w:rsidR="0053554B">
        <w:rPr>
          <w:sz w:val="24"/>
          <w:szCs w:val="24"/>
        </w:rPr>
        <w:t>—</w:t>
      </w:r>
      <w:r w:rsidR="007A378F">
        <w:rPr>
          <w:sz w:val="24"/>
          <w:szCs w:val="24"/>
        </w:rPr>
        <w:t xml:space="preserve">and purchases </w:t>
      </w:r>
      <w:r w:rsidR="00324DE4">
        <w:rPr>
          <w:sz w:val="24"/>
          <w:szCs w:val="24"/>
        </w:rPr>
        <w:t>accelerate</w:t>
      </w:r>
      <w:r w:rsidR="0053554B">
        <w:rPr>
          <w:sz w:val="24"/>
          <w:szCs w:val="24"/>
        </w:rPr>
        <w:t>d</w:t>
      </w:r>
      <w:r w:rsidR="00324DE4">
        <w:rPr>
          <w:sz w:val="24"/>
          <w:szCs w:val="24"/>
        </w:rPr>
        <w:t xml:space="preserve"> after 2005</w:t>
      </w:r>
      <w:r w:rsidR="009B3AEF" w:rsidRPr="00FE226E">
        <w:rPr>
          <w:sz w:val="24"/>
          <w:szCs w:val="24"/>
        </w:rPr>
        <w:t xml:space="preserve">.  </w:t>
      </w:r>
      <w:r w:rsidR="00D62FF2">
        <w:rPr>
          <w:sz w:val="24"/>
          <w:szCs w:val="24"/>
        </w:rPr>
        <w:t xml:space="preserve">After </w:t>
      </w:r>
      <w:r w:rsidR="0053554B">
        <w:rPr>
          <w:sz w:val="24"/>
          <w:szCs w:val="24"/>
        </w:rPr>
        <w:t>such time</w:t>
      </w:r>
      <w:r w:rsidR="006E598D">
        <w:rPr>
          <w:sz w:val="24"/>
          <w:szCs w:val="24"/>
        </w:rPr>
        <w:t>,</w:t>
      </w:r>
      <w:r w:rsidR="00EB0B88">
        <w:rPr>
          <w:sz w:val="24"/>
          <w:szCs w:val="24"/>
        </w:rPr>
        <w:t xml:space="preserve"> </w:t>
      </w:r>
      <w:r w:rsidR="0053554B">
        <w:rPr>
          <w:sz w:val="24"/>
          <w:szCs w:val="24"/>
        </w:rPr>
        <w:t>it</w:t>
      </w:r>
      <w:r w:rsidR="00D62FF2">
        <w:rPr>
          <w:sz w:val="24"/>
          <w:szCs w:val="24"/>
        </w:rPr>
        <w:t xml:space="preserve"> accounted for </w:t>
      </w:r>
      <w:r w:rsidR="003C37CA">
        <w:rPr>
          <w:sz w:val="24"/>
          <w:szCs w:val="24"/>
        </w:rPr>
        <w:t>most of</w:t>
      </w:r>
      <w:r w:rsidR="00D62FF2">
        <w:rPr>
          <w:sz w:val="24"/>
          <w:szCs w:val="24"/>
        </w:rPr>
        <w:t xml:space="preserve"> the increase</w:t>
      </w:r>
      <w:r w:rsidR="00177DE7">
        <w:rPr>
          <w:sz w:val="24"/>
          <w:szCs w:val="24"/>
        </w:rPr>
        <w:t>d</w:t>
      </w:r>
      <w:r w:rsidR="00D62FF2">
        <w:rPr>
          <w:sz w:val="24"/>
          <w:szCs w:val="24"/>
        </w:rPr>
        <w:t xml:space="preserve"> rate for these opioids. </w:t>
      </w:r>
      <w:r w:rsidR="00324DE4">
        <w:rPr>
          <w:sz w:val="24"/>
          <w:szCs w:val="24"/>
        </w:rPr>
        <w:t xml:space="preserve">Methadone was the only opioid </w:t>
      </w:r>
      <w:r w:rsidR="00E43B8C">
        <w:rPr>
          <w:sz w:val="24"/>
          <w:szCs w:val="24"/>
        </w:rPr>
        <w:t xml:space="preserve">whose distribution </w:t>
      </w:r>
      <w:r w:rsidR="00324DE4">
        <w:rPr>
          <w:sz w:val="24"/>
          <w:szCs w:val="24"/>
        </w:rPr>
        <w:t>decline</w:t>
      </w:r>
      <w:r w:rsidR="00E43B8C">
        <w:rPr>
          <w:sz w:val="24"/>
          <w:szCs w:val="24"/>
        </w:rPr>
        <w:t>d</w:t>
      </w:r>
      <w:r w:rsidR="00324DE4">
        <w:rPr>
          <w:sz w:val="24"/>
          <w:szCs w:val="24"/>
        </w:rPr>
        <w:t xml:space="preserve"> in </w:t>
      </w:r>
      <w:r w:rsidR="00D62FF2">
        <w:rPr>
          <w:sz w:val="24"/>
          <w:szCs w:val="24"/>
        </w:rPr>
        <w:t xml:space="preserve">milligrams/100 persons in </w:t>
      </w:r>
      <w:r w:rsidR="00324DE4">
        <w:rPr>
          <w:sz w:val="24"/>
          <w:szCs w:val="24"/>
        </w:rPr>
        <w:t xml:space="preserve">any year from </w:t>
      </w:r>
      <w:r w:rsidR="006E598D">
        <w:rPr>
          <w:sz w:val="24"/>
          <w:szCs w:val="24"/>
        </w:rPr>
        <w:t xml:space="preserve">2007 </w:t>
      </w:r>
      <w:r w:rsidR="00324DE4">
        <w:rPr>
          <w:sz w:val="24"/>
          <w:szCs w:val="24"/>
        </w:rPr>
        <w:t>to 2010.</w:t>
      </w:r>
      <w:r w:rsidR="00E33D6C">
        <w:rPr>
          <w:sz w:val="24"/>
          <w:szCs w:val="24"/>
        </w:rPr>
        <w:t xml:space="preserve"> </w:t>
      </w:r>
    </w:p>
    <w:p w:rsidR="00820858" w:rsidRPr="00FE226E" w:rsidRDefault="00820858" w:rsidP="00F92B5D">
      <w:pPr>
        <w:spacing w:after="0" w:line="480" w:lineRule="auto"/>
        <w:rPr>
          <w:sz w:val="24"/>
          <w:szCs w:val="24"/>
        </w:rPr>
      </w:pPr>
      <w:r w:rsidRPr="00FE226E">
        <w:rPr>
          <w:sz w:val="24"/>
          <w:szCs w:val="24"/>
        </w:rPr>
        <w:tab/>
      </w:r>
      <w:r w:rsidR="006D01E5">
        <w:rPr>
          <w:sz w:val="24"/>
          <w:szCs w:val="24"/>
        </w:rPr>
        <w:t xml:space="preserve">The average prescription size </w:t>
      </w:r>
      <w:r w:rsidR="003C37CA">
        <w:rPr>
          <w:sz w:val="24"/>
          <w:szCs w:val="24"/>
        </w:rPr>
        <w:t xml:space="preserve">decreased </w:t>
      </w:r>
      <w:r w:rsidR="006D01E5">
        <w:rPr>
          <w:sz w:val="24"/>
          <w:szCs w:val="24"/>
        </w:rPr>
        <w:t xml:space="preserve">for </w:t>
      </w:r>
      <w:r w:rsidR="003C37CA">
        <w:rPr>
          <w:sz w:val="24"/>
          <w:szCs w:val="24"/>
        </w:rPr>
        <w:t>morphine, metha</w:t>
      </w:r>
      <w:r w:rsidR="00295C22">
        <w:rPr>
          <w:sz w:val="24"/>
          <w:szCs w:val="24"/>
        </w:rPr>
        <w:t>done, and hydromorphone</w:t>
      </w:r>
      <w:r w:rsidR="006D01E5">
        <w:rPr>
          <w:sz w:val="24"/>
          <w:szCs w:val="24"/>
        </w:rPr>
        <w:t xml:space="preserve"> and </w:t>
      </w:r>
      <w:r w:rsidR="003C37CA">
        <w:rPr>
          <w:sz w:val="24"/>
          <w:szCs w:val="24"/>
        </w:rPr>
        <w:t xml:space="preserve">increased </w:t>
      </w:r>
      <w:r w:rsidR="006D01E5">
        <w:rPr>
          <w:sz w:val="24"/>
          <w:szCs w:val="24"/>
        </w:rPr>
        <w:t xml:space="preserve">for </w:t>
      </w:r>
      <w:r w:rsidR="00295C22">
        <w:rPr>
          <w:sz w:val="24"/>
          <w:szCs w:val="24"/>
        </w:rPr>
        <w:t>other opioids</w:t>
      </w:r>
      <w:r w:rsidR="003C37CA">
        <w:rPr>
          <w:sz w:val="24"/>
          <w:szCs w:val="24"/>
        </w:rPr>
        <w:t xml:space="preserve"> </w:t>
      </w:r>
      <w:r w:rsidR="0064629C">
        <w:rPr>
          <w:sz w:val="24"/>
          <w:szCs w:val="24"/>
        </w:rPr>
        <w:t>(Fig 2)</w:t>
      </w:r>
      <w:r w:rsidR="00FE226E" w:rsidRPr="00FE226E">
        <w:rPr>
          <w:sz w:val="24"/>
          <w:szCs w:val="24"/>
        </w:rPr>
        <w:t xml:space="preserve">.  </w:t>
      </w:r>
      <w:r w:rsidR="000A67AC">
        <w:rPr>
          <w:sz w:val="24"/>
          <w:szCs w:val="24"/>
        </w:rPr>
        <w:t>Morphine</w:t>
      </w:r>
      <w:r w:rsidRPr="00FE226E">
        <w:rPr>
          <w:sz w:val="24"/>
          <w:szCs w:val="24"/>
        </w:rPr>
        <w:t xml:space="preserve"> consistently had the highest MME per prescription dispensed</w:t>
      </w:r>
      <w:r w:rsidR="000A67AC">
        <w:rPr>
          <w:sz w:val="24"/>
          <w:szCs w:val="24"/>
        </w:rPr>
        <w:t>, remaining at approximately 3,000 MME per prescription throughout the time period</w:t>
      </w:r>
      <w:r w:rsidR="00516B12">
        <w:rPr>
          <w:sz w:val="24"/>
          <w:szCs w:val="24"/>
        </w:rPr>
        <w:t xml:space="preserve">, </w:t>
      </w:r>
      <w:r w:rsidR="003C37CA">
        <w:rPr>
          <w:sz w:val="24"/>
          <w:szCs w:val="24"/>
        </w:rPr>
        <w:t xml:space="preserve">with a net decline of 3% </w:t>
      </w:r>
      <w:r w:rsidR="00516B12">
        <w:rPr>
          <w:sz w:val="24"/>
          <w:szCs w:val="24"/>
        </w:rPr>
        <w:t>b</w:t>
      </w:r>
      <w:r w:rsidR="001F54BD">
        <w:rPr>
          <w:sz w:val="24"/>
          <w:szCs w:val="24"/>
        </w:rPr>
        <w:t xml:space="preserve">y 2009. </w:t>
      </w:r>
      <w:r w:rsidR="009E0588">
        <w:rPr>
          <w:sz w:val="24"/>
          <w:szCs w:val="24"/>
        </w:rPr>
        <w:t xml:space="preserve"> </w:t>
      </w:r>
      <w:r w:rsidR="000A67AC">
        <w:rPr>
          <w:sz w:val="24"/>
          <w:szCs w:val="24"/>
        </w:rPr>
        <w:t>Methadone prescriptions were 1,400</w:t>
      </w:r>
      <w:r w:rsidR="009E0588">
        <w:rPr>
          <w:sz w:val="24"/>
          <w:szCs w:val="24"/>
        </w:rPr>
        <w:t>–</w:t>
      </w:r>
      <w:r w:rsidR="000A67AC">
        <w:rPr>
          <w:sz w:val="24"/>
          <w:szCs w:val="24"/>
        </w:rPr>
        <w:t xml:space="preserve">1,500 MME/prescription until 2007 and declined to 1,330 MME in 2008. </w:t>
      </w:r>
      <w:r w:rsidR="0019551F">
        <w:rPr>
          <w:sz w:val="24"/>
          <w:szCs w:val="24"/>
        </w:rPr>
        <w:t>However, t</w:t>
      </w:r>
      <w:r w:rsidR="000A67AC">
        <w:rPr>
          <w:sz w:val="24"/>
          <w:szCs w:val="24"/>
        </w:rPr>
        <w:t xml:space="preserve">he average size of an oxycodone prescription increased </w:t>
      </w:r>
      <w:r w:rsidR="001F54BD">
        <w:rPr>
          <w:sz w:val="24"/>
          <w:szCs w:val="24"/>
        </w:rPr>
        <w:t>69.7% (</w:t>
      </w:r>
      <w:r w:rsidR="000A67AC">
        <w:rPr>
          <w:sz w:val="24"/>
          <w:szCs w:val="24"/>
        </w:rPr>
        <w:t>from 615 MME to 1,044 MME</w:t>
      </w:r>
      <w:r w:rsidR="001F54BD">
        <w:rPr>
          <w:sz w:val="24"/>
          <w:szCs w:val="24"/>
        </w:rPr>
        <w:t xml:space="preserve">) </w:t>
      </w:r>
      <w:r w:rsidR="000A67AC">
        <w:rPr>
          <w:sz w:val="24"/>
          <w:szCs w:val="24"/>
        </w:rPr>
        <w:t xml:space="preserve">during this time period, while the average hydrocodone prescription increased </w:t>
      </w:r>
      <w:r w:rsidR="001F54BD">
        <w:rPr>
          <w:sz w:val="24"/>
          <w:szCs w:val="24"/>
        </w:rPr>
        <w:t>69.1% (</w:t>
      </w:r>
      <w:r w:rsidR="000A67AC">
        <w:rPr>
          <w:sz w:val="24"/>
          <w:szCs w:val="24"/>
        </w:rPr>
        <w:t xml:space="preserve">from 170 </w:t>
      </w:r>
      <w:r w:rsidR="009E0588">
        <w:rPr>
          <w:sz w:val="24"/>
          <w:szCs w:val="24"/>
        </w:rPr>
        <w:t xml:space="preserve">MME </w:t>
      </w:r>
      <w:r w:rsidR="000A67AC">
        <w:rPr>
          <w:sz w:val="24"/>
          <w:szCs w:val="24"/>
        </w:rPr>
        <w:t>to 288 MME</w:t>
      </w:r>
      <w:r w:rsidR="001F54BD">
        <w:rPr>
          <w:sz w:val="24"/>
          <w:szCs w:val="24"/>
        </w:rPr>
        <w:t xml:space="preserve">). </w:t>
      </w:r>
      <w:r w:rsidR="00DD69E4">
        <w:rPr>
          <w:sz w:val="24"/>
          <w:szCs w:val="24"/>
        </w:rPr>
        <w:t>Fentanyl showed a sm</w:t>
      </w:r>
      <w:r w:rsidR="006D01E5">
        <w:rPr>
          <w:sz w:val="24"/>
          <w:szCs w:val="24"/>
        </w:rPr>
        <w:t>aller relative increase (20.9%)</w:t>
      </w:r>
      <w:r w:rsidR="00295C22">
        <w:rPr>
          <w:sz w:val="24"/>
          <w:szCs w:val="24"/>
        </w:rPr>
        <w:t>.</w:t>
      </w:r>
      <w:r w:rsidR="006D01E5">
        <w:rPr>
          <w:sz w:val="24"/>
          <w:szCs w:val="24"/>
        </w:rPr>
        <w:t xml:space="preserve"> </w:t>
      </w:r>
    </w:p>
    <w:p w:rsidR="00A52C95" w:rsidRDefault="00A52C95" w:rsidP="00F92B5D">
      <w:pPr>
        <w:spacing w:after="0" w:line="480" w:lineRule="auto"/>
      </w:pPr>
    </w:p>
    <w:p w:rsidR="00610EE3" w:rsidRPr="00D62FF2" w:rsidRDefault="008B7F5B" w:rsidP="00F92B5D">
      <w:pPr>
        <w:spacing w:after="0" w:line="480" w:lineRule="auto"/>
        <w:rPr>
          <w:b/>
          <w:sz w:val="24"/>
          <w:szCs w:val="24"/>
        </w:rPr>
      </w:pPr>
      <w:r>
        <w:rPr>
          <w:b/>
          <w:sz w:val="24"/>
          <w:szCs w:val="24"/>
        </w:rPr>
        <w:t>Interpretation</w:t>
      </w:r>
    </w:p>
    <w:p w:rsidR="00244318" w:rsidRPr="00491BD9" w:rsidRDefault="008C3C51" w:rsidP="00F92B5D">
      <w:pPr>
        <w:spacing w:after="0" w:line="480" w:lineRule="auto"/>
        <w:ind w:firstLine="720"/>
        <w:rPr>
          <w:sz w:val="24"/>
          <w:szCs w:val="24"/>
        </w:rPr>
      </w:pPr>
      <w:r>
        <w:rPr>
          <w:sz w:val="24"/>
          <w:szCs w:val="24"/>
        </w:rPr>
        <w:t xml:space="preserve">Our analyses of VONA and ARCOS data systems </w:t>
      </w:r>
      <w:r w:rsidR="00244318" w:rsidRPr="00562F68">
        <w:rPr>
          <w:sz w:val="24"/>
          <w:szCs w:val="24"/>
        </w:rPr>
        <w:t>ex</w:t>
      </w:r>
      <w:r w:rsidR="007A378F">
        <w:rPr>
          <w:sz w:val="24"/>
          <w:szCs w:val="24"/>
        </w:rPr>
        <w:t>pand</w:t>
      </w:r>
      <w:r w:rsidR="00244318" w:rsidRPr="00D62FF2">
        <w:rPr>
          <w:sz w:val="24"/>
          <w:szCs w:val="24"/>
        </w:rPr>
        <w:t xml:space="preserve"> </w:t>
      </w:r>
      <w:r>
        <w:rPr>
          <w:sz w:val="24"/>
          <w:szCs w:val="24"/>
        </w:rPr>
        <w:t xml:space="preserve">the description of </w:t>
      </w:r>
      <w:r w:rsidR="00244318" w:rsidRPr="00D62FF2">
        <w:rPr>
          <w:sz w:val="24"/>
          <w:szCs w:val="24"/>
        </w:rPr>
        <w:t xml:space="preserve">trends </w:t>
      </w:r>
      <w:r w:rsidR="007A378F">
        <w:rPr>
          <w:sz w:val="24"/>
          <w:szCs w:val="24"/>
        </w:rPr>
        <w:t xml:space="preserve">previously reported based on more limited </w:t>
      </w:r>
      <w:r w:rsidR="00244318" w:rsidRPr="00D62FF2">
        <w:rPr>
          <w:sz w:val="24"/>
          <w:szCs w:val="24"/>
        </w:rPr>
        <w:t xml:space="preserve">cohort studies </w:t>
      </w:r>
      <w:r w:rsidR="007A378F">
        <w:rPr>
          <w:sz w:val="24"/>
          <w:szCs w:val="24"/>
        </w:rPr>
        <w:t>that made</w:t>
      </w:r>
      <w:r w:rsidR="00244318" w:rsidRPr="00D62FF2">
        <w:rPr>
          <w:sz w:val="24"/>
          <w:szCs w:val="24"/>
        </w:rPr>
        <w:t xml:space="preserve"> </w:t>
      </w:r>
      <w:r w:rsidR="00244318" w:rsidRPr="00491BD9">
        <w:rPr>
          <w:sz w:val="24"/>
          <w:szCs w:val="24"/>
        </w:rPr>
        <w:t xml:space="preserve">use of medical claims data </w:t>
      </w:r>
      <w:r w:rsidR="007A378F" w:rsidRPr="00491BD9">
        <w:rPr>
          <w:sz w:val="24"/>
          <w:szCs w:val="24"/>
        </w:rPr>
        <w:t>as well as</w:t>
      </w:r>
      <w:r w:rsidR="00244318" w:rsidRPr="00491BD9">
        <w:rPr>
          <w:sz w:val="24"/>
          <w:szCs w:val="24"/>
        </w:rPr>
        <w:t xml:space="preserve"> previous releases of ARCOS data.  </w:t>
      </w:r>
      <w:r w:rsidRPr="00491BD9">
        <w:rPr>
          <w:sz w:val="24"/>
          <w:szCs w:val="24"/>
        </w:rPr>
        <w:t xml:space="preserve">The </w:t>
      </w:r>
      <w:r w:rsidR="00295C22" w:rsidRPr="00491BD9">
        <w:rPr>
          <w:sz w:val="24"/>
          <w:szCs w:val="24"/>
        </w:rPr>
        <w:t xml:space="preserve">VONA </w:t>
      </w:r>
      <w:r w:rsidRPr="00491BD9">
        <w:rPr>
          <w:sz w:val="24"/>
          <w:szCs w:val="24"/>
        </w:rPr>
        <w:t xml:space="preserve">results </w:t>
      </w:r>
      <w:r w:rsidR="00812A10" w:rsidRPr="00491BD9">
        <w:rPr>
          <w:sz w:val="24"/>
          <w:szCs w:val="24"/>
        </w:rPr>
        <w:t>show</w:t>
      </w:r>
      <w:r w:rsidR="00244318" w:rsidRPr="00491BD9">
        <w:rPr>
          <w:sz w:val="24"/>
          <w:szCs w:val="24"/>
        </w:rPr>
        <w:t xml:space="preserve"> a steady increase in the population-based rate of prescribing </w:t>
      </w:r>
      <w:r w:rsidR="004C1950" w:rsidRPr="00491BD9">
        <w:rPr>
          <w:sz w:val="24"/>
          <w:szCs w:val="24"/>
        </w:rPr>
        <w:t>opioid analgesics that</w:t>
      </w:r>
      <w:r w:rsidR="005F47D5" w:rsidRPr="00491BD9">
        <w:rPr>
          <w:sz w:val="24"/>
          <w:szCs w:val="24"/>
        </w:rPr>
        <w:t xml:space="preserve"> </w:t>
      </w:r>
      <w:r w:rsidR="004C1950" w:rsidRPr="00491BD9">
        <w:rPr>
          <w:sz w:val="24"/>
          <w:szCs w:val="24"/>
        </w:rPr>
        <w:t xml:space="preserve">have stabilized </w:t>
      </w:r>
      <w:r w:rsidR="005F47D5" w:rsidRPr="00491BD9">
        <w:rPr>
          <w:sz w:val="24"/>
          <w:szCs w:val="24"/>
        </w:rPr>
        <w:t xml:space="preserve">by </w:t>
      </w:r>
      <w:r w:rsidR="004C1950" w:rsidRPr="00491BD9">
        <w:rPr>
          <w:sz w:val="24"/>
          <w:szCs w:val="24"/>
        </w:rPr>
        <w:t xml:space="preserve">2009.  However, </w:t>
      </w:r>
      <w:r w:rsidR="00295C22" w:rsidRPr="00491BD9">
        <w:rPr>
          <w:sz w:val="24"/>
          <w:szCs w:val="24"/>
        </w:rPr>
        <w:t>ARCOS results</w:t>
      </w:r>
      <w:r w:rsidR="004C1950" w:rsidRPr="00491BD9">
        <w:rPr>
          <w:sz w:val="24"/>
          <w:szCs w:val="24"/>
        </w:rPr>
        <w:t xml:space="preserve"> </w:t>
      </w:r>
      <w:r w:rsidR="007A378F" w:rsidRPr="00491BD9">
        <w:rPr>
          <w:sz w:val="24"/>
          <w:szCs w:val="24"/>
        </w:rPr>
        <w:t>show that</w:t>
      </w:r>
      <w:r w:rsidR="004C1950" w:rsidRPr="00491BD9">
        <w:rPr>
          <w:sz w:val="24"/>
          <w:szCs w:val="24"/>
        </w:rPr>
        <w:t xml:space="preserve"> the volume of opioid analgesics in grams per 100 people </w:t>
      </w:r>
      <w:r w:rsidR="007A378F" w:rsidRPr="00491BD9">
        <w:rPr>
          <w:sz w:val="24"/>
          <w:szCs w:val="24"/>
        </w:rPr>
        <w:t xml:space="preserve">more than </w:t>
      </w:r>
      <w:r w:rsidR="007A378F" w:rsidRPr="00491BD9">
        <w:rPr>
          <w:sz w:val="24"/>
          <w:szCs w:val="24"/>
        </w:rPr>
        <w:lastRenderedPageBreak/>
        <w:t>doubled</w:t>
      </w:r>
      <w:r w:rsidR="004C1950" w:rsidRPr="00491BD9">
        <w:rPr>
          <w:sz w:val="24"/>
          <w:szCs w:val="24"/>
        </w:rPr>
        <w:t xml:space="preserve"> through 2010. </w:t>
      </w:r>
      <w:r w:rsidRPr="00491BD9">
        <w:rPr>
          <w:sz w:val="24"/>
          <w:szCs w:val="24"/>
        </w:rPr>
        <w:t>T</w:t>
      </w:r>
      <w:r w:rsidR="00295C22" w:rsidRPr="00491BD9">
        <w:rPr>
          <w:sz w:val="24"/>
          <w:szCs w:val="24"/>
        </w:rPr>
        <w:t>aken t</w:t>
      </w:r>
      <w:r w:rsidRPr="00491BD9">
        <w:rPr>
          <w:sz w:val="24"/>
          <w:szCs w:val="24"/>
        </w:rPr>
        <w:t xml:space="preserve">ogether, the data systems </w:t>
      </w:r>
      <w:r w:rsidR="00562F68" w:rsidRPr="00491BD9">
        <w:rPr>
          <w:sz w:val="24"/>
          <w:szCs w:val="24"/>
        </w:rPr>
        <w:t>illustrate</w:t>
      </w:r>
      <w:r w:rsidR="00295C22" w:rsidRPr="00491BD9">
        <w:rPr>
          <w:sz w:val="24"/>
          <w:szCs w:val="24"/>
        </w:rPr>
        <w:t xml:space="preserve"> </w:t>
      </w:r>
      <w:r w:rsidR="004C1950" w:rsidRPr="00491BD9">
        <w:rPr>
          <w:sz w:val="24"/>
          <w:szCs w:val="24"/>
        </w:rPr>
        <w:t>an overall incr</w:t>
      </w:r>
      <w:r w:rsidR="00D62FF2" w:rsidRPr="00491BD9">
        <w:rPr>
          <w:sz w:val="24"/>
          <w:szCs w:val="24"/>
        </w:rPr>
        <w:t>ease in the size of each prescription, especially for hydrocodone and oxycodone.</w:t>
      </w:r>
      <w:r w:rsidR="00DC3CC6" w:rsidRPr="00491BD9">
        <w:rPr>
          <w:sz w:val="24"/>
          <w:szCs w:val="24"/>
        </w:rPr>
        <w:t xml:space="preserve">  </w:t>
      </w:r>
    </w:p>
    <w:p w:rsidR="00D62FF2" w:rsidRDefault="00D62FF2" w:rsidP="00F92B5D">
      <w:pPr>
        <w:spacing w:after="0" w:line="480" w:lineRule="auto"/>
        <w:ind w:firstLine="720"/>
        <w:rPr>
          <w:sz w:val="24"/>
          <w:szCs w:val="24"/>
        </w:rPr>
      </w:pPr>
      <w:r>
        <w:rPr>
          <w:sz w:val="24"/>
          <w:szCs w:val="24"/>
        </w:rPr>
        <w:t>Our data</w:t>
      </w:r>
      <w:r w:rsidR="006662CD">
        <w:rPr>
          <w:sz w:val="24"/>
          <w:szCs w:val="24"/>
        </w:rPr>
        <w:t>, however,</w:t>
      </w:r>
      <w:r>
        <w:rPr>
          <w:sz w:val="24"/>
          <w:szCs w:val="24"/>
        </w:rPr>
        <w:t xml:space="preserve"> do not allow determin</w:t>
      </w:r>
      <w:r w:rsidR="009213B5">
        <w:rPr>
          <w:sz w:val="24"/>
          <w:szCs w:val="24"/>
        </w:rPr>
        <w:t>ing</w:t>
      </w:r>
      <w:r>
        <w:rPr>
          <w:sz w:val="24"/>
          <w:szCs w:val="24"/>
        </w:rPr>
        <w:t xml:space="preserve"> whether the increase in prescription size was a result of an increase in the number of days per prescription or the daily dosage.  A shift to a higher proportion of ER formulations for a given type of opioid could increase the average number of days per </w:t>
      </w:r>
      <w:r w:rsidR="000D218B">
        <w:rPr>
          <w:sz w:val="24"/>
          <w:szCs w:val="24"/>
        </w:rPr>
        <w:t xml:space="preserve">prescription since ER/LA opioids tend to be prescribed more for chronic pain. </w:t>
      </w:r>
      <w:r w:rsidR="00D176A4">
        <w:rPr>
          <w:sz w:val="24"/>
          <w:szCs w:val="24"/>
        </w:rPr>
        <w:t xml:space="preserve"> </w:t>
      </w:r>
      <w:r w:rsidR="006662CD">
        <w:rPr>
          <w:sz w:val="24"/>
          <w:szCs w:val="24"/>
        </w:rPr>
        <w:t>(</w:t>
      </w:r>
      <w:r>
        <w:rPr>
          <w:sz w:val="24"/>
          <w:szCs w:val="24"/>
        </w:rPr>
        <w:t xml:space="preserve">The mean </w:t>
      </w:r>
      <w:r w:rsidR="009213B5">
        <w:rPr>
          <w:sz w:val="24"/>
          <w:szCs w:val="24"/>
        </w:rPr>
        <w:t xml:space="preserve">number of </w:t>
      </w:r>
      <w:r>
        <w:rPr>
          <w:sz w:val="24"/>
          <w:szCs w:val="24"/>
        </w:rPr>
        <w:t>days of therapy per prescription during this decade was 8</w:t>
      </w:r>
      <w:r w:rsidR="009213B5">
        <w:rPr>
          <w:sz w:val="24"/>
          <w:szCs w:val="24"/>
        </w:rPr>
        <w:t>–</w:t>
      </w:r>
      <w:r>
        <w:rPr>
          <w:sz w:val="24"/>
          <w:szCs w:val="24"/>
        </w:rPr>
        <w:t>21 for IR opioids and 23</w:t>
      </w:r>
      <w:r w:rsidR="009213B5">
        <w:rPr>
          <w:sz w:val="24"/>
          <w:szCs w:val="24"/>
        </w:rPr>
        <w:t>–</w:t>
      </w:r>
      <w:r>
        <w:rPr>
          <w:sz w:val="24"/>
          <w:szCs w:val="24"/>
        </w:rPr>
        <w:t>28 for ER/LA opioids</w:t>
      </w:r>
      <w:r w:rsidR="00D176A4">
        <w:rPr>
          <w:sz w:val="24"/>
          <w:szCs w:val="24"/>
        </w:rPr>
        <w:t>)</w:t>
      </w:r>
      <w:r>
        <w:rPr>
          <w:sz w:val="24"/>
          <w:szCs w:val="24"/>
        </w:rPr>
        <w:t xml:space="preserve"> </w:t>
      </w:r>
      <w:r w:rsidR="00451295">
        <w:rPr>
          <w:sz w:val="24"/>
          <w:szCs w:val="24"/>
        </w:rPr>
        <w:fldChar w:fldCharType="begin"/>
      </w:r>
      <w:r w:rsidR="00772E52">
        <w:rPr>
          <w:sz w:val="24"/>
          <w:szCs w:val="24"/>
        </w:rPr>
        <w:instrText xml:space="preserve"> ADDIN EN.CITE &lt;EndNote&gt;&lt;Cite&gt;&lt;Author&gt;U.S. Food and Drug Administration&lt;/Author&gt;&lt;Year&gt;2010&lt;/Year&gt;&lt;RecNum&gt;15&lt;/RecNum&gt;&lt;DisplayText&gt;[19]&lt;/DisplayText&gt;&lt;record&gt;&lt;rec-number&gt;15&lt;/rec-number&gt;&lt;foreign-keys&gt;&lt;key app="EN" db-id="awvpxf0fhza9wuexew8ppa0kfxd5dxxpxvf2"&gt;15&lt;/key&gt;&lt;/foreign-keys&gt;&lt;ref-type name="Web Page"&gt;12&lt;/ref-type&gt;&lt;contributors&gt;&lt;authors&gt;&lt;author&gt;U.S. Food and Drug Administration,&lt;/author&gt;&lt;/authors&gt;&lt;/contributors&gt;&lt;titles&gt;&lt;title&gt;Briefing Information for the July 22-23, 2010 Joint Meeting of the Anesthetic and Life Support Drugs Advisory Committee and Drug Safety and Risk Management Advisory Committee&lt;/title&gt;&lt;/titles&gt;&lt;pages&gt;Appendix 1, Table 1, page 363&lt;/pages&gt;&lt;volume&gt;2011&lt;/volume&gt;&lt;number&gt;May 9&lt;/number&gt;&lt;dates&gt;&lt;year&gt;2010&lt;/year&gt;&lt;/dates&gt;&lt;urls&gt;&lt;related-urls&gt;&lt;url&gt;http://www.fda.gov/AdvisoryCommittees/CommitteesMeetingMaterials/Drugs/AnestheticAndLifeSupportDrugsAdvisoryCommittee/ucm217507.htm&lt;/url&gt;&lt;/related-urls&gt;&lt;/urls&gt;&lt;/record&gt;&lt;/Cite&gt;&lt;Cite&gt;&lt;Author&gt;U.S. Food and Drug Administration&lt;/Author&gt;&lt;Year&gt;2010&lt;/Year&gt;&lt;RecNum&gt;15&lt;/RecNum&gt;&lt;record&gt;&lt;rec-number&gt;15&lt;/rec-number&gt;&lt;foreign-keys&gt;&lt;key app="EN" db-id="awvpxf0fhza9wuexew8ppa0kfxd5dxxpxvf2"&gt;15&lt;/key&gt;&lt;/foreign-keys&gt;&lt;ref-type name="Web Page"&gt;12&lt;/ref-type&gt;&lt;contributors&gt;&lt;authors&gt;&lt;author&gt;U.S. Food and Drug Administration,&lt;/author&gt;&lt;/authors&gt;&lt;/contributors&gt;&lt;titles&gt;&lt;title&gt;Briefing Information for the July 22-23, 2010 Joint Meeting of the Anesthetic and Life Support Drugs Advisory Committee and Drug Safety and Risk Management Advisory Committee&lt;/title&gt;&lt;/titles&gt;&lt;pages&gt;Appendix 1, Table 1, page 363&lt;/pages&gt;&lt;volume&gt;2011&lt;/volume&gt;&lt;number&gt;May 9&lt;/number&gt;&lt;dates&gt;&lt;year&gt;2010&lt;/year&gt;&lt;/dates&gt;&lt;urls&gt;&lt;related-urls&gt;&lt;url&gt;http://www.fda.gov/AdvisoryCommittees/CommitteesMeetingMaterials/Drugs/AnestheticAndLifeSupportDrugsAdvisoryCommittee/ucm217507.htm&lt;/url&gt;&lt;/related-urls&gt;&lt;/urls&gt;&lt;/record&gt;&lt;/Cite&gt;&lt;/EndNote&gt;</w:instrText>
      </w:r>
      <w:r w:rsidR="00451295">
        <w:rPr>
          <w:sz w:val="24"/>
          <w:szCs w:val="24"/>
        </w:rPr>
        <w:fldChar w:fldCharType="separate"/>
      </w:r>
      <w:r w:rsidR="00651B36">
        <w:rPr>
          <w:noProof/>
          <w:sz w:val="24"/>
          <w:szCs w:val="24"/>
        </w:rPr>
        <w:t>[</w:t>
      </w:r>
      <w:hyperlink w:anchor="_ENREF_19" w:tooltip="U.S. Food and Drug Administration, 2010 #15" w:history="1">
        <w:r w:rsidR="00772E52">
          <w:rPr>
            <w:noProof/>
            <w:sz w:val="24"/>
            <w:szCs w:val="24"/>
          </w:rPr>
          <w:t>19</w:t>
        </w:r>
      </w:hyperlink>
      <w:r w:rsidR="00651B36">
        <w:rPr>
          <w:noProof/>
          <w:sz w:val="24"/>
          <w:szCs w:val="24"/>
        </w:rPr>
        <w:t>]</w:t>
      </w:r>
      <w:r w:rsidR="00451295">
        <w:rPr>
          <w:sz w:val="24"/>
          <w:szCs w:val="24"/>
        </w:rPr>
        <w:fldChar w:fldCharType="end"/>
      </w:r>
      <w:r>
        <w:rPr>
          <w:sz w:val="24"/>
          <w:szCs w:val="24"/>
        </w:rPr>
        <w:t xml:space="preserve">.  </w:t>
      </w:r>
      <w:r w:rsidR="006662CD">
        <w:rPr>
          <w:sz w:val="24"/>
          <w:szCs w:val="24"/>
        </w:rPr>
        <w:t>A</w:t>
      </w:r>
      <w:r w:rsidR="000D218B">
        <w:rPr>
          <w:sz w:val="24"/>
          <w:szCs w:val="24"/>
        </w:rPr>
        <w:t xml:space="preserve"> shift </w:t>
      </w:r>
      <w:r w:rsidR="006662CD">
        <w:rPr>
          <w:sz w:val="24"/>
          <w:szCs w:val="24"/>
        </w:rPr>
        <w:t xml:space="preserve">toward ER formulation use </w:t>
      </w:r>
      <w:r w:rsidR="000D218B">
        <w:rPr>
          <w:sz w:val="24"/>
          <w:szCs w:val="24"/>
        </w:rPr>
        <w:t xml:space="preserve">did occur for fentanyl in this data and might explain the increase in the size of fentanyl prescriptions.  However, the proportion of oxycodone prescriptions that were ER actually declined, so the increase in the average oxycodone prescription size was not </w:t>
      </w:r>
      <w:r w:rsidR="009213B5">
        <w:rPr>
          <w:sz w:val="24"/>
          <w:szCs w:val="24"/>
        </w:rPr>
        <w:t>likely</w:t>
      </w:r>
      <w:r w:rsidR="000D218B">
        <w:rPr>
          <w:sz w:val="24"/>
          <w:szCs w:val="24"/>
        </w:rPr>
        <w:t xml:space="preserve"> due to a</w:t>
      </w:r>
      <w:r w:rsidR="006662CD">
        <w:rPr>
          <w:sz w:val="24"/>
          <w:szCs w:val="24"/>
        </w:rPr>
        <w:t>n increase in the number of days per prescription</w:t>
      </w:r>
      <w:r w:rsidR="000D218B">
        <w:rPr>
          <w:sz w:val="24"/>
          <w:szCs w:val="24"/>
        </w:rPr>
        <w:t>.</w:t>
      </w:r>
    </w:p>
    <w:p w:rsidR="00447B32" w:rsidRDefault="000D218B" w:rsidP="00E44C2C">
      <w:pPr>
        <w:spacing w:after="0" w:line="480" w:lineRule="auto"/>
        <w:ind w:firstLine="720"/>
        <w:rPr>
          <w:sz w:val="24"/>
          <w:szCs w:val="24"/>
        </w:rPr>
      </w:pPr>
      <w:r>
        <w:rPr>
          <w:sz w:val="24"/>
          <w:szCs w:val="24"/>
        </w:rPr>
        <w:t>The values obtained here for prescription size are consistent with other data sources where comparisons are possible.  For example, the average hydrocodone prescription size in 2009</w:t>
      </w:r>
      <w:r w:rsidR="009213B5">
        <w:rPr>
          <w:sz w:val="24"/>
          <w:szCs w:val="24"/>
        </w:rPr>
        <w:t xml:space="preserve"> was</w:t>
      </w:r>
      <w:r>
        <w:rPr>
          <w:sz w:val="24"/>
          <w:szCs w:val="24"/>
        </w:rPr>
        <w:t xml:space="preserve"> 288 MME, </w:t>
      </w:r>
      <w:r w:rsidR="009213B5">
        <w:rPr>
          <w:sz w:val="24"/>
          <w:szCs w:val="24"/>
        </w:rPr>
        <w:t xml:space="preserve">which </w:t>
      </w:r>
      <w:r w:rsidR="008A08A3">
        <w:rPr>
          <w:sz w:val="24"/>
          <w:szCs w:val="24"/>
        </w:rPr>
        <w:t xml:space="preserve">would </w:t>
      </w:r>
      <w:r>
        <w:rPr>
          <w:sz w:val="24"/>
          <w:szCs w:val="24"/>
        </w:rPr>
        <w:t>result in a daily dosage of 14</w:t>
      </w:r>
      <w:r w:rsidR="009213B5">
        <w:rPr>
          <w:sz w:val="24"/>
          <w:szCs w:val="24"/>
        </w:rPr>
        <w:t xml:space="preserve"> MME–</w:t>
      </w:r>
      <w:r>
        <w:rPr>
          <w:sz w:val="24"/>
          <w:szCs w:val="24"/>
        </w:rPr>
        <w:t xml:space="preserve">36 MME over the range </w:t>
      </w:r>
      <w:r w:rsidR="00D66B6B">
        <w:rPr>
          <w:sz w:val="24"/>
          <w:szCs w:val="24"/>
        </w:rPr>
        <w:t xml:space="preserve">of </w:t>
      </w:r>
      <w:r>
        <w:rPr>
          <w:sz w:val="24"/>
          <w:szCs w:val="24"/>
        </w:rPr>
        <w:t xml:space="preserve">8 to 21 days per prescription.  </w:t>
      </w:r>
      <w:r w:rsidR="009213B5">
        <w:rPr>
          <w:sz w:val="24"/>
          <w:szCs w:val="24"/>
        </w:rPr>
        <w:t>Eighty-four percent of t</w:t>
      </w:r>
      <w:r>
        <w:rPr>
          <w:sz w:val="24"/>
          <w:szCs w:val="24"/>
        </w:rPr>
        <w:t>he aver</w:t>
      </w:r>
      <w:r w:rsidR="003B3CB1">
        <w:rPr>
          <w:sz w:val="24"/>
          <w:szCs w:val="24"/>
        </w:rPr>
        <w:t>age oxycodone prescription of 1,</w:t>
      </w:r>
      <w:r>
        <w:rPr>
          <w:sz w:val="24"/>
          <w:szCs w:val="24"/>
        </w:rPr>
        <w:t>044 MME</w:t>
      </w:r>
      <w:r w:rsidR="008A08A3">
        <w:rPr>
          <w:sz w:val="24"/>
          <w:szCs w:val="24"/>
        </w:rPr>
        <w:t xml:space="preserve"> </w:t>
      </w:r>
      <w:r w:rsidR="00FF7958">
        <w:rPr>
          <w:sz w:val="24"/>
          <w:szCs w:val="24"/>
        </w:rPr>
        <w:t>was</w:t>
      </w:r>
      <w:r w:rsidR="003B3CB1">
        <w:rPr>
          <w:sz w:val="24"/>
          <w:szCs w:val="24"/>
        </w:rPr>
        <w:t xml:space="preserve"> IR formulations in 2009</w:t>
      </w:r>
      <w:r w:rsidR="007B6D38">
        <w:rPr>
          <w:sz w:val="24"/>
          <w:szCs w:val="24"/>
        </w:rPr>
        <w:t>;</w:t>
      </w:r>
      <w:r w:rsidR="003B3CB1">
        <w:rPr>
          <w:sz w:val="24"/>
          <w:szCs w:val="24"/>
        </w:rPr>
        <w:t xml:space="preserve"> </w:t>
      </w:r>
      <w:r w:rsidR="007B6D38">
        <w:rPr>
          <w:sz w:val="24"/>
          <w:szCs w:val="24"/>
        </w:rPr>
        <w:t>this</w:t>
      </w:r>
      <w:r w:rsidR="008A08A3">
        <w:rPr>
          <w:sz w:val="24"/>
          <w:szCs w:val="24"/>
        </w:rPr>
        <w:t xml:space="preserve"> </w:t>
      </w:r>
      <w:r w:rsidR="003B3CB1">
        <w:rPr>
          <w:sz w:val="24"/>
          <w:szCs w:val="24"/>
        </w:rPr>
        <w:t>result</w:t>
      </w:r>
      <w:r w:rsidR="007B6D38">
        <w:rPr>
          <w:sz w:val="24"/>
          <w:szCs w:val="24"/>
        </w:rPr>
        <w:t>s</w:t>
      </w:r>
      <w:r w:rsidR="003B3CB1">
        <w:rPr>
          <w:sz w:val="24"/>
          <w:szCs w:val="24"/>
        </w:rPr>
        <w:t xml:space="preserve"> in a daily dosage of 50</w:t>
      </w:r>
      <w:r w:rsidR="007B6D38">
        <w:rPr>
          <w:sz w:val="24"/>
          <w:szCs w:val="24"/>
        </w:rPr>
        <w:t xml:space="preserve"> MME–</w:t>
      </w:r>
      <w:r w:rsidR="003B3CB1">
        <w:rPr>
          <w:sz w:val="24"/>
          <w:szCs w:val="24"/>
        </w:rPr>
        <w:t xml:space="preserve">130 MME if we assume a duration typical of IR drugs and 37 MME if we assume a </w:t>
      </w:r>
      <w:r w:rsidR="003508C1">
        <w:rPr>
          <w:sz w:val="24"/>
          <w:szCs w:val="24"/>
        </w:rPr>
        <w:t xml:space="preserve">28-day </w:t>
      </w:r>
      <w:r w:rsidR="003B3CB1">
        <w:rPr>
          <w:sz w:val="24"/>
          <w:szCs w:val="24"/>
        </w:rPr>
        <w:t xml:space="preserve">duration </w:t>
      </w:r>
      <w:r w:rsidR="003508C1">
        <w:rPr>
          <w:sz w:val="24"/>
          <w:szCs w:val="24"/>
        </w:rPr>
        <w:t>common for</w:t>
      </w:r>
      <w:r w:rsidR="003B3CB1">
        <w:rPr>
          <w:sz w:val="24"/>
          <w:szCs w:val="24"/>
        </w:rPr>
        <w:t xml:space="preserve"> ER opioids. </w:t>
      </w:r>
      <w:r w:rsidR="00DC3CC6">
        <w:rPr>
          <w:sz w:val="24"/>
          <w:szCs w:val="24"/>
        </w:rPr>
        <w:t xml:space="preserve"> </w:t>
      </w:r>
      <w:r w:rsidR="006A1F73">
        <w:rPr>
          <w:sz w:val="24"/>
          <w:szCs w:val="24"/>
        </w:rPr>
        <w:t>In one large US study during 1997–2005, the mean prescribed opioid daily dosage was 30</w:t>
      </w:r>
      <w:r w:rsidR="00DF18B1">
        <w:rPr>
          <w:sz w:val="24"/>
          <w:szCs w:val="24"/>
        </w:rPr>
        <w:t xml:space="preserve"> MME–</w:t>
      </w:r>
      <w:r w:rsidR="006A1F73">
        <w:rPr>
          <w:sz w:val="24"/>
          <w:szCs w:val="24"/>
        </w:rPr>
        <w:t xml:space="preserve">60 MME </w:t>
      </w:r>
      <w:r w:rsidR="00451295">
        <w:rPr>
          <w:sz w:val="24"/>
          <w:szCs w:val="24"/>
        </w:rPr>
        <w:fldChar w:fldCharType="begin"/>
      </w:r>
      <w:r w:rsidR="00651B36">
        <w:rPr>
          <w:sz w:val="24"/>
          <w:szCs w:val="24"/>
        </w:rPr>
        <w:instrText xml:space="preserve"> ADDIN EN.CITE &lt;EndNote&gt;&lt;Cite&gt;&lt;Author&gt;Korff&lt;/Author&gt;&lt;Year&gt;2008&lt;/Year&gt;&lt;RecNum&gt;643&lt;/RecNum&gt;&lt;DisplayText&gt;[23]&lt;/DisplayText&gt;&lt;record&gt;&lt;rec-number&gt;643&lt;/rec-number&gt;&lt;foreign-keys&gt;&lt;key app="EN" db-id="wfzspazpisr95eedt04pfpvasaepssftx5pf"&gt;643&lt;/key&gt;&lt;/foreign-keys&gt;&lt;ref-type name="Journal Article"&gt;17&lt;/ref-type&gt;&lt;contributors&gt;&lt;authors&gt;&lt;author&gt;Michael VonKorff&lt;/author&gt;&lt;author&gt;Saunders, Kathleen&lt;/author&gt;&lt;author&gt;Ray, Gary Thomas&lt;/author&gt;&lt;author&gt;Boudreau, Denise&lt;/author&gt;&lt;author&gt;Campbell, Cynthia&lt;/author&gt;&lt;author&gt;Merrill, Joseph&lt;/author&gt;&lt;author&gt;Sullivan, Mark D.&lt;/author&gt;&lt;author&gt;Rutter, Carolyn M.&lt;/author&gt;&lt;author&gt;Silverberg, Michael J.&lt;/author&gt;&lt;author&gt;Banta-Green, Caleb&lt;/author&gt;&lt;author&gt;Weisner, Constance&lt;/author&gt;&lt;/authors&gt;&lt;/contributors&gt;&lt;titles&gt;&lt;title&gt;De facto long-term opioid therapy for noncancer pain&lt;/title&gt;&lt;secondary-title&gt;Clinical Journal of Pain&lt;/secondary-title&gt;&lt;/titles&gt;&lt;periodical&gt;&lt;full-title&gt;Clinical Journal of Pain&lt;/full-title&gt;&lt;/periodical&gt;&lt;pages&gt;521-527&lt;/pages&gt;&lt;volume&gt;24&lt;/volume&gt;&lt;dates&gt;&lt;year&gt; 2008&lt;/year&gt;&lt;/dates&gt;&lt;urls&gt;&lt;/urls&gt;&lt;/record&gt;&lt;/Cite&gt;&lt;/EndNote&gt;</w:instrText>
      </w:r>
      <w:r w:rsidR="00451295">
        <w:rPr>
          <w:sz w:val="24"/>
          <w:szCs w:val="24"/>
        </w:rPr>
        <w:fldChar w:fldCharType="separate"/>
      </w:r>
      <w:r w:rsidR="00651B36">
        <w:rPr>
          <w:noProof/>
          <w:sz w:val="24"/>
          <w:szCs w:val="24"/>
        </w:rPr>
        <w:t>[</w:t>
      </w:r>
      <w:hyperlink w:anchor="_ENREF_23" w:tooltip="VonKorff,  2008 #643" w:history="1">
        <w:r w:rsidR="00772E52">
          <w:rPr>
            <w:noProof/>
            <w:sz w:val="24"/>
            <w:szCs w:val="24"/>
          </w:rPr>
          <w:t>23</w:t>
        </w:r>
      </w:hyperlink>
      <w:r w:rsidR="00651B36">
        <w:rPr>
          <w:noProof/>
          <w:sz w:val="24"/>
          <w:szCs w:val="24"/>
        </w:rPr>
        <w:t>]</w:t>
      </w:r>
      <w:r w:rsidR="00451295">
        <w:rPr>
          <w:sz w:val="24"/>
          <w:szCs w:val="24"/>
        </w:rPr>
        <w:fldChar w:fldCharType="end"/>
      </w:r>
      <w:r w:rsidR="006A1F73">
        <w:rPr>
          <w:sz w:val="24"/>
          <w:szCs w:val="24"/>
        </w:rPr>
        <w:t>.</w:t>
      </w:r>
      <w:r w:rsidR="00FF7958">
        <w:rPr>
          <w:sz w:val="24"/>
          <w:szCs w:val="24"/>
        </w:rPr>
        <w:t xml:space="preserve"> </w:t>
      </w:r>
      <w:r w:rsidR="006A1F73">
        <w:rPr>
          <w:sz w:val="24"/>
          <w:szCs w:val="24"/>
        </w:rPr>
        <w:t xml:space="preserve"> </w:t>
      </w:r>
      <w:r w:rsidR="00656C82">
        <w:rPr>
          <w:sz w:val="24"/>
          <w:szCs w:val="24"/>
        </w:rPr>
        <w:t>The increase in prescription size is also consistent with the literature.</w:t>
      </w:r>
      <w:r w:rsidR="00593DE0">
        <w:rPr>
          <w:sz w:val="24"/>
          <w:szCs w:val="24"/>
        </w:rPr>
        <w:t xml:space="preserve"> </w:t>
      </w:r>
      <w:r w:rsidR="00491BD9">
        <w:rPr>
          <w:sz w:val="24"/>
          <w:szCs w:val="24"/>
        </w:rPr>
        <w:t>In the workers’ compensation population in Washington State, the average daily dose increased from 88 to 132 MME/day during 1996–2002</w:t>
      </w:r>
      <w:r w:rsidR="00D42088">
        <w:rPr>
          <w:sz w:val="24"/>
          <w:szCs w:val="24"/>
        </w:rPr>
        <w:t xml:space="preserve"> </w:t>
      </w:r>
      <w:r w:rsidR="00451295">
        <w:rPr>
          <w:sz w:val="24"/>
          <w:szCs w:val="24"/>
        </w:rPr>
        <w:fldChar w:fldCharType="begin"/>
      </w:r>
      <w:r w:rsidR="00651B36">
        <w:rPr>
          <w:sz w:val="24"/>
          <w:szCs w:val="24"/>
        </w:rPr>
        <w:instrText xml:space="preserve"> ADDIN EN.CITE &lt;EndNote&gt;&lt;Cite&gt;&lt;Author&gt;Franklin&lt;/Author&gt;&lt;Year&gt;2005&lt;/Year&gt;&lt;RecNum&gt;617&lt;/RecNum&gt;&lt;DisplayText&gt;[14]&lt;/DisplayText&gt;&lt;record&gt;&lt;rec-number&gt;617&lt;/rec-number&gt;&lt;foreign-keys&gt;&lt;key app="EN" db-id="wfzspazpisr95eedt04pfpvasaepssftx5pf"&gt;617&lt;/key&gt;&lt;/foreign-keys&gt;&lt;ref-type name="Journal Article"&gt;17&lt;/ref-type&gt;&lt;contributors&gt;&lt;authors&gt;&lt;author&gt;Gary M. Franklin&lt;/author&gt;&lt;author&gt;Mai, J.&lt;/author&gt;&lt;author&gt;Wickizer, T.&lt;/author&gt;&lt;author&gt;Turner, J. A.&lt;/author&gt;&lt;author&gt;Fulton-Kehoe, D.&lt;/author&gt;&lt;author&gt;Grant, L.&lt;/author&gt;&lt;/authors&gt;&lt;/contributors&gt;&lt;titles&gt;&lt;title&gt;Opioid dosing trends and mortality in Washington State workers&amp;apos; compensation, 1996-2002&lt;/title&gt;&lt;secondary-title&gt;Am J Ind Med&lt;/secondary-title&gt;&lt;/titles&gt;&lt;pages&gt;91-99&lt;/pages&gt;&lt;volume&gt;48&lt;/volume&gt;&lt;dates&gt;&lt;year&gt; 2005&lt;/year&gt;&lt;/dates&gt;&lt;urls&gt;&lt;/urls&gt;&lt;/record&gt;&lt;/Cite&gt;&lt;Cite&gt;&lt;Author&gt;Franklin&lt;/Author&gt;&lt;Year&gt;2005&lt;/Year&gt;&lt;RecNum&gt;617&lt;/RecNum&gt;&lt;record&gt;&lt;rec-number&gt;617&lt;/rec-number&gt;&lt;foreign-keys&gt;&lt;key app="EN" db-id="wfzspazpisr95eedt04pfpvasaepssftx5pf"&gt;617&lt;/key&gt;&lt;/foreign-keys&gt;&lt;ref-type name="Journal Article"&gt;17&lt;/ref-type&gt;&lt;contributors&gt;&lt;authors&gt;&lt;author&gt;Gary M. Franklin&lt;/author&gt;&lt;author&gt;Mai, J.&lt;/author&gt;&lt;author&gt;Wickizer, T.&lt;/author&gt;&lt;author&gt;Turner, J. A.&lt;/author&gt;&lt;author&gt;Fulton-Kehoe, D.&lt;/author&gt;&lt;author&gt;Grant, L.&lt;/author&gt;&lt;/authors&gt;&lt;/contributors&gt;&lt;titles&gt;&lt;title&gt;Opioid dosing trends and mortality in Washington State workers&amp;apos; compensation, 1996-2002&lt;/title&gt;&lt;secondary-title&gt;Am J Ind Med&lt;/secondary-title&gt;&lt;/titles&gt;&lt;pages&gt;91-99&lt;/pages&gt;&lt;volume&gt;48&lt;/volume&gt;&lt;dates&gt;&lt;year&gt; 2005&lt;/year&gt;&lt;/dates&gt;&lt;urls&gt;&lt;/urls&gt;&lt;/record&gt;&lt;/Cite&gt;&lt;/EndNote&gt;</w:instrText>
      </w:r>
      <w:r w:rsidR="00451295">
        <w:rPr>
          <w:sz w:val="24"/>
          <w:szCs w:val="24"/>
        </w:rPr>
        <w:fldChar w:fldCharType="separate"/>
      </w:r>
      <w:r w:rsidR="00651B36">
        <w:rPr>
          <w:noProof/>
          <w:sz w:val="24"/>
          <w:szCs w:val="24"/>
        </w:rPr>
        <w:t>[</w:t>
      </w:r>
      <w:hyperlink w:anchor="_ENREF_14" w:tooltip="Franklin,  2005 #617" w:history="1">
        <w:r w:rsidR="00772E52">
          <w:rPr>
            <w:noProof/>
            <w:sz w:val="24"/>
            <w:szCs w:val="24"/>
          </w:rPr>
          <w:t>14</w:t>
        </w:r>
      </w:hyperlink>
      <w:r w:rsidR="00651B36">
        <w:rPr>
          <w:noProof/>
          <w:sz w:val="24"/>
          <w:szCs w:val="24"/>
        </w:rPr>
        <w:t>]</w:t>
      </w:r>
      <w:r w:rsidR="00451295">
        <w:rPr>
          <w:sz w:val="24"/>
          <w:szCs w:val="24"/>
        </w:rPr>
        <w:fldChar w:fldCharType="end"/>
      </w:r>
      <w:r w:rsidR="00D42088">
        <w:rPr>
          <w:sz w:val="24"/>
          <w:szCs w:val="24"/>
        </w:rPr>
        <w:t>.</w:t>
      </w:r>
      <w:r w:rsidR="000C34B7">
        <w:rPr>
          <w:sz w:val="24"/>
          <w:szCs w:val="24"/>
        </w:rPr>
        <w:t xml:space="preserve">  </w:t>
      </w:r>
      <w:r w:rsidR="00DF18B1">
        <w:rPr>
          <w:sz w:val="24"/>
          <w:szCs w:val="24"/>
        </w:rPr>
        <w:t>The mean daily dosage i</w:t>
      </w:r>
      <w:r w:rsidR="000C34B7">
        <w:rPr>
          <w:sz w:val="24"/>
          <w:szCs w:val="24"/>
        </w:rPr>
        <w:t xml:space="preserve">n </w:t>
      </w:r>
      <w:r w:rsidR="007E059B">
        <w:rPr>
          <w:sz w:val="24"/>
          <w:szCs w:val="24"/>
        </w:rPr>
        <w:t xml:space="preserve">the </w:t>
      </w:r>
      <w:r w:rsidR="000C34B7">
        <w:rPr>
          <w:sz w:val="24"/>
          <w:szCs w:val="24"/>
        </w:rPr>
        <w:lastRenderedPageBreak/>
        <w:t>Arkansas Medicaid</w:t>
      </w:r>
      <w:r w:rsidR="007E059B">
        <w:rPr>
          <w:sz w:val="24"/>
          <w:szCs w:val="24"/>
        </w:rPr>
        <w:t xml:space="preserve"> population </w:t>
      </w:r>
      <w:r w:rsidR="0030613E">
        <w:rPr>
          <w:sz w:val="24"/>
          <w:szCs w:val="24"/>
        </w:rPr>
        <w:t xml:space="preserve">went from 54 </w:t>
      </w:r>
      <w:r w:rsidR="00DF18B1">
        <w:rPr>
          <w:sz w:val="24"/>
          <w:szCs w:val="24"/>
        </w:rPr>
        <w:t xml:space="preserve">MME </w:t>
      </w:r>
      <w:r w:rsidR="0030613E">
        <w:rPr>
          <w:sz w:val="24"/>
          <w:szCs w:val="24"/>
        </w:rPr>
        <w:t>to 50 MME</w:t>
      </w:r>
      <w:r w:rsidR="000C34B7">
        <w:rPr>
          <w:sz w:val="24"/>
          <w:szCs w:val="24"/>
        </w:rPr>
        <w:t xml:space="preserve"> from 2000 through 2005, but</w:t>
      </w:r>
      <w:r w:rsidR="007E059B">
        <w:rPr>
          <w:sz w:val="24"/>
          <w:szCs w:val="24"/>
        </w:rPr>
        <w:t xml:space="preserve"> the </w:t>
      </w:r>
      <w:r w:rsidR="000C34B7">
        <w:rPr>
          <w:sz w:val="24"/>
          <w:szCs w:val="24"/>
        </w:rPr>
        <w:t xml:space="preserve">median number of </w:t>
      </w:r>
      <w:r w:rsidR="00DF18B1">
        <w:rPr>
          <w:sz w:val="24"/>
          <w:szCs w:val="24"/>
        </w:rPr>
        <w:t xml:space="preserve">a </w:t>
      </w:r>
      <w:r w:rsidR="000C34B7">
        <w:rPr>
          <w:sz w:val="24"/>
          <w:szCs w:val="24"/>
        </w:rPr>
        <w:t>day</w:t>
      </w:r>
      <w:r w:rsidR="00DF18B1">
        <w:rPr>
          <w:sz w:val="24"/>
          <w:szCs w:val="24"/>
        </w:rPr>
        <w:t>’</w:t>
      </w:r>
      <w:r w:rsidR="000C34B7">
        <w:rPr>
          <w:sz w:val="24"/>
          <w:szCs w:val="24"/>
        </w:rPr>
        <w:t>s supply of opioids per year</w:t>
      </w:r>
      <w:r w:rsidR="007E059B">
        <w:rPr>
          <w:sz w:val="24"/>
          <w:szCs w:val="24"/>
        </w:rPr>
        <w:t xml:space="preserve"> increased from </w:t>
      </w:r>
      <w:r w:rsidR="000C34B7">
        <w:rPr>
          <w:sz w:val="24"/>
          <w:szCs w:val="24"/>
        </w:rPr>
        <w:t>25 to 38</w:t>
      </w:r>
      <w:r w:rsidR="007E059B">
        <w:rPr>
          <w:sz w:val="24"/>
          <w:szCs w:val="24"/>
        </w:rPr>
        <w:t xml:space="preserve"> </w:t>
      </w:r>
      <w:r w:rsidR="00451295">
        <w:rPr>
          <w:sz w:val="24"/>
          <w:szCs w:val="24"/>
        </w:rPr>
        <w:fldChar w:fldCharType="begin"/>
      </w:r>
      <w:r w:rsidR="00651B36">
        <w:rPr>
          <w:sz w:val="24"/>
          <w:szCs w:val="24"/>
        </w:rPr>
        <w:instrText xml:space="preserve"> ADDIN EN.CITE &lt;EndNote&gt;&lt;Cite&gt;&lt;Author&gt;Edlund&lt;/Author&gt;&lt;Year&gt;2010&lt;/Year&gt;&lt;RecNum&gt;608&lt;/RecNum&gt;&lt;DisplayText&gt;[15]&lt;/DisplayText&gt;&lt;record&gt;&lt;rec-number&gt;608&lt;/rec-number&gt;&lt;foreign-keys&gt;&lt;key app="EN" db-id="wfzspazpisr95eedt04pfpvasaepssftx5pf"&gt;608&lt;/key&gt;&lt;/foreign-keys&gt;&lt;ref-type name="Journal Article"&gt;17&lt;/ref-type&gt;&lt;contributors&gt;&lt;authors&gt;&lt;author&gt;Mark J. Edlund&lt;/author&gt;&lt;author&gt;Martin, B. C.&lt;/author&gt;&lt;author&gt;Fan, M&lt;/author&gt;&lt;author&gt;Braden, Jennifer B.&lt;/author&gt;&lt;author&gt;Devries, A&lt;/author&gt;&lt;author&gt;Sullivan, M.&lt;/author&gt;&lt;/authors&gt;&lt;/contributors&gt;&lt;titles&gt;&lt;title&gt;An analysis of heavy utilizers of opioids for chronic noncancer pain in the TROUP Study&lt;/title&gt;&lt;secondary-title&gt;J Pain Symptom Manage&lt;/secondary-title&gt;&lt;/titles&gt;&lt;pages&gt;279-289&lt;/pages&gt;&lt;volume&gt;40&lt;/volume&gt;&lt;number&gt;2&lt;/number&gt;&lt;dates&gt;&lt;year&gt; 2010&lt;/year&gt;&lt;/dates&gt;&lt;urls&gt;&lt;/urls&gt;&lt;/record&gt;&lt;/Cite&gt;&lt;Cite&gt;&lt;Author&gt;Edlund&lt;/Author&gt;&lt;Year&gt;2010&lt;/Year&gt;&lt;RecNum&gt;608&lt;/RecNum&gt;&lt;record&gt;&lt;rec-number&gt;608&lt;/rec-number&gt;&lt;foreign-keys&gt;&lt;key app="EN" db-id="wfzspazpisr95eedt04pfpvasaepssftx5pf"&gt;608&lt;/key&gt;&lt;/foreign-keys&gt;&lt;ref-type name="Journal Article"&gt;17&lt;/ref-type&gt;&lt;contributors&gt;&lt;authors&gt;&lt;author&gt;Mark J. Edlund&lt;/author&gt;&lt;author&gt;Martin, B. C.&lt;/author&gt;&lt;author&gt;Fan, M&lt;/author&gt;&lt;author&gt;Braden, Jennifer B.&lt;/author&gt;&lt;author&gt;Devries, A&lt;/author&gt;&lt;author&gt;Sullivan, M.&lt;/author&gt;&lt;/authors&gt;&lt;/contributors&gt;&lt;titles&gt;&lt;title&gt;An analysis of heavy utilizers of opioids for chronic noncancer pain in the TROUP Study&lt;/title&gt;&lt;secondary-title&gt;J Pain Symptom Manage&lt;/secondary-title&gt;&lt;/titles&gt;&lt;pages&gt;279-289&lt;/pages&gt;&lt;volume&gt;40&lt;/volume&gt;&lt;number&gt;2&lt;/number&gt;&lt;dates&gt;&lt;year&gt; 2010&lt;/year&gt;&lt;/dates&gt;&lt;urls&gt;&lt;/urls&gt;&lt;/record&gt;&lt;/Cite&gt;&lt;/EndNote&gt;</w:instrText>
      </w:r>
      <w:r w:rsidR="00451295">
        <w:rPr>
          <w:sz w:val="24"/>
          <w:szCs w:val="24"/>
        </w:rPr>
        <w:fldChar w:fldCharType="separate"/>
      </w:r>
      <w:r w:rsidR="00651B36">
        <w:rPr>
          <w:noProof/>
          <w:sz w:val="24"/>
          <w:szCs w:val="24"/>
        </w:rPr>
        <w:t>[</w:t>
      </w:r>
      <w:hyperlink w:anchor="_ENREF_15" w:tooltip="Edlund,  2010 #608" w:history="1">
        <w:r w:rsidR="00772E52">
          <w:rPr>
            <w:noProof/>
            <w:sz w:val="24"/>
            <w:szCs w:val="24"/>
          </w:rPr>
          <w:t>15</w:t>
        </w:r>
      </w:hyperlink>
      <w:r w:rsidR="00651B36">
        <w:rPr>
          <w:noProof/>
          <w:sz w:val="24"/>
          <w:szCs w:val="24"/>
        </w:rPr>
        <w:t>]</w:t>
      </w:r>
      <w:r w:rsidR="00451295">
        <w:rPr>
          <w:sz w:val="24"/>
          <w:szCs w:val="24"/>
        </w:rPr>
        <w:fldChar w:fldCharType="end"/>
      </w:r>
      <w:r w:rsidR="000C34B7">
        <w:rPr>
          <w:sz w:val="24"/>
          <w:szCs w:val="24"/>
        </w:rPr>
        <w:t>.</w:t>
      </w:r>
      <w:r w:rsidR="00D66B6B">
        <w:rPr>
          <w:sz w:val="24"/>
          <w:szCs w:val="24"/>
        </w:rPr>
        <w:t xml:space="preserve"> </w:t>
      </w:r>
    </w:p>
    <w:p w:rsidR="00CA7772" w:rsidRDefault="005F47D5" w:rsidP="00F92B5D">
      <w:pPr>
        <w:spacing w:after="0" w:line="480" w:lineRule="auto"/>
        <w:ind w:firstLine="720"/>
        <w:rPr>
          <w:sz w:val="24"/>
          <w:szCs w:val="24"/>
        </w:rPr>
      </w:pPr>
      <w:r>
        <w:rPr>
          <w:sz w:val="24"/>
          <w:szCs w:val="24"/>
        </w:rPr>
        <w:t xml:space="preserve">The </w:t>
      </w:r>
      <w:r w:rsidR="00D176A4">
        <w:rPr>
          <w:sz w:val="24"/>
          <w:szCs w:val="24"/>
        </w:rPr>
        <w:t>most concerning</w:t>
      </w:r>
      <w:r>
        <w:rPr>
          <w:sz w:val="24"/>
          <w:szCs w:val="24"/>
        </w:rPr>
        <w:t xml:space="preserve"> finding </w:t>
      </w:r>
      <w:r w:rsidR="000C34B7">
        <w:rPr>
          <w:sz w:val="24"/>
          <w:szCs w:val="24"/>
        </w:rPr>
        <w:t xml:space="preserve">is the trend toward greater use of opioid analgesics </w:t>
      </w:r>
      <w:r w:rsidR="00547166">
        <w:rPr>
          <w:sz w:val="24"/>
          <w:szCs w:val="24"/>
        </w:rPr>
        <w:t>in general</w:t>
      </w:r>
      <w:r>
        <w:rPr>
          <w:sz w:val="24"/>
          <w:szCs w:val="24"/>
        </w:rPr>
        <w:t>,</w:t>
      </w:r>
      <w:r w:rsidR="00547166">
        <w:rPr>
          <w:sz w:val="24"/>
          <w:szCs w:val="24"/>
        </w:rPr>
        <w:t xml:space="preserve"> and LA/ER opioids in particular</w:t>
      </w:r>
      <w:r>
        <w:rPr>
          <w:sz w:val="24"/>
          <w:szCs w:val="24"/>
        </w:rPr>
        <w:t>,</w:t>
      </w:r>
      <w:r w:rsidR="00547166">
        <w:rPr>
          <w:sz w:val="24"/>
          <w:szCs w:val="24"/>
        </w:rPr>
        <w:t xml:space="preserve"> </w:t>
      </w:r>
      <w:r w:rsidR="000C34B7">
        <w:rPr>
          <w:sz w:val="24"/>
          <w:szCs w:val="24"/>
        </w:rPr>
        <w:t>in the United States since 1990</w:t>
      </w:r>
      <w:r w:rsidR="00DF18B1">
        <w:rPr>
          <w:sz w:val="24"/>
          <w:szCs w:val="24"/>
        </w:rPr>
        <w:t>–</w:t>
      </w:r>
      <w:r w:rsidR="00AA6E13">
        <w:rPr>
          <w:sz w:val="24"/>
          <w:szCs w:val="24"/>
        </w:rPr>
        <w:t>its use</w:t>
      </w:r>
      <w:r w:rsidR="000C34B7">
        <w:rPr>
          <w:sz w:val="24"/>
          <w:szCs w:val="24"/>
        </w:rPr>
        <w:t xml:space="preserve"> has shown </w:t>
      </w:r>
      <w:r w:rsidR="00CA7772">
        <w:rPr>
          <w:sz w:val="24"/>
          <w:szCs w:val="24"/>
        </w:rPr>
        <w:t>little</w:t>
      </w:r>
      <w:r w:rsidR="000C34B7">
        <w:rPr>
          <w:sz w:val="24"/>
          <w:szCs w:val="24"/>
        </w:rPr>
        <w:t xml:space="preserve"> sign of </w:t>
      </w:r>
      <w:r w:rsidR="00F41E4F">
        <w:rPr>
          <w:sz w:val="24"/>
          <w:szCs w:val="24"/>
        </w:rPr>
        <w:t xml:space="preserve">abating through 2010.  </w:t>
      </w:r>
      <w:r w:rsidR="006D1EC0">
        <w:rPr>
          <w:sz w:val="24"/>
          <w:szCs w:val="24"/>
        </w:rPr>
        <w:t>The prescribing rate level</w:t>
      </w:r>
      <w:r w:rsidR="00AA6E13">
        <w:rPr>
          <w:sz w:val="24"/>
          <w:szCs w:val="24"/>
        </w:rPr>
        <w:t>ed</w:t>
      </w:r>
      <w:r w:rsidR="006D1EC0">
        <w:rPr>
          <w:sz w:val="24"/>
          <w:szCs w:val="24"/>
        </w:rPr>
        <w:t xml:space="preserve"> off in 2009, but the volume of opioids in grams continued to increase through 2010. </w:t>
      </w:r>
      <w:r w:rsidR="00EF5C82">
        <w:rPr>
          <w:sz w:val="24"/>
          <w:szCs w:val="24"/>
        </w:rPr>
        <w:t xml:space="preserve"> </w:t>
      </w:r>
      <w:r w:rsidR="00247A10">
        <w:rPr>
          <w:sz w:val="24"/>
          <w:szCs w:val="24"/>
        </w:rPr>
        <w:t>Continued assessment of these trends in the context of</w:t>
      </w:r>
      <w:r w:rsidR="008C3C51">
        <w:rPr>
          <w:sz w:val="24"/>
          <w:szCs w:val="24"/>
        </w:rPr>
        <w:t xml:space="preserve"> recent changes in laws</w:t>
      </w:r>
      <w:r w:rsidR="00247A10">
        <w:rPr>
          <w:sz w:val="24"/>
          <w:szCs w:val="24"/>
        </w:rPr>
        <w:t xml:space="preserve"> </w:t>
      </w:r>
      <w:r w:rsidR="00AA6E13">
        <w:rPr>
          <w:sz w:val="24"/>
          <w:szCs w:val="24"/>
        </w:rPr>
        <w:t xml:space="preserve">and </w:t>
      </w:r>
      <w:r w:rsidR="00EF5C82">
        <w:rPr>
          <w:sz w:val="24"/>
          <w:szCs w:val="24"/>
        </w:rPr>
        <w:t>in the</w:t>
      </w:r>
      <w:r w:rsidR="00247A10">
        <w:rPr>
          <w:sz w:val="24"/>
          <w:szCs w:val="24"/>
        </w:rPr>
        <w:t xml:space="preserve"> implementation of prescription drug monitoring programs</w:t>
      </w:r>
      <w:r w:rsidR="00EF5C82">
        <w:rPr>
          <w:sz w:val="24"/>
          <w:szCs w:val="24"/>
        </w:rPr>
        <w:t>,</w:t>
      </w:r>
      <w:r w:rsidR="008C3C51">
        <w:rPr>
          <w:sz w:val="24"/>
          <w:szCs w:val="24"/>
        </w:rPr>
        <w:t xml:space="preserve"> will be critical to forecasting trends in drug overdoses.</w:t>
      </w:r>
      <w:r w:rsidR="00247A10">
        <w:rPr>
          <w:sz w:val="24"/>
          <w:szCs w:val="24"/>
        </w:rPr>
        <w:t xml:space="preserve"> </w:t>
      </w:r>
      <w:r w:rsidR="00FF7958">
        <w:rPr>
          <w:sz w:val="24"/>
          <w:szCs w:val="24"/>
        </w:rPr>
        <w:t xml:space="preserve"> </w:t>
      </w:r>
      <w:r w:rsidR="00F41E4F">
        <w:rPr>
          <w:sz w:val="24"/>
          <w:szCs w:val="24"/>
        </w:rPr>
        <w:t xml:space="preserve">The only encouraging sign is that the volume of methadone </w:t>
      </w:r>
      <w:r w:rsidR="002B3473">
        <w:rPr>
          <w:sz w:val="24"/>
          <w:szCs w:val="24"/>
        </w:rPr>
        <w:t xml:space="preserve">prescribed </w:t>
      </w:r>
      <w:r w:rsidR="00F41E4F">
        <w:rPr>
          <w:sz w:val="24"/>
          <w:szCs w:val="24"/>
        </w:rPr>
        <w:t>after 2007</w:t>
      </w:r>
      <w:r w:rsidR="00EF5C82">
        <w:rPr>
          <w:sz w:val="24"/>
          <w:szCs w:val="24"/>
        </w:rPr>
        <w:t xml:space="preserve"> </w:t>
      </w:r>
      <w:r w:rsidR="00F41E4F">
        <w:rPr>
          <w:sz w:val="24"/>
          <w:szCs w:val="24"/>
        </w:rPr>
        <w:t xml:space="preserve">declined, </w:t>
      </w:r>
      <w:r w:rsidR="00056EE7">
        <w:rPr>
          <w:sz w:val="24"/>
          <w:szCs w:val="24"/>
        </w:rPr>
        <w:t>which may have been</w:t>
      </w:r>
      <w:r w:rsidR="00F41E4F">
        <w:rPr>
          <w:sz w:val="24"/>
          <w:szCs w:val="24"/>
        </w:rPr>
        <w:t xml:space="preserve"> a result of the publicity regarding overdose deaths</w:t>
      </w:r>
      <w:r w:rsidR="00110CA9">
        <w:rPr>
          <w:sz w:val="24"/>
          <w:szCs w:val="24"/>
        </w:rPr>
        <w:t xml:space="preserve">, the revised dosage instructions and warning placed on </w:t>
      </w:r>
      <w:r w:rsidR="00056EE7">
        <w:rPr>
          <w:sz w:val="24"/>
          <w:szCs w:val="24"/>
        </w:rPr>
        <w:t>the</w:t>
      </w:r>
      <w:r w:rsidR="00351847">
        <w:rPr>
          <w:sz w:val="24"/>
          <w:szCs w:val="24"/>
        </w:rPr>
        <w:t xml:space="preserve"> </w:t>
      </w:r>
      <w:r w:rsidR="009D18A7">
        <w:rPr>
          <w:sz w:val="24"/>
          <w:szCs w:val="24"/>
        </w:rPr>
        <w:t xml:space="preserve">drug </w:t>
      </w:r>
      <w:r w:rsidR="00110CA9">
        <w:rPr>
          <w:sz w:val="24"/>
          <w:szCs w:val="24"/>
        </w:rPr>
        <w:t>in 2006,</w:t>
      </w:r>
      <w:r w:rsidR="00F41E4F">
        <w:rPr>
          <w:sz w:val="24"/>
          <w:szCs w:val="24"/>
        </w:rPr>
        <w:t xml:space="preserve"> </w:t>
      </w:r>
      <w:r w:rsidR="00351847">
        <w:rPr>
          <w:sz w:val="24"/>
          <w:szCs w:val="24"/>
        </w:rPr>
        <w:t>or</w:t>
      </w:r>
      <w:r w:rsidR="00110CA9">
        <w:rPr>
          <w:sz w:val="24"/>
          <w:szCs w:val="24"/>
        </w:rPr>
        <w:t xml:space="preserve"> the voluntary restriction of the largest </w:t>
      </w:r>
      <w:r w:rsidR="00503AD0">
        <w:rPr>
          <w:sz w:val="24"/>
          <w:szCs w:val="24"/>
        </w:rPr>
        <w:t>(</w:t>
      </w:r>
      <w:r w:rsidR="00110CA9">
        <w:rPr>
          <w:sz w:val="24"/>
          <w:szCs w:val="24"/>
        </w:rPr>
        <w:t>40 milligram</w:t>
      </w:r>
      <w:r w:rsidR="00503AD0">
        <w:rPr>
          <w:sz w:val="24"/>
          <w:szCs w:val="24"/>
        </w:rPr>
        <w:t>)</w:t>
      </w:r>
      <w:r w:rsidR="00110CA9">
        <w:rPr>
          <w:sz w:val="24"/>
          <w:szCs w:val="24"/>
        </w:rPr>
        <w:t xml:space="preserve"> formulation </w:t>
      </w:r>
      <w:r w:rsidR="00EF5C82">
        <w:rPr>
          <w:sz w:val="24"/>
          <w:szCs w:val="24"/>
        </w:rPr>
        <w:t xml:space="preserve">to </w:t>
      </w:r>
      <w:r w:rsidR="00351847">
        <w:rPr>
          <w:sz w:val="24"/>
          <w:szCs w:val="24"/>
        </w:rPr>
        <w:t>discourage</w:t>
      </w:r>
      <w:r w:rsidR="00EF5C82">
        <w:rPr>
          <w:sz w:val="24"/>
          <w:szCs w:val="24"/>
        </w:rPr>
        <w:t xml:space="preserve"> its </w:t>
      </w:r>
      <w:r w:rsidR="009D18A7">
        <w:rPr>
          <w:sz w:val="24"/>
          <w:szCs w:val="24"/>
        </w:rPr>
        <w:t xml:space="preserve">use </w:t>
      </w:r>
      <w:r w:rsidR="00EF5C82">
        <w:rPr>
          <w:sz w:val="24"/>
          <w:szCs w:val="24"/>
        </w:rPr>
        <w:t>for</w:t>
      </w:r>
      <w:r w:rsidR="00110CA9">
        <w:rPr>
          <w:sz w:val="24"/>
          <w:szCs w:val="24"/>
        </w:rPr>
        <w:t xml:space="preserve"> pain as of January 1, 2008</w:t>
      </w:r>
      <w:r w:rsidR="00F25019">
        <w:rPr>
          <w:sz w:val="24"/>
          <w:szCs w:val="24"/>
        </w:rPr>
        <w:t xml:space="preserve"> </w:t>
      </w:r>
      <w:r w:rsidR="00451295">
        <w:rPr>
          <w:sz w:val="24"/>
          <w:szCs w:val="24"/>
        </w:rPr>
        <w:fldChar w:fldCharType="begin">
          <w:fldData xml:space="preserve">PEVuZE5vdGU+PENpdGU+PEF1dGhvcj5EcnVnIEVuZm9yY2VtZW50IEFkbWluaXN0cmF0aW9uPC9B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</w:fldData>
        </w:fldChar>
      </w:r>
      <w:r w:rsidR="00772E52">
        <w:rPr>
          <w:sz w:val="24"/>
          <w:szCs w:val="24"/>
        </w:rPr>
        <w:instrText xml:space="preserve"> ADDIN EN.CITE </w:instrText>
      </w:r>
      <w:r w:rsidR="00451295">
        <w:rPr>
          <w:sz w:val="24"/>
          <w:szCs w:val="24"/>
        </w:rPr>
        <w:fldChar w:fldCharType="begin">
          <w:fldData xml:space="preserve">PEVuZE5vdGU+PENpdGU+PEF1dGhvcj5EcnVnIEVuZm9yY2VtZW50IEFkbWluaXN0cmF0aW9uPC9B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</w:fldData>
        </w:fldChar>
      </w:r>
      <w:r w:rsidR="00772E52">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651B36">
        <w:rPr>
          <w:noProof/>
          <w:sz w:val="24"/>
          <w:szCs w:val="24"/>
        </w:rPr>
        <w:t>[</w:t>
      </w:r>
      <w:hyperlink w:anchor="_ENREF_24" w:tooltip="Drug Enforcement Administration, 2008 #20" w:history="1">
        <w:r w:rsidR="00772E52">
          <w:rPr>
            <w:noProof/>
            <w:sz w:val="24"/>
            <w:szCs w:val="24"/>
          </w:rPr>
          <w:t>24</w:t>
        </w:r>
      </w:hyperlink>
      <w:r w:rsidR="00651B36">
        <w:rPr>
          <w:noProof/>
          <w:sz w:val="24"/>
          <w:szCs w:val="24"/>
        </w:rPr>
        <w:t xml:space="preserve">, </w:t>
      </w:r>
      <w:hyperlink w:anchor="_ENREF_25" w:tooltip="General Accounting Office,  2009 #619" w:history="1">
        <w:r w:rsidR="00772E52">
          <w:rPr>
            <w:noProof/>
            <w:sz w:val="24"/>
            <w:szCs w:val="24"/>
          </w:rPr>
          <w:t>25</w:t>
        </w:r>
      </w:hyperlink>
      <w:r w:rsidR="00651B36">
        <w:rPr>
          <w:noProof/>
          <w:sz w:val="24"/>
          <w:szCs w:val="24"/>
        </w:rPr>
        <w:t>]</w:t>
      </w:r>
      <w:r w:rsidR="00451295">
        <w:rPr>
          <w:sz w:val="24"/>
          <w:szCs w:val="24"/>
        </w:rPr>
        <w:fldChar w:fldCharType="end"/>
      </w:r>
      <w:r w:rsidR="00110CA9">
        <w:rPr>
          <w:sz w:val="24"/>
          <w:szCs w:val="24"/>
        </w:rPr>
        <w:t xml:space="preserve">.  </w:t>
      </w:r>
      <w:r w:rsidR="002B3473">
        <w:rPr>
          <w:sz w:val="24"/>
          <w:szCs w:val="24"/>
        </w:rPr>
        <w:t xml:space="preserve">Otherwise, there have been no measurable </w:t>
      </w:r>
      <w:r w:rsidR="005612FA">
        <w:rPr>
          <w:sz w:val="24"/>
          <w:szCs w:val="24"/>
        </w:rPr>
        <w:t>e</w:t>
      </w:r>
      <w:r w:rsidR="00503AD0">
        <w:rPr>
          <w:sz w:val="24"/>
          <w:szCs w:val="24"/>
        </w:rPr>
        <w:t>ffects</w:t>
      </w:r>
      <w:r w:rsidR="002B3473">
        <w:rPr>
          <w:sz w:val="24"/>
          <w:szCs w:val="24"/>
        </w:rPr>
        <w:t xml:space="preserve"> of the educational </w:t>
      </w:r>
      <w:r w:rsidR="005612FA">
        <w:rPr>
          <w:sz w:val="24"/>
          <w:szCs w:val="24"/>
        </w:rPr>
        <w:t>strategies</w:t>
      </w:r>
      <w:r w:rsidR="002B3473">
        <w:rPr>
          <w:sz w:val="24"/>
          <w:szCs w:val="24"/>
        </w:rPr>
        <w:t xml:space="preserve"> </w:t>
      </w:r>
      <w:r w:rsidR="006A4DF4">
        <w:rPr>
          <w:sz w:val="24"/>
          <w:szCs w:val="24"/>
        </w:rPr>
        <w:t>to induce physicians to prescribe more judiciously</w:t>
      </w:r>
      <w:r w:rsidR="002B3473">
        <w:rPr>
          <w:sz w:val="24"/>
          <w:szCs w:val="24"/>
        </w:rPr>
        <w:t xml:space="preserve"> or </w:t>
      </w:r>
      <w:r w:rsidR="00351847">
        <w:rPr>
          <w:sz w:val="24"/>
          <w:szCs w:val="24"/>
        </w:rPr>
        <w:t xml:space="preserve">of </w:t>
      </w:r>
      <w:r w:rsidR="002B3473">
        <w:rPr>
          <w:sz w:val="24"/>
          <w:szCs w:val="24"/>
        </w:rPr>
        <w:t xml:space="preserve">the regulatory efforts to reduce the nonmedical consumption of opioids during the </w:t>
      </w:r>
      <w:r w:rsidR="005612FA">
        <w:rPr>
          <w:sz w:val="24"/>
          <w:szCs w:val="24"/>
        </w:rPr>
        <w:t>10</w:t>
      </w:r>
      <w:r w:rsidR="002B3473">
        <w:rPr>
          <w:sz w:val="24"/>
          <w:szCs w:val="24"/>
        </w:rPr>
        <w:t xml:space="preserve"> years since the problem first came to public attention in the United States. </w:t>
      </w:r>
    </w:p>
    <w:p w:rsidR="00D62FF2" w:rsidRPr="00895674" w:rsidRDefault="00895674" w:rsidP="00873334">
      <w:pPr>
        <w:spacing w:after="0" w:line="480" w:lineRule="auto"/>
        <w:ind w:firstLine="720"/>
        <w:rPr>
          <w:sz w:val="24"/>
          <w:szCs w:val="24"/>
        </w:rPr>
      </w:pPr>
      <w:r>
        <w:rPr>
          <w:sz w:val="24"/>
          <w:szCs w:val="24"/>
        </w:rPr>
        <w:t xml:space="preserve">As discussed above, treatment </w:t>
      </w:r>
      <w:r w:rsidR="00772E52">
        <w:rPr>
          <w:sz w:val="24"/>
          <w:szCs w:val="24"/>
        </w:rPr>
        <w:t xml:space="preserve">of </w:t>
      </w:r>
      <w:r>
        <w:rPr>
          <w:sz w:val="24"/>
          <w:szCs w:val="24"/>
        </w:rPr>
        <w:t>pain in non</w:t>
      </w:r>
      <w:r w:rsidR="00873334">
        <w:rPr>
          <w:sz w:val="24"/>
          <w:szCs w:val="24"/>
        </w:rPr>
        <w:t>-</w:t>
      </w:r>
      <w:r>
        <w:rPr>
          <w:sz w:val="24"/>
          <w:szCs w:val="24"/>
        </w:rPr>
        <w:t xml:space="preserve">cancer </w:t>
      </w:r>
      <w:r w:rsidR="00772E52">
        <w:rPr>
          <w:sz w:val="24"/>
          <w:szCs w:val="24"/>
        </w:rPr>
        <w:t>patients has</w:t>
      </w:r>
      <w:r>
        <w:rPr>
          <w:sz w:val="24"/>
          <w:szCs w:val="24"/>
        </w:rPr>
        <w:t xml:space="preserve"> moved toward</w:t>
      </w:r>
      <w:r w:rsidR="00772E52">
        <w:rPr>
          <w:sz w:val="24"/>
          <w:szCs w:val="24"/>
        </w:rPr>
        <w:t xml:space="preserve"> more active treatment including the</w:t>
      </w:r>
      <w:r>
        <w:rPr>
          <w:sz w:val="24"/>
          <w:szCs w:val="24"/>
        </w:rPr>
        <w:t xml:space="preserve"> increased use of opioids</w:t>
      </w:r>
      <w:r w:rsidR="00772E52">
        <w:rPr>
          <w:sz w:val="24"/>
          <w:szCs w:val="24"/>
        </w:rPr>
        <w:t>,</w:t>
      </w:r>
      <w:r>
        <w:rPr>
          <w:sz w:val="24"/>
          <w:szCs w:val="24"/>
        </w:rPr>
        <w:t xml:space="preserve"> as untreated pain can also have serious health </w:t>
      </w:r>
      <w:r w:rsidR="00873334">
        <w:rPr>
          <w:sz w:val="24"/>
          <w:szCs w:val="24"/>
        </w:rPr>
        <w:t>outcomes</w:t>
      </w:r>
      <w:r>
        <w:rPr>
          <w:sz w:val="24"/>
          <w:szCs w:val="24"/>
        </w:rPr>
        <w:t xml:space="preserve">. </w:t>
      </w:r>
      <w:r w:rsidRPr="00895674">
        <w:rPr>
          <w:sz w:val="24"/>
          <w:szCs w:val="24"/>
        </w:rPr>
        <w:t>Chou et al</w:t>
      </w:r>
      <w:r w:rsidR="00772E52">
        <w:rPr>
          <w:sz w:val="24"/>
          <w:szCs w:val="24"/>
        </w:rPr>
        <w:t xml:space="preserve"> </w:t>
      </w:r>
      <w:r w:rsidR="00451295">
        <w:rPr>
          <w:sz w:val="24"/>
          <w:szCs w:val="24"/>
        </w:rPr>
        <w:fldChar w:fldCharType="begin">
          <w:fldData xml:space="preserve">PEVuZE5vdGU+PENpdGU+PEF1dGhvcj5DaG91PC9BdXRob3I+PFllYXI+MjAwOTwvWWVhcj48UmVj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</w:fldData>
        </w:fldChar>
      </w:r>
      <w:r w:rsidR="00772E52">
        <w:rPr>
          <w:sz w:val="24"/>
          <w:szCs w:val="24"/>
        </w:rPr>
        <w:instrText xml:space="preserve"> ADDIN EN.CITE </w:instrText>
      </w:r>
      <w:r w:rsidR="00451295">
        <w:rPr>
          <w:sz w:val="24"/>
          <w:szCs w:val="24"/>
        </w:rPr>
        <w:fldChar w:fldCharType="begin">
          <w:fldData xml:space="preserve">PEVuZE5vdGU+PENpdGU+PEF1dGhvcj5DaG91PC9BdXRob3I+PFllYXI+MjAwOTwvWWVhcj48UmVj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</w:fldData>
        </w:fldChar>
      </w:r>
      <w:r w:rsidR="00772E52">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772E52">
        <w:rPr>
          <w:noProof/>
          <w:sz w:val="24"/>
          <w:szCs w:val="24"/>
        </w:rPr>
        <w:t>[</w:t>
      </w:r>
      <w:hyperlink w:anchor="_ENREF_26" w:tooltip="Chou, 2009 #320" w:history="1">
        <w:r w:rsidR="00772E52">
          <w:rPr>
            <w:noProof/>
            <w:sz w:val="24"/>
            <w:szCs w:val="24"/>
          </w:rPr>
          <w:t>26</w:t>
        </w:r>
      </w:hyperlink>
      <w:r w:rsidR="00772E52">
        <w:rPr>
          <w:noProof/>
          <w:sz w:val="24"/>
          <w:szCs w:val="24"/>
        </w:rPr>
        <w:t>]</w:t>
      </w:r>
      <w:r w:rsidR="00451295">
        <w:rPr>
          <w:sz w:val="24"/>
          <w:szCs w:val="24"/>
        </w:rPr>
        <w:fldChar w:fldCharType="end"/>
      </w:r>
      <w:r w:rsidRPr="00895674">
        <w:rPr>
          <w:sz w:val="24"/>
          <w:szCs w:val="24"/>
        </w:rPr>
        <w:t>, concluded</w:t>
      </w:r>
      <w:r w:rsidR="00873334">
        <w:rPr>
          <w:sz w:val="24"/>
          <w:szCs w:val="24"/>
        </w:rPr>
        <w:t xml:space="preserve"> </w:t>
      </w:r>
      <w:r w:rsidRPr="00895674">
        <w:rPr>
          <w:sz w:val="24"/>
          <w:szCs w:val="24"/>
        </w:rPr>
        <w:t>that chronic opioid therapy can be an effective therapy</w:t>
      </w:r>
      <w:r w:rsidR="00873334">
        <w:rPr>
          <w:sz w:val="24"/>
          <w:szCs w:val="24"/>
        </w:rPr>
        <w:t xml:space="preserve"> </w:t>
      </w:r>
      <w:r w:rsidRPr="00895674">
        <w:rPr>
          <w:sz w:val="24"/>
          <w:szCs w:val="24"/>
        </w:rPr>
        <w:t xml:space="preserve">for </w:t>
      </w:r>
      <w:r w:rsidR="00873334">
        <w:rPr>
          <w:sz w:val="24"/>
          <w:szCs w:val="24"/>
        </w:rPr>
        <w:t>patients that are c</w:t>
      </w:r>
      <w:r w:rsidRPr="00895674">
        <w:rPr>
          <w:sz w:val="24"/>
          <w:szCs w:val="24"/>
        </w:rPr>
        <w:t xml:space="preserve">arefully selected and monitored. </w:t>
      </w:r>
      <w:r w:rsidR="00873334">
        <w:rPr>
          <w:sz w:val="24"/>
          <w:szCs w:val="24"/>
        </w:rPr>
        <w:t>However, t</w:t>
      </w:r>
      <w:r w:rsidRPr="00895674">
        <w:rPr>
          <w:sz w:val="24"/>
          <w:szCs w:val="24"/>
        </w:rPr>
        <w:t xml:space="preserve">hey also </w:t>
      </w:r>
      <w:r w:rsidR="00873334">
        <w:rPr>
          <w:sz w:val="24"/>
          <w:szCs w:val="24"/>
        </w:rPr>
        <w:t xml:space="preserve">caution </w:t>
      </w:r>
      <w:r w:rsidRPr="00895674">
        <w:rPr>
          <w:sz w:val="24"/>
          <w:szCs w:val="24"/>
        </w:rPr>
        <w:t>that opioids</w:t>
      </w:r>
      <w:r w:rsidR="00873334">
        <w:rPr>
          <w:sz w:val="24"/>
          <w:szCs w:val="24"/>
        </w:rPr>
        <w:t xml:space="preserve"> can be </w:t>
      </w:r>
      <w:r w:rsidRPr="00895674">
        <w:rPr>
          <w:sz w:val="24"/>
          <w:szCs w:val="24"/>
        </w:rPr>
        <w:t>associated with potentially serious harms,</w:t>
      </w:r>
      <w:r w:rsidR="00873334">
        <w:rPr>
          <w:sz w:val="24"/>
          <w:szCs w:val="24"/>
        </w:rPr>
        <w:t xml:space="preserve"> </w:t>
      </w:r>
      <w:r w:rsidRPr="00895674">
        <w:rPr>
          <w:sz w:val="24"/>
          <w:szCs w:val="24"/>
        </w:rPr>
        <w:t xml:space="preserve">including adverse effects and abuse. </w:t>
      </w:r>
      <w:r w:rsidR="00873334">
        <w:rPr>
          <w:sz w:val="24"/>
          <w:szCs w:val="24"/>
        </w:rPr>
        <w:t>N</w:t>
      </w:r>
      <w:r w:rsidR="00772E52">
        <w:rPr>
          <w:sz w:val="24"/>
          <w:szCs w:val="24"/>
        </w:rPr>
        <w:t>on-</w:t>
      </w:r>
      <w:r w:rsidR="00873334">
        <w:rPr>
          <w:sz w:val="24"/>
          <w:szCs w:val="24"/>
        </w:rPr>
        <w:t xml:space="preserve">medical use has also increased. The number of individuals using pain relievers </w:t>
      </w:r>
      <w:r w:rsidRPr="00895674">
        <w:rPr>
          <w:sz w:val="24"/>
          <w:szCs w:val="24"/>
        </w:rPr>
        <w:t>non</w:t>
      </w:r>
      <w:r>
        <w:rPr>
          <w:sz w:val="24"/>
          <w:szCs w:val="24"/>
        </w:rPr>
        <w:t>-</w:t>
      </w:r>
      <w:r w:rsidRPr="00895674">
        <w:rPr>
          <w:sz w:val="24"/>
          <w:szCs w:val="24"/>
        </w:rPr>
        <w:lastRenderedPageBreak/>
        <w:t>medically for</w:t>
      </w:r>
      <w:r>
        <w:rPr>
          <w:sz w:val="24"/>
          <w:szCs w:val="24"/>
        </w:rPr>
        <w:t xml:space="preserve"> </w:t>
      </w:r>
      <w:r w:rsidRPr="00895674">
        <w:rPr>
          <w:sz w:val="24"/>
          <w:szCs w:val="24"/>
        </w:rPr>
        <w:t>the first time within the past year</w:t>
      </w:r>
      <w:r w:rsidR="00772E52">
        <w:rPr>
          <w:sz w:val="24"/>
          <w:szCs w:val="24"/>
        </w:rPr>
        <w:t xml:space="preserve"> increased</w:t>
      </w:r>
      <w:r w:rsidR="00873334">
        <w:rPr>
          <w:sz w:val="24"/>
          <w:szCs w:val="24"/>
        </w:rPr>
        <w:t xml:space="preserve"> 41% from 1998 to 2008</w:t>
      </w:r>
      <w:r w:rsidR="00451295">
        <w:rPr>
          <w:sz w:val="24"/>
          <w:szCs w:val="24"/>
        </w:rPr>
        <w:fldChar w:fldCharType="begin"/>
      </w:r>
      <w:r w:rsidR="00772E52">
        <w:rPr>
          <w:sz w:val="24"/>
          <w:szCs w:val="24"/>
        </w:rPr>
        <w:instrText xml:space="preserve"> ADDIN EN.CITE &lt;EndNote&gt;&lt;Cite&gt;&lt;Author&gt;Manchikanti&lt;/Author&gt;&lt;Year&gt;2010&lt;/Year&gt;&lt;RecNum&gt;54&lt;/RecNum&gt;&lt;DisplayText&gt;[1]&lt;/DisplayText&gt;&lt;record&gt;&lt;rec-number&gt;54&lt;/rec-number&gt;&lt;foreign-keys&gt;&lt;key app="EN" db-id="awvpxf0fhza9wuexew8ppa0kfxd5dxxpxvf2"&gt;54&lt;/key&gt;&lt;/foreign-keys&gt;&lt;ref-type name="Journal Article"&gt;17&lt;/ref-type&gt;&lt;contributors&gt;&lt;authors&gt;&lt;author&gt;Manchikanti, L.&lt;/author&gt;&lt;author&gt;Fellows, B.&lt;/author&gt;&lt;author&gt;Ailinani, H.&lt;/author&gt;&lt;author&gt;Pampati, V.&lt;/author&gt;&lt;/authors&gt;&lt;/contributors&gt;&lt;auth-address&gt;Pain Management Center of Paducah, Paducah, KY, USA. drlm@thepainmd.com&lt;/auth-address&gt;&lt;titles&gt;&lt;title&gt;Therapeutic use, abuse, and nonmedical use of opioids: a ten-year perspective&lt;/title&gt;&lt;secondary-title&gt;Pain Physician&lt;/secondary-title&gt;&lt;/titles&gt;&lt;periodical&gt;&lt;full-title&gt;Pain Physician&lt;/full-title&gt;&lt;/periodical&gt;&lt;pages&gt;401-35&lt;/pages&gt;&lt;volume&gt;13&lt;/volume&gt;&lt;number&gt;5&lt;/number&gt;&lt;edition&gt;2010/09/23&lt;/edition&gt;&lt;keywords&gt;&lt;keyword&gt;*Analgesics, Opioid&lt;/keyword&gt;&lt;keyword&gt;Chronic Disease&lt;/keyword&gt;&lt;keyword&gt;Drug Prescriptions/*statistics &amp;amp; numerical data&lt;/keyword&gt;&lt;keyword&gt;Humans&lt;/keyword&gt;&lt;keyword&gt;Pain/*drug therapy&lt;/keyword&gt;&lt;keyword&gt;Substance-Related Disorders/*epidemiology&lt;/keyword&gt;&lt;keyword&gt;United States/epidemiology&lt;/keyword&gt;&lt;/keywords&gt;&lt;dates&gt;&lt;year&gt;2010&lt;/year&gt;&lt;pub-dates&gt;&lt;date&gt;Sep-Oct&lt;/date&gt;&lt;/pub-dates&gt;&lt;/dates&gt;&lt;isbn&gt;2150-1149 (Electronic)&amp;#xD;1533-3159 (Linking)&lt;/isbn&gt;&lt;accession-num&gt;20859312&lt;/accession-num&gt;&lt;urls&gt;&lt;related-urls&gt;&lt;url&gt;http://www.ncbi.nlm.nih.gov/entrez/query.fcgi?cmd=Retrieve&amp;amp;db=PubMed&amp;amp;dopt=Citation&amp;amp;list_uids=20859312&lt;/url&gt;&lt;/related-urls&gt;&lt;/urls&gt;&lt;language&gt;eng&lt;/language&gt;&lt;/record&gt;&lt;/Cite&gt;&lt;/EndNote&gt;</w:instrText>
      </w:r>
      <w:r w:rsidR="00451295">
        <w:rPr>
          <w:sz w:val="24"/>
          <w:szCs w:val="24"/>
        </w:rPr>
        <w:fldChar w:fldCharType="separate"/>
      </w:r>
      <w:r w:rsidR="00772E52">
        <w:rPr>
          <w:noProof/>
          <w:sz w:val="24"/>
          <w:szCs w:val="24"/>
        </w:rPr>
        <w:t>[</w:t>
      </w:r>
      <w:hyperlink w:anchor="_ENREF_1" w:tooltip="Manchikanti, 2010 #54" w:history="1">
        <w:r w:rsidR="00772E52">
          <w:rPr>
            <w:noProof/>
            <w:sz w:val="24"/>
            <w:szCs w:val="24"/>
          </w:rPr>
          <w:t>1</w:t>
        </w:r>
      </w:hyperlink>
      <w:r w:rsidR="00772E52">
        <w:rPr>
          <w:noProof/>
          <w:sz w:val="24"/>
          <w:szCs w:val="24"/>
        </w:rPr>
        <w:t>]</w:t>
      </w:r>
      <w:r w:rsidR="00451295">
        <w:rPr>
          <w:sz w:val="24"/>
          <w:szCs w:val="24"/>
        </w:rPr>
        <w:fldChar w:fldCharType="end"/>
      </w:r>
      <w:r w:rsidRPr="00895674">
        <w:rPr>
          <w:sz w:val="24"/>
          <w:szCs w:val="24"/>
        </w:rPr>
        <w:t>.</w:t>
      </w:r>
      <w:r>
        <w:rPr>
          <w:sz w:val="24"/>
          <w:szCs w:val="24"/>
        </w:rPr>
        <w:t xml:space="preserve"> So accompanying the increasing trend in treating non-cancer pain patients with opioids, there </w:t>
      </w:r>
      <w:r w:rsidR="00873334">
        <w:rPr>
          <w:sz w:val="24"/>
          <w:szCs w:val="24"/>
        </w:rPr>
        <w:t>are</w:t>
      </w:r>
      <w:r>
        <w:rPr>
          <w:sz w:val="24"/>
          <w:szCs w:val="24"/>
        </w:rPr>
        <w:t xml:space="preserve"> also rising trend</w:t>
      </w:r>
      <w:r w:rsidR="00873334">
        <w:rPr>
          <w:sz w:val="24"/>
          <w:szCs w:val="24"/>
        </w:rPr>
        <w:t>s</w:t>
      </w:r>
      <w:r w:rsidR="00986CFE">
        <w:rPr>
          <w:sz w:val="24"/>
          <w:szCs w:val="24"/>
        </w:rPr>
        <w:t xml:space="preserve"> in non</w:t>
      </w:r>
      <w:r>
        <w:rPr>
          <w:sz w:val="24"/>
          <w:szCs w:val="24"/>
        </w:rPr>
        <w:t>-</w:t>
      </w:r>
      <w:r w:rsidR="00986CFE">
        <w:rPr>
          <w:sz w:val="24"/>
          <w:szCs w:val="24"/>
        </w:rPr>
        <w:t xml:space="preserve">medical </w:t>
      </w:r>
      <w:r>
        <w:rPr>
          <w:sz w:val="24"/>
          <w:szCs w:val="24"/>
        </w:rPr>
        <w:t>use</w:t>
      </w:r>
      <w:r w:rsidR="00873334">
        <w:rPr>
          <w:sz w:val="24"/>
          <w:szCs w:val="24"/>
        </w:rPr>
        <w:t xml:space="preserve"> an</w:t>
      </w:r>
      <w:r w:rsidR="00986CFE">
        <w:rPr>
          <w:sz w:val="24"/>
          <w:szCs w:val="24"/>
        </w:rPr>
        <w:t>d</w:t>
      </w:r>
      <w:r w:rsidR="00873334">
        <w:rPr>
          <w:sz w:val="24"/>
          <w:szCs w:val="24"/>
        </w:rPr>
        <w:t xml:space="preserve"> illicit use</w:t>
      </w:r>
      <w:r>
        <w:rPr>
          <w:sz w:val="24"/>
          <w:szCs w:val="24"/>
        </w:rPr>
        <w:t xml:space="preserve">.  </w:t>
      </w:r>
      <w:r w:rsidR="002B3473">
        <w:rPr>
          <w:sz w:val="24"/>
          <w:szCs w:val="24"/>
        </w:rPr>
        <w:t xml:space="preserve">The rising trends </w:t>
      </w:r>
      <w:r w:rsidR="003E1D78">
        <w:rPr>
          <w:sz w:val="24"/>
          <w:szCs w:val="24"/>
        </w:rPr>
        <w:t>portend worsening health outcomes</w:t>
      </w:r>
      <w:r w:rsidR="002B3473">
        <w:rPr>
          <w:sz w:val="24"/>
          <w:szCs w:val="24"/>
        </w:rPr>
        <w:t xml:space="preserve"> </w:t>
      </w:r>
      <w:r w:rsidR="006D1EC0">
        <w:rPr>
          <w:sz w:val="24"/>
          <w:szCs w:val="24"/>
        </w:rPr>
        <w:t>because</w:t>
      </w:r>
      <w:r w:rsidR="002B3473">
        <w:rPr>
          <w:sz w:val="24"/>
          <w:szCs w:val="24"/>
        </w:rPr>
        <w:t xml:space="preserve"> measures of opioid supply strongly correlate with the numbers of opioid related overdoses in the United States</w:t>
      </w:r>
      <w:r w:rsidR="00007788">
        <w:rPr>
          <w:sz w:val="24"/>
          <w:szCs w:val="24"/>
        </w:rPr>
        <w:t xml:space="preserve"> </w:t>
      </w:r>
      <w:r w:rsidR="00451295">
        <w:rPr>
          <w:sz w:val="24"/>
          <w:szCs w:val="24"/>
        </w:rPr>
        <w:fldChar w:fldCharType="begin">
          <w:fldData xml:space="preserve">PEVuZE5vdGU+PENpdGU+PEF1dGhvcj5EYXNndXB0YTwvQXV0aG9yPjxZZWFyPjIwMDY8L1llYXI+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</w:fldData>
        </w:fldChar>
      </w:r>
      <w:r w:rsidR="00772E52">
        <w:rPr>
          <w:sz w:val="24"/>
          <w:szCs w:val="24"/>
        </w:rPr>
        <w:instrText xml:space="preserve"> ADDIN EN.CITE </w:instrText>
      </w:r>
      <w:r w:rsidR="00451295">
        <w:rPr>
          <w:sz w:val="24"/>
          <w:szCs w:val="24"/>
        </w:rPr>
        <w:fldChar w:fldCharType="begin">
          <w:fldData xml:space="preserve">PEVuZE5vdGU+PENpdGU+PEF1dGhvcj5EYXNndXB0YTwvQXV0aG9yPjxZZWFyPjIwMDY8L1llYXI+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</w:fldData>
        </w:fldChar>
      </w:r>
      <w:r w:rsidR="00772E52">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772E52">
        <w:rPr>
          <w:noProof/>
          <w:sz w:val="24"/>
          <w:szCs w:val="24"/>
        </w:rPr>
        <w:t>[</w:t>
      </w:r>
      <w:hyperlink w:anchor="_ENREF_7" w:tooltip="Centers for Disease Control and Prevention, 2011 #7" w:history="1">
        <w:r w:rsidR="00772E52">
          <w:rPr>
            <w:noProof/>
            <w:sz w:val="24"/>
            <w:szCs w:val="24"/>
          </w:rPr>
          <w:t>7</w:t>
        </w:r>
      </w:hyperlink>
      <w:r w:rsidR="00772E52">
        <w:rPr>
          <w:noProof/>
          <w:sz w:val="24"/>
          <w:szCs w:val="24"/>
        </w:rPr>
        <w:t xml:space="preserve">, </w:t>
      </w:r>
      <w:hyperlink w:anchor="_ENREF_27" w:tooltip="Dasgupta,  2006 #284" w:history="1">
        <w:r w:rsidR="00772E52">
          <w:rPr>
            <w:noProof/>
            <w:sz w:val="24"/>
            <w:szCs w:val="24"/>
          </w:rPr>
          <w:t>27</w:t>
        </w:r>
      </w:hyperlink>
      <w:r w:rsidR="00772E52">
        <w:rPr>
          <w:noProof/>
          <w:sz w:val="24"/>
          <w:szCs w:val="24"/>
        </w:rPr>
        <w:t>]</w:t>
      </w:r>
      <w:r w:rsidR="00451295">
        <w:rPr>
          <w:sz w:val="24"/>
          <w:szCs w:val="24"/>
        </w:rPr>
        <w:fldChar w:fldCharType="end"/>
      </w:r>
      <w:r w:rsidR="00F25019">
        <w:rPr>
          <w:sz w:val="24"/>
          <w:szCs w:val="24"/>
        </w:rPr>
        <w:t xml:space="preserve"> and because </w:t>
      </w:r>
      <w:r w:rsidR="003E1D78">
        <w:rPr>
          <w:sz w:val="24"/>
          <w:szCs w:val="24"/>
        </w:rPr>
        <w:t>h</w:t>
      </w:r>
      <w:r w:rsidR="00F25019">
        <w:rPr>
          <w:sz w:val="24"/>
          <w:szCs w:val="24"/>
        </w:rPr>
        <w:t xml:space="preserve">igher daily dosages have been recently associated with greater risk of overdose death </w:t>
      </w:r>
      <w:r w:rsidR="00451295">
        <w:rPr>
          <w:sz w:val="24"/>
          <w:szCs w:val="24"/>
        </w:rPr>
        <w:fldChar w:fldCharType="begin">
          <w:fldData xml:space="preserve">PEVuZE5vdGU+PENpdGU+PEF1dGhvcj5Hb21lczwvQXV0aG9yPjxZZWFyPjIwMTE8L1llYXI+PFJl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</w:fldData>
        </w:fldChar>
      </w:r>
      <w:r w:rsidR="00772E52">
        <w:rPr>
          <w:sz w:val="24"/>
          <w:szCs w:val="24"/>
        </w:rPr>
        <w:instrText xml:space="preserve"> ADDIN EN.CITE </w:instrText>
      </w:r>
      <w:r w:rsidR="00451295">
        <w:rPr>
          <w:sz w:val="24"/>
          <w:szCs w:val="24"/>
        </w:rPr>
        <w:fldChar w:fldCharType="begin">
          <w:fldData xml:space="preserve">PEVuZE5vdGU+PENpdGU+PEF1dGhvcj5Hb21lczwvQXV0aG9yPjxZZWFyPjIwMTE8L1llYXI+PFJl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</w:fldData>
        </w:fldChar>
      </w:r>
      <w:r w:rsidR="00772E52">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772E52">
        <w:rPr>
          <w:noProof/>
          <w:sz w:val="24"/>
          <w:szCs w:val="24"/>
        </w:rPr>
        <w:t>[</w:t>
      </w:r>
      <w:hyperlink w:anchor="_ENREF_16" w:tooltip="Gomes,  2011 #609" w:history="1">
        <w:r w:rsidR="00772E52">
          <w:rPr>
            <w:noProof/>
            <w:sz w:val="24"/>
            <w:szCs w:val="24"/>
          </w:rPr>
          <w:t>16</w:t>
        </w:r>
      </w:hyperlink>
      <w:r w:rsidR="00772E52">
        <w:rPr>
          <w:noProof/>
          <w:sz w:val="24"/>
          <w:szCs w:val="24"/>
        </w:rPr>
        <w:t xml:space="preserve">, </w:t>
      </w:r>
      <w:hyperlink w:anchor="_ENREF_28" w:tooltip="Dunn,  2010 #298" w:history="1">
        <w:r w:rsidR="00772E52">
          <w:rPr>
            <w:noProof/>
            <w:sz w:val="24"/>
            <w:szCs w:val="24"/>
          </w:rPr>
          <w:t>28</w:t>
        </w:r>
      </w:hyperlink>
      <w:r w:rsidR="00772E52">
        <w:rPr>
          <w:noProof/>
          <w:sz w:val="24"/>
          <w:szCs w:val="24"/>
        </w:rPr>
        <w:t xml:space="preserve">, </w:t>
      </w:r>
      <w:hyperlink w:anchor="_ENREF_29" w:tooltip="Bohnert,  2011 #623" w:history="1">
        <w:r w:rsidR="00772E52">
          <w:rPr>
            <w:noProof/>
            <w:sz w:val="24"/>
            <w:szCs w:val="24"/>
          </w:rPr>
          <w:t>29</w:t>
        </w:r>
      </w:hyperlink>
      <w:r w:rsidR="00772E52">
        <w:rPr>
          <w:noProof/>
          <w:sz w:val="24"/>
          <w:szCs w:val="24"/>
        </w:rPr>
        <w:t>]</w:t>
      </w:r>
      <w:r w:rsidR="00451295">
        <w:rPr>
          <w:sz w:val="24"/>
          <w:szCs w:val="24"/>
        </w:rPr>
        <w:fldChar w:fldCharType="end"/>
      </w:r>
      <w:r w:rsidR="00F25019">
        <w:rPr>
          <w:sz w:val="24"/>
          <w:szCs w:val="24"/>
        </w:rPr>
        <w:t xml:space="preserve">. </w:t>
      </w:r>
      <w:r w:rsidR="00825861">
        <w:rPr>
          <w:sz w:val="24"/>
          <w:szCs w:val="24"/>
        </w:rPr>
        <w:t xml:space="preserve">The Drug Abuse Warning Network has reported steady increases in emergency department visits involving the nonmedical use of opioid analgesics, especially oxycodone, through 2009 </w:t>
      </w:r>
      <w:r w:rsidR="00451295">
        <w:rPr>
          <w:sz w:val="24"/>
          <w:szCs w:val="24"/>
        </w:rPr>
        <w:fldChar w:fldCharType="begin"/>
      </w:r>
      <w:r w:rsidR="00772E52">
        <w:rPr>
          <w:sz w:val="24"/>
          <w:szCs w:val="24"/>
        </w:rPr>
        <w:instrText xml:space="preserve"> ADDIN EN.CITE &lt;EndNote&gt;&lt;Cite&gt;&lt;Author&gt;Substance Abuse and Mental Health Services Administration&lt;/Author&gt;&lt;Year&gt;2011&lt;/Year&gt;&lt;RecNum&gt;622&lt;/RecNum&gt;&lt;DisplayText&gt;[30]&lt;/DisplayText&gt;&lt;record&gt;&lt;rec-number&gt;622&lt;/rec-number&gt;&lt;foreign-keys&gt;&lt;key app="EN" db-id="wfzspazpisr95eedt04pfpvasaepssftx5pf"&gt;622&lt;/key&gt;&lt;/foreign-keys&gt;&lt;ref-type name="Report"&gt;27&lt;/ref-type&gt;&lt;contributors&gt;&lt;authors&gt;&lt;author&gt;Substance Abuse and Mental Health Services Administration, , Center for Behavioral Health Statistics and Quality,&lt;/author&gt;&lt;/authors&gt;&lt;/contributors&gt;&lt;titles&gt;&lt;title&gt;Detailed tables: National estimates, drug-related emergency department visits for 2004–2009&lt;/title&gt;&lt;/titles&gt;&lt;dates&gt;&lt;year&gt; 2011&lt;/year&gt;&lt;/dates&gt;&lt;pub-location&gt;Rockville, MD&lt;/pub-location&gt;&lt;urls&gt;&lt;related-urls&gt;&lt;url&gt;https://dawninfo.samhsa.gov/data/default.asp?met=All&lt;/url&gt;&lt;/related-urls&gt;&lt;/urls&gt;&lt;/record&gt;&lt;/Cite&gt;&lt;Cite&gt;&lt;Author&gt;Substance Abuse and Mental Health Services Administration&lt;/Author&gt;&lt;Year&gt;2011&lt;/Year&gt;&lt;RecNum&gt;622&lt;/RecNum&gt;&lt;record&gt;&lt;rec-number&gt;622&lt;/rec-number&gt;&lt;foreign-keys&gt;&lt;key app="EN" db-id="wfzspazpisr95eedt04pfpvasaepssftx5pf"&gt;622&lt;/key&gt;&lt;/foreign-keys&gt;&lt;ref-type name="Report"&gt;27&lt;/ref-type&gt;&lt;contributors&gt;&lt;authors&gt;&lt;author&gt;Substance Abuse and Mental Health Services Administration, , Center for Behavioral Health Statistics and Quality,&lt;/author&gt;&lt;/authors&gt;&lt;/contributors&gt;&lt;titles&gt;&lt;title&gt;Detailed tables: National estimates, drug-related emergency department visits for 2004–2009&lt;/title&gt;&lt;/titles&gt;&lt;dates&gt;&lt;year&gt; 2011&lt;/year&gt;&lt;/dates&gt;&lt;pub-location&gt;Rockville, MD&lt;/pub-location&gt;&lt;urls&gt;&lt;related-urls&gt;&lt;url&gt;https://dawninfo.samhsa.gov/data/default.asp?met=All&lt;/url&gt;&lt;/related-urls&gt;&lt;/urls&gt;&lt;/record&gt;&lt;/Cite&gt;&lt;/EndNote&gt;</w:instrText>
      </w:r>
      <w:r w:rsidR="00451295">
        <w:rPr>
          <w:sz w:val="24"/>
          <w:szCs w:val="24"/>
        </w:rPr>
        <w:fldChar w:fldCharType="separate"/>
      </w:r>
      <w:r w:rsidR="00772E52">
        <w:rPr>
          <w:noProof/>
          <w:sz w:val="24"/>
          <w:szCs w:val="24"/>
        </w:rPr>
        <w:t>[</w:t>
      </w:r>
      <w:hyperlink w:anchor="_ENREF_30" w:tooltip="Substance Abuse and Mental Health Services Administration,  2011 #622" w:history="1">
        <w:r w:rsidR="00772E52">
          <w:rPr>
            <w:noProof/>
            <w:sz w:val="24"/>
            <w:szCs w:val="24"/>
          </w:rPr>
          <w:t>30</w:t>
        </w:r>
      </w:hyperlink>
      <w:r w:rsidR="00772E52">
        <w:rPr>
          <w:noProof/>
          <w:sz w:val="24"/>
          <w:szCs w:val="24"/>
        </w:rPr>
        <w:t>]</w:t>
      </w:r>
      <w:r w:rsidR="00451295">
        <w:rPr>
          <w:sz w:val="24"/>
          <w:szCs w:val="24"/>
        </w:rPr>
        <w:fldChar w:fldCharType="end"/>
      </w:r>
      <w:r w:rsidR="00825861">
        <w:rPr>
          <w:sz w:val="24"/>
          <w:szCs w:val="24"/>
        </w:rPr>
        <w:t xml:space="preserve">. </w:t>
      </w:r>
      <w:r w:rsidR="005612FA">
        <w:rPr>
          <w:sz w:val="24"/>
          <w:szCs w:val="24"/>
        </w:rPr>
        <w:t xml:space="preserve"> </w:t>
      </w:r>
      <w:r w:rsidR="00351847">
        <w:rPr>
          <w:sz w:val="24"/>
          <w:szCs w:val="24"/>
        </w:rPr>
        <w:t>Although t</w:t>
      </w:r>
      <w:r w:rsidR="002B3473">
        <w:rPr>
          <w:sz w:val="24"/>
          <w:szCs w:val="24"/>
        </w:rPr>
        <w:t xml:space="preserve">he latest available data on opioid-related deaths in the United States </w:t>
      </w:r>
      <w:r w:rsidR="008E390E">
        <w:rPr>
          <w:sz w:val="24"/>
          <w:szCs w:val="24"/>
        </w:rPr>
        <w:t>are from</w:t>
      </w:r>
      <w:r w:rsidR="002B3473">
        <w:rPr>
          <w:sz w:val="24"/>
          <w:szCs w:val="24"/>
        </w:rPr>
        <w:t xml:space="preserve"> 2007</w:t>
      </w:r>
      <w:r w:rsidR="00351847">
        <w:rPr>
          <w:sz w:val="24"/>
          <w:szCs w:val="24"/>
        </w:rPr>
        <w:t>,</w:t>
      </w:r>
      <w:r w:rsidR="002B3473">
        <w:rPr>
          <w:sz w:val="24"/>
          <w:szCs w:val="24"/>
        </w:rPr>
        <w:t xml:space="preserve"> </w:t>
      </w:r>
      <w:r w:rsidR="00351847">
        <w:rPr>
          <w:sz w:val="24"/>
          <w:szCs w:val="24"/>
        </w:rPr>
        <w:t>t</w:t>
      </w:r>
      <w:r w:rsidR="002B3473">
        <w:rPr>
          <w:sz w:val="24"/>
          <w:szCs w:val="24"/>
        </w:rPr>
        <w:t xml:space="preserve">he results </w:t>
      </w:r>
      <w:r w:rsidR="009E2754">
        <w:rPr>
          <w:sz w:val="24"/>
          <w:szCs w:val="24"/>
        </w:rPr>
        <w:t xml:space="preserve">of this study </w:t>
      </w:r>
      <w:r w:rsidR="005612FA">
        <w:rPr>
          <w:sz w:val="24"/>
          <w:szCs w:val="24"/>
        </w:rPr>
        <w:t>show</w:t>
      </w:r>
      <w:r w:rsidR="002B3473">
        <w:rPr>
          <w:sz w:val="24"/>
          <w:szCs w:val="24"/>
        </w:rPr>
        <w:t xml:space="preserve"> that </w:t>
      </w:r>
      <w:r w:rsidR="00351847">
        <w:rPr>
          <w:sz w:val="24"/>
          <w:szCs w:val="24"/>
        </w:rPr>
        <w:t>such</w:t>
      </w:r>
      <w:r w:rsidR="002B3473">
        <w:rPr>
          <w:sz w:val="24"/>
          <w:szCs w:val="24"/>
        </w:rPr>
        <w:t xml:space="preserve"> deaths </w:t>
      </w:r>
      <w:r w:rsidR="005612FA">
        <w:rPr>
          <w:sz w:val="24"/>
          <w:szCs w:val="24"/>
        </w:rPr>
        <w:t xml:space="preserve">will </w:t>
      </w:r>
      <w:r w:rsidR="000F5546">
        <w:rPr>
          <w:sz w:val="24"/>
          <w:szCs w:val="24"/>
        </w:rPr>
        <w:t xml:space="preserve">likely </w:t>
      </w:r>
      <w:r w:rsidR="002B3473">
        <w:rPr>
          <w:sz w:val="24"/>
          <w:szCs w:val="24"/>
        </w:rPr>
        <w:t>continue to increase through 2010.</w:t>
      </w:r>
    </w:p>
    <w:p w:rsidR="009E2754" w:rsidRDefault="00DD6020" w:rsidP="00F92B5D">
      <w:pPr>
        <w:spacing w:after="0" w:line="480" w:lineRule="auto"/>
        <w:ind w:firstLine="720"/>
        <w:rPr>
          <w:sz w:val="24"/>
          <w:szCs w:val="24"/>
        </w:rPr>
      </w:pPr>
      <w:r>
        <w:rPr>
          <w:sz w:val="24"/>
          <w:szCs w:val="24"/>
        </w:rPr>
        <w:t xml:space="preserve">The VONA system is limited by its inability to capture prescriptions written and dispensed by authorized dispensing prescribers.  Its estimation methods are proprietary and therefore cannot be validated.  </w:t>
      </w:r>
      <w:r w:rsidR="00610EE3" w:rsidRPr="00610EE3">
        <w:rPr>
          <w:sz w:val="24"/>
          <w:szCs w:val="24"/>
        </w:rPr>
        <w:t xml:space="preserve"> </w:t>
      </w:r>
      <w:r w:rsidR="00056EE7">
        <w:rPr>
          <w:sz w:val="24"/>
          <w:szCs w:val="24"/>
        </w:rPr>
        <w:t>One limitation</w:t>
      </w:r>
      <w:r w:rsidR="00056EE7" w:rsidRPr="00056EE7">
        <w:rPr>
          <w:sz w:val="24"/>
          <w:szCs w:val="24"/>
        </w:rPr>
        <w:t xml:space="preserve"> of using</w:t>
      </w:r>
      <w:r>
        <w:rPr>
          <w:sz w:val="24"/>
          <w:szCs w:val="24"/>
        </w:rPr>
        <w:t xml:space="preserve"> </w:t>
      </w:r>
      <w:r w:rsidR="00610EE3" w:rsidRPr="00FE226E">
        <w:rPr>
          <w:sz w:val="24"/>
          <w:szCs w:val="24"/>
        </w:rPr>
        <w:t xml:space="preserve">ARCOS data </w:t>
      </w:r>
      <w:r w:rsidR="00056EE7" w:rsidRPr="00056EE7">
        <w:rPr>
          <w:sz w:val="24"/>
          <w:szCs w:val="24"/>
        </w:rPr>
        <w:t>include</w:t>
      </w:r>
      <w:r w:rsidR="00056EE7">
        <w:rPr>
          <w:sz w:val="24"/>
          <w:szCs w:val="24"/>
        </w:rPr>
        <w:t>s</w:t>
      </w:r>
      <w:r w:rsidR="00610EE3" w:rsidRPr="00FE226E">
        <w:rPr>
          <w:sz w:val="24"/>
          <w:szCs w:val="24"/>
        </w:rPr>
        <w:t xml:space="preserve"> overrepresentation</w:t>
      </w:r>
      <w:r w:rsidR="00360A73">
        <w:rPr>
          <w:sz w:val="24"/>
          <w:szCs w:val="24"/>
        </w:rPr>
        <w:t xml:space="preserve"> of</w:t>
      </w:r>
      <w:r w:rsidR="00610EE3" w:rsidRPr="00FE226E">
        <w:rPr>
          <w:sz w:val="24"/>
          <w:szCs w:val="24"/>
        </w:rPr>
        <w:t xml:space="preserve"> </w:t>
      </w:r>
      <w:r w:rsidR="00056EE7" w:rsidRPr="00056EE7">
        <w:rPr>
          <w:sz w:val="24"/>
          <w:szCs w:val="24"/>
        </w:rPr>
        <w:t>drug</w:t>
      </w:r>
      <w:r w:rsidR="00610EE3" w:rsidRPr="00FE226E">
        <w:rPr>
          <w:sz w:val="24"/>
          <w:szCs w:val="24"/>
        </w:rPr>
        <w:t xml:space="preserve"> consumption because unknown quantities </w:t>
      </w:r>
      <w:r w:rsidR="00056EE7" w:rsidRPr="00056EE7">
        <w:rPr>
          <w:sz w:val="24"/>
          <w:szCs w:val="24"/>
        </w:rPr>
        <w:t xml:space="preserve">are </w:t>
      </w:r>
      <w:r w:rsidR="00610EE3" w:rsidRPr="00FE226E">
        <w:rPr>
          <w:sz w:val="24"/>
          <w:szCs w:val="24"/>
        </w:rPr>
        <w:t xml:space="preserve">used for veterinary purposes </w:t>
      </w:r>
      <w:r w:rsidR="00056EE7">
        <w:rPr>
          <w:sz w:val="24"/>
          <w:szCs w:val="24"/>
        </w:rPr>
        <w:t>[</w:t>
      </w:r>
      <w:r w:rsidR="00610EE3" w:rsidRPr="00FE226E">
        <w:rPr>
          <w:sz w:val="24"/>
          <w:szCs w:val="24"/>
        </w:rPr>
        <w:t>2</w:t>
      </w:r>
      <w:r w:rsidR="00056EE7">
        <w:rPr>
          <w:sz w:val="24"/>
          <w:szCs w:val="24"/>
        </w:rPr>
        <w:t>].</w:t>
      </w:r>
      <w:r w:rsidR="00610EE3" w:rsidRPr="00FE226E">
        <w:rPr>
          <w:sz w:val="24"/>
          <w:szCs w:val="24"/>
        </w:rPr>
        <w:t xml:space="preserve"> </w:t>
      </w:r>
      <w:r w:rsidR="00351847">
        <w:rPr>
          <w:sz w:val="24"/>
          <w:szCs w:val="24"/>
        </w:rPr>
        <w:t xml:space="preserve">Another limitation is </w:t>
      </w:r>
      <w:r w:rsidR="00056EE7">
        <w:rPr>
          <w:sz w:val="24"/>
          <w:szCs w:val="24"/>
        </w:rPr>
        <w:t>that</w:t>
      </w:r>
      <w:r w:rsidR="00610EE3" w:rsidRPr="00FE226E">
        <w:rPr>
          <w:sz w:val="24"/>
          <w:szCs w:val="24"/>
        </w:rPr>
        <w:t xml:space="preserve"> </w:t>
      </w:r>
      <w:r w:rsidR="00360A73">
        <w:rPr>
          <w:sz w:val="24"/>
          <w:szCs w:val="24"/>
        </w:rPr>
        <w:t>the system</w:t>
      </w:r>
      <w:r w:rsidR="00610EE3" w:rsidRPr="00FE226E">
        <w:rPr>
          <w:sz w:val="24"/>
          <w:szCs w:val="24"/>
        </w:rPr>
        <w:t xml:space="preserve"> includes amounts re-ordered to replace drugs stolen from pharmacies or other retail-level dispensers, and amounts distributed to the retail level that were not actually dispensed or consumed by patients in the same year. </w:t>
      </w:r>
      <w:r w:rsidR="00C8625E">
        <w:rPr>
          <w:sz w:val="24"/>
          <w:szCs w:val="24"/>
        </w:rPr>
        <w:t xml:space="preserve"> </w:t>
      </w:r>
      <w:r w:rsidR="00E33D6C">
        <w:rPr>
          <w:sz w:val="24"/>
          <w:szCs w:val="24"/>
        </w:rPr>
        <w:t xml:space="preserve">No evaluation of the completeness of ARCOS data has been published. </w:t>
      </w:r>
      <w:r w:rsidR="00576E9E">
        <w:rPr>
          <w:sz w:val="24"/>
          <w:szCs w:val="24"/>
        </w:rPr>
        <w:t xml:space="preserve">This study examined different parts of the distribution chain of the </w:t>
      </w:r>
      <w:r w:rsidR="00F53940">
        <w:rPr>
          <w:sz w:val="24"/>
          <w:szCs w:val="24"/>
        </w:rPr>
        <w:t xml:space="preserve">licit </w:t>
      </w:r>
      <w:r w:rsidR="00576E9E">
        <w:rPr>
          <w:sz w:val="24"/>
          <w:szCs w:val="24"/>
        </w:rPr>
        <w:t xml:space="preserve">opioid supply </w:t>
      </w:r>
      <w:r w:rsidR="008C4B85">
        <w:rPr>
          <w:sz w:val="24"/>
          <w:szCs w:val="24"/>
        </w:rPr>
        <w:t xml:space="preserve">(sales to pharmacies and prescriptions) </w:t>
      </w:r>
      <w:r w:rsidR="00576E9E">
        <w:rPr>
          <w:sz w:val="24"/>
          <w:szCs w:val="24"/>
        </w:rPr>
        <w:t xml:space="preserve">and did not </w:t>
      </w:r>
      <w:r w:rsidR="008238CC">
        <w:rPr>
          <w:sz w:val="24"/>
          <w:szCs w:val="24"/>
        </w:rPr>
        <w:t>directly asses</w:t>
      </w:r>
      <w:r w:rsidR="003E1D78">
        <w:rPr>
          <w:sz w:val="24"/>
          <w:szCs w:val="24"/>
        </w:rPr>
        <w:t>s</w:t>
      </w:r>
      <w:r w:rsidR="008238CC">
        <w:rPr>
          <w:sz w:val="24"/>
          <w:szCs w:val="24"/>
        </w:rPr>
        <w:t xml:space="preserve"> </w:t>
      </w:r>
      <w:r w:rsidR="00576E9E">
        <w:rPr>
          <w:sz w:val="24"/>
          <w:szCs w:val="24"/>
        </w:rPr>
        <w:t xml:space="preserve">individual use of opioid analgesics.  </w:t>
      </w:r>
      <w:r w:rsidR="00F53940">
        <w:rPr>
          <w:sz w:val="24"/>
          <w:szCs w:val="24"/>
        </w:rPr>
        <w:t>Previous work</w:t>
      </w:r>
      <w:r w:rsidR="0074678B">
        <w:rPr>
          <w:sz w:val="24"/>
          <w:szCs w:val="24"/>
        </w:rPr>
        <w:t xml:space="preserve">, however, </w:t>
      </w:r>
      <w:r w:rsidR="008238CC">
        <w:rPr>
          <w:sz w:val="24"/>
          <w:szCs w:val="24"/>
        </w:rPr>
        <w:t xml:space="preserve">provides support for the connection between </w:t>
      </w:r>
      <w:r w:rsidR="0074678B" w:rsidRPr="00FE226E">
        <w:rPr>
          <w:sz w:val="24"/>
          <w:szCs w:val="24"/>
        </w:rPr>
        <w:t xml:space="preserve">sales </w:t>
      </w:r>
      <w:r w:rsidR="0074678B">
        <w:rPr>
          <w:sz w:val="24"/>
          <w:szCs w:val="24"/>
        </w:rPr>
        <w:t>of</w:t>
      </w:r>
      <w:r w:rsidR="0074678B" w:rsidRPr="00FE226E">
        <w:rPr>
          <w:sz w:val="24"/>
          <w:szCs w:val="24"/>
        </w:rPr>
        <w:t xml:space="preserve"> </w:t>
      </w:r>
      <w:r w:rsidR="0074678B">
        <w:rPr>
          <w:sz w:val="24"/>
          <w:szCs w:val="24"/>
        </w:rPr>
        <w:t>opioid analgesics</w:t>
      </w:r>
      <w:r w:rsidR="0074678B" w:rsidRPr="00FE226E">
        <w:rPr>
          <w:sz w:val="24"/>
          <w:szCs w:val="24"/>
        </w:rPr>
        <w:t xml:space="preserve"> </w:t>
      </w:r>
      <w:r w:rsidR="008238CC">
        <w:rPr>
          <w:sz w:val="24"/>
          <w:szCs w:val="24"/>
        </w:rPr>
        <w:t>and</w:t>
      </w:r>
      <w:r w:rsidR="00E42546">
        <w:rPr>
          <w:sz w:val="24"/>
          <w:szCs w:val="24"/>
        </w:rPr>
        <w:t xml:space="preserve"> associated death </w:t>
      </w:r>
      <w:r w:rsidR="0074678B" w:rsidRPr="00FE226E">
        <w:rPr>
          <w:sz w:val="24"/>
          <w:szCs w:val="24"/>
        </w:rPr>
        <w:t>rate</w:t>
      </w:r>
      <w:r w:rsidR="00E42546">
        <w:rPr>
          <w:sz w:val="24"/>
          <w:szCs w:val="24"/>
        </w:rPr>
        <w:t>s</w:t>
      </w:r>
      <w:r w:rsidR="0074678B">
        <w:rPr>
          <w:sz w:val="24"/>
          <w:szCs w:val="24"/>
        </w:rPr>
        <w:t xml:space="preserve"> </w:t>
      </w:r>
      <w:r w:rsidR="00451295">
        <w:rPr>
          <w:sz w:val="24"/>
          <w:szCs w:val="24"/>
        </w:rPr>
        <w:fldChar w:fldCharType="begin"/>
      </w:r>
      <w:r w:rsidR="00772E52">
        <w:rPr>
          <w:sz w:val="24"/>
          <w:szCs w:val="24"/>
        </w:rPr>
        <w:instrText xml:space="preserve"> ADDIN EN.CITE &lt;EndNote&gt;&lt;Cite&gt;&lt;Author&gt;Centers for Disease Control and Prevention&lt;/Author&gt;&lt;Year&gt;2011&lt;/Year&gt;&lt;RecNum&gt;7&lt;/RecNum&gt;&lt;DisplayText&gt;[7]&lt;/DisplayText&gt;&lt;record&gt;&lt;rec-number&gt;7&lt;/rec-number&gt;&lt;foreign-keys&gt;&lt;key app="EN" db-id="awvpxf0fhza9wuexew8ppa0kfxd5dxxpxvf2"&gt;7&lt;/key&gt;&lt;/foreign-keys&gt;&lt;ref-type name="Web Page"&gt;12&lt;/ref-type&gt;&lt;contributors&gt;&lt;authors&gt;&lt;author&gt;Centers for Disease Control and Prevention,&lt;/author&gt;&lt;/authors&gt;&lt;/contributors&gt;&lt;titles&gt;&lt;title&gt;Prescription drug overdoses: an American epidemic&lt;/title&gt;&lt;/titles&gt;&lt;volume&gt;2011&lt;/volume&gt;&lt;number&gt;May 9&lt;/number&gt;&lt;dates&gt;&lt;year&gt;2011&lt;/year&gt;&lt;/dates&gt;&lt;pub-location&gt;Atlanta, GA&lt;/pub-location&gt;&lt;publisher&gt;Centers for Disease Control and Prevention&lt;/publisher&gt;&lt;urls&gt;&lt;related-urls&gt;&lt;url&gt;http://www.cdc.gov/about/grand-rounds/archives/2011/01-February.htm&lt;/url&gt;&lt;/related-urls&gt;&lt;/urls&gt;&lt;/record&gt;&lt;/Cite&gt;&lt;Cite&gt;&lt;Author&gt;Centers for Disease Control and Prevention&lt;/Author&gt;&lt;Year&gt;2011&lt;/Year&gt;&lt;RecNum&gt;7&lt;/RecNum&gt;&lt;record&gt;&lt;rec-number&gt;7&lt;/rec-number&gt;&lt;foreign-keys&gt;&lt;key app="EN" db-id="awvpxf0fhza9wuexew8ppa0kfxd5dxxpxvf2"&gt;7&lt;/key&gt;&lt;/foreign-keys&gt;&lt;ref-type name="Web Page"&gt;12&lt;/ref-type&gt;&lt;contributors&gt;&lt;authors&gt;&lt;author&gt;Centers for Disease Control and Prevention,&lt;/author&gt;&lt;/authors&gt;&lt;/contributors&gt;&lt;titles&gt;&lt;title&gt;Prescription drug overdoses: an American epidemic&lt;/title&gt;&lt;/titles&gt;&lt;volume&gt;2011&lt;/volume&gt;&lt;number&gt;May 9&lt;/number&gt;&lt;dates&gt;&lt;year&gt;2011&lt;/year&gt;&lt;/dates&gt;&lt;pub-location&gt;Atlanta, GA&lt;/pub-location&gt;&lt;publisher&gt;Centers for Disease Control and Prevention&lt;/publisher&gt;&lt;urls&gt;&lt;related-urls&gt;&lt;url&gt;http://www.cdc.gov/about/grand-rounds/archives/2011/01-February.htm&lt;/url&gt;&lt;/related-urls&gt;&lt;/urls&gt;&lt;/record&gt;&lt;/Cite&gt;&lt;/EndNote&gt;</w:instrText>
      </w:r>
      <w:r w:rsidR="00451295">
        <w:rPr>
          <w:sz w:val="24"/>
          <w:szCs w:val="24"/>
        </w:rPr>
        <w:fldChar w:fldCharType="separate"/>
      </w:r>
      <w:r w:rsidR="00651B36">
        <w:rPr>
          <w:noProof/>
          <w:sz w:val="24"/>
          <w:szCs w:val="24"/>
        </w:rPr>
        <w:t>[</w:t>
      </w:r>
      <w:hyperlink w:anchor="_ENREF_7" w:tooltip="Centers for Disease Control and Prevention, 2011 #7" w:history="1">
        <w:r w:rsidR="00772E52">
          <w:rPr>
            <w:noProof/>
            <w:sz w:val="24"/>
            <w:szCs w:val="24"/>
          </w:rPr>
          <w:t>7</w:t>
        </w:r>
      </w:hyperlink>
      <w:r w:rsidR="00651B36">
        <w:rPr>
          <w:noProof/>
          <w:sz w:val="24"/>
          <w:szCs w:val="24"/>
        </w:rPr>
        <w:t>]</w:t>
      </w:r>
      <w:r w:rsidR="00451295">
        <w:rPr>
          <w:sz w:val="24"/>
          <w:szCs w:val="24"/>
        </w:rPr>
        <w:fldChar w:fldCharType="end"/>
      </w:r>
      <w:r w:rsidR="0074678B" w:rsidRPr="00FE226E">
        <w:rPr>
          <w:sz w:val="24"/>
          <w:szCs w:val="24"/>
        </w:rPr>
        <w:t>.</w:t>
      </w:r>
    </w:p>
    <w:p w:rsidR="009E2754" w:rsidRPr="000F5546" w:rsidRDefault="00D45D2D" w:rsidP="00F92B5D">
      <w:pPr>
        <w:spacing w:after="0" w:line="480" w:lineRule="auto"/>
        <w:ind w:firstLine="720"/>
        <w:rPr>
          <w:sz w:val="24"/>
          <w:szCs w:val="24"/>
        </w:rPr>
        <w:sectPr w:rsidR="009E2754" w:rsidRPr="000F5546" w:rsidSect="009F59EF">
          <w:headerReference w:type="default" r:id="rId10"/>
          <w:footerReference w:type="default" r:id="rId11"/>
          <w:pgSz w:w="12240" w:h="15840"/>
          <w:pgMar w:top="1440" w:right="1440" w:bottom="1440" w:left="1440" w:header="720" w:footer="720" w:gutter="0"/>
          <w:cols w:space="720"/>
          <w:docGrid w:linePitch="360"/>
        </w:sectPr>
      </w:pPr>
      <w:r w:rsidRPr="000F5546">
        <w:rPr>
          <w:sz w:val="24"/>
          <w:szCs w:val="24"/>
        </w:rPr>
        <w:lastRenderedPageBreak/>
        <w:t xml:space="preserve">The </w:t>
      </w:r>
      <w:r w:rsidR="00EF141E">
        <w:rPr>
          <w:sz w:val="24"/>
          <w:szCs w:val="24"/>
        </w:rPr>
        <w:t>ongoing problem</w:t>
      </w:r>
      <w:r w:rsidRPr="000F5546">
        <w:rPr>
          <w:sz w:val="24"/>
          <w:szCs w:val="24"/>
        </w:rPr>
        <w:t xml:space="preserve"> in the United States should serve as a warning to other countries with </w:t>
      </w:r>
      <w:r w:rsidR="001922D5">
        <w:rPr>
          <w:sz w:val="24"/>
          <w:szCs w:val="24"/>
        </w:rPr>
        <w:t>a</w:t>
      </w:r>
      <w:r w:rsidRPr="000F5546">
        <w:rPr>
          <w:sz w:val="24"/>
          <w:szCs w:val="24"/>
        </w:rPr>
        <w:t xml:space="preserve"> growing consumption of opioid analgesics such as Canada, Australia, and Great Britain</w:t>
      </w:r>
      <w:r w:rsidR="008238CC">
        <w:rPr>
          <w:sz w:val="24"/>
          <w:szCs w:val="24"/>
        </w:rPr>
        <w:t xml:space="preserve"> </w:t>
      </w:r>
      <w:r w:rsidR="00451295">
        <w:rPr>
          <w:sz w:val="24"/>
          <w:szCs w:val="24"/>
        </w:rPr>
        <w:fldChar w:fldCharType="begin"/>
      </w:r>
      <w:r w:rsidR="00651B36">
        <w:rPr>
          <w:sz w:val="24"/>
          <w:szCs w:val="24"/>
        </w:rPr>
        <w:instrText xml:space="preserve"> ADDIN EN.CITE &lt;EndNote&gt;&lt;Cite&gt;&lt;Author&gt;International Narcotics Control Board&lt;/Author&gt;&lt;Year&gt;2010&lt;/Year&gt;&lt;RecNum&gt;605&lt;/RecNum&gt;&lt;DisplayText&gt;[5]&lt;/DisplayText&gt;&lt;record&gt;&lt;rec-number&gt;605&lt;/rec-number&gt;&lt;foreign-keys&gt;&lt;key app="EN" db-id="wfzspazpisr95eedt04pfpvasaepssftx5pf"&gt;605&lt;/key&gt;&lt;/foreign-keys&gt;&lt;ref-type name="Report"&gt;27&lt;/ref-type&gt;&lt;contributors&gt;&lt;authors&gt;&lt;author&gt;International Narcotics Control Board,&lt;/author&gt;&lt;/authors&gt;&lt;tertiary-authors&gt;&lt;author&gt;United Nations&lt;/author&gt;&lt;/tertiary-authors&gt;&lt;/contributors&gt;&lt;titles&gt;&lt;title&gt;Narcotic drugs: estimated world requirements for 2011 and statistics for 2009&lt;/title&gt;&lt;/titles&gt;&lt;dates&gt;&lt;year&gt; 2010&lt;/year&gt;&lt;/dates&gt;&lt;pub-location&gt;New York&lt;/pub-location&gt;&lt;publisher&gt;United Nations&lt;/publisher&gt;&lt;urls&gt;&lt;related-urls&gt;&lt;url&gt;http://www.incb.org/pdf/technical-reports/narcotic-drugs/2010/Narcotic-drugs-publication_2010.pdf&lt;/url&gt;&lt;/related-urls&gt;&lt;/urls&gt;&lt;/record&gt;&lt;/Cite&gt;&lt;Cite&gt;&lt;Author&gt;International Narcotics Control Board&lt;/Author&gt;&lt;Year&gt;2010&lt;/Year&gt;&lt;RecNum&gt;605&lt;/RecNum&gt;&lt;record&gt;&lt;rec-number&gt;605&lt;/rec-number&gt;&lt;foreign-keys&gt;&lt;key app="EN" db-id="wfzspazpisr95eedt04pfpvasaepssftx5pf"&gt;605&lt;/key&gt;&lt;/foreign-keys&gt;&lt;ref-type name="Report"&gt;27&lt;/ref-type&gt;&lt;contributors&gt;&lt;authors&gt;&lt;author&gt;International Narcotics Control Board,&lt;/author&gt;&lt;/authors&gt;&lt;tertiary-authors&gt;&lt;author&gt;United Nations&lt;/author&gt;&lt;/tertiary-authors&gt;&lt;/contributors&gt;&lt;titles&gt;&lt;title&gt;Narcotic drugs: estimated world requirements for 2011 and statistics for 2009&lt;/title&gt;&lt;/titles&gt;&lt;dates&gt;&lt;year&gt; 2010&lt;/year&gt;&lt;/dates&gt;&lt;pub-location&gt;New York&lt;/pub-location&gt;&lt;publisher&gt;United Nations&lt;/publisher&gt;&lt;urls&gt;&lt;related-urls&gt;&lt;url&gt;http://www.incb.org/pdf/technical-reports/narcotic-drugs/2010/Narcotic-drugs-publication_2010.pdf&lt;/url&gt;&lt;/related-urls&gt;&lt;/urls&gt;&lt;/record&gt;&lt;/Cite&gt;&lt;/EndNote&gt;</w:instrText>
      </w:r>
      <w:r w:rsidR="00451295">
        <w:rPr>
          <w:sz w:val="24"/>
          <w:szCs w:val="24"/>
        </w:rPr>
        <w:fldChar w:fldCharType="separate"/>
      </w:r>
      <w:r w:rsidR="00651B36">
        <w:rPr>
          <w:noProof/>
          <w:sz w:val="24"/>
          <w:szCs w:val="24"/>
        </w:rPr>
        <w:t>[</w:t>
      </w:r>
      <w:hyperlink w:anchor="_ENREF_5" w:tooltip="International Narcotics Control Board,  2010 #605" w:history="1">
        <w:r w:rsidR="00772E52">
          <w:rPr>
            <w:noProof/>
            <w:sz w:val="24"/>
            <w:szCs w:val="24"/>
          </w:rPr>
          <w:t>5</w:t>
        </w:r>
      </w:hyperlink>
      <w:r w:rsidR="00651B36">
        <w:rPr>
          <w:noProof/>
          <w:sz w:val="24"/>
          <w:szCs w:val="24"/>
        </w:rPr>
        <w:t>]</w:t>
      </w:r>
      <w:r w:rsidR="00451295">
        <w:rPr>
          <w:sz w:val="24"/>
          <w:szCs w:val="24"/>
        </w:rPr>
        <w:fldChar w:fldCharType="end"/>
      </w:r>
      <w:r w:rsidRPr="000F5546">
        <w:rPr>
          <w:sz w:val="24"/>
          <w:szCs w:val="24"/>
        </w:rPr>
        <w:t xml:space="preserve">, which are already beginning to see increases in </w:t>
      </w:r>
      <w:r w:rsidR="00F92B5D">
        <w:rPr>
          <w:sz w:val="24"/>
          <w:szCs w:val="24"/>
        </w:rPr>
        <w:t>prescription drug</w:t>
      </w:r>
      <w:r w:rsidRPr="000F5546">
        <w:rPr>
          <w:sz w:val="24"/>
          <w:szCs w:val="24"/>
        </w:rPr>
        <w:t xml:space="preserve"> </w:t>
      </w:r>
      <w:r w:rsidR="008238CC">
        <w:rPr>
          <w:sz w:val="24"/>
          <w:szCs w:val="24"/>
        </w:rPr>
        <w:t>overdoses</w:t>
      </w:r>
      <w:r w:rsidR="008C4B85">
        <w:rPr>
          <w:sz w:val="24"/>
          <w:szCs w:val="24"/>
        </w:rPr>
        <w:t xml:space="preserve"> and deaths</w:t>
      </w:r>
      <w:r w:rsidRPr="000F5546">
        <w:rPr>
          <w:sz w:val="24"/>
          <w:szCs w:val="24"/>
        </w:rPr>
        <w:t xml:space="preserve"> </w:t>
      </w:r>
      <w:r w:rsidR="00451295">
        <w:rPr>
          <w:sz w:val="24"/>
          <w:szCs w:val="24"/>
        </w:rPr>
        <w:fldChar w:fldCharType="begin">
          <w:fldData xml:space="preserve">PEVuZE5vdGU+PENpdGU+PEF1dGhvcj5EaGFsbGE8L0F1dGhvcj48WWVhcj4yMDA5PC9ZZWFyPjxS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</w:fldData>
        </w:fldChar>
      </w:r>
      <w:r w:rsidR="00772E52">
        <w:rPr>
          <w:sz w:val="24"/>
          <w:szCs w:val="24"/>
        </w:rPr>
        <w:instrText xml:space="preserve"> ADDIN EN.CITE </w:instrText>
      </w:r>
      <w:r w:rsidR="00451295">
        <w:rPr>
          <w:sz w:val="24"/>
          <w:szCs w:val="24"/>
        </w:rPr>
        <w:fldChar w:fldCharType="begin">
          <w:fldData xml:space="preserve">PEVuZE5vdGU+PENpdGU+PEF1dGhvcj5EaGFsbGE8L0F1dGhvcj48WWVhcj4yMDA5PC9ZZWFyPjxS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</w:fldData>
        </w:fldChar>
      </w:r>
      <w:r w:rsidR="00772E52">
        <w:rPr>
          <w:sz w:val="24"/>
          <w:szCs w:val="24"/>
        </w:rPr>
        <w:instrText xml:space="preserve"> ADDIN EN.CITE.DATA </w:instrText>
      </w:r>
      <w:r w:rsidR="00451295">
        <w:rPr>
          <w:sz w:val="24"/>
          <w:szCs w:val="24"/>
        </w:rPr>
      </w:r>
      <w:r w:rsidR="00451295">
        <w:rPr>
          <w:sz w:val="24"/>
          <w:szCs w:val="24"/>
        </w:rPr>
        <w:fldChar w:fldCharType="end"/>
      </w:r>
      <w:r w:rsidR="00451295">
        <w:rPr>
          <w:sz w:val="24"/>
          <w:szCs w:val="24"/>
        </w:rPr>
      </w:r>
      <w:r w:rsidR="00451295">
        <w:rPr>
          <w:sz w:val="24"/>
          <w:szCs w:val="24"/>
        </w:rPr>
        <w:fldChar w:fldCharType="separate"/>
      </w:r>
      <w:r w:rsidR="00772E52">
        <w:rPr>
          <w:noProof/>
          <w:sz w:val="24"/>
          <w:szCs w:val="24"/>
        </w:rPr>
        <w:t>[</w:t>
      </w:r>
      <w:hyperlink w:anchor="_ENREF_17" w:tooltip="Dhalla,  2009 #610" w:history="1">
        <w:r w:rsidR="00772E52">
          <w:rPr>
            <w:noProof/>
            <w:sz w:val="24"/>
            <w:szCs w:val="24"/>
          </w:rPr>
          <w:t>17</w:t>
        </w:r>
      </w:hyperlink>
      <w:r w:rsidR="00772E52">
        <w:rPr>
          <w:noProof/>
          <w:sz w:val="24"/>
          <w:szCs w:val="24"/>
        </w:rPr>
        <w:t xml:space="preserve">, </w:t>
      </w:r>
      <w:hyperlink w:anchor="_ENREF_31" w:tooltip="Fischer,  2010 #624" w:history="1">
        <w:r w:rsidR="00772E52">
          <w:rPr>
            <w:noProof/>
            <w:sz w:val="24"/>
            <w:szCs w:val="24"/>
          </w:rPr>
          <w:t>31</w:t>
        </w:r>
      </w:hyperlink>
      <w:r w:rsidR="00772E52">
        <w:rPr>
          <w:noProof/>
          <w:sz w:val="24"/>
          <w:szCs w:val="24"/>
        </w:rPr>
        <w:t xml:space="preserve">, </w:t>
      </w:r>
      <w:hyperlink w:anchor="_ENREF_32" w:tooltip="Leong,  2009 #625" w:history="1">
        <w:r w:rsidR="00772E52">
          <w:rPr>
            <w:noProof/>
            <w:sz w:val="24"/>
            <w:szCs w:val="24"/>
          </w:rPr>
          <w:t>32</w:t>
        </w:r>
      </w:hyperlink>
      <w:r w:rsidR="00772E52">
        <w:rPr>
          <w:noProof/>
          <w:sz w:val="24"/>
          <w:szCs w:val="24"/>
        </w:rPr>
        <w:t>]</w:t>
      </w:r>
      <w:r w:rsidR="00451295">
        <w:rPr>
          <w:sz w:val="24"/>
          <w:szCs w:val="24"/>
        </w:rPr>
        <w:fldChar w:fldCharType="end"/>
      </w:r>
      <w:r w:rsidR="00334FE6" w:rsidRPr="000F5546">
        <w:rPr>
          <w:sz w:val="24"/>
          <w:szCs w:val="24"/>
        </w:rPr>
        <w:t>.  Effective measures to address the problem have not been</w:t>
      </w:r>
      <w:r w:rsidR="008C4B85">
        <w:rPr>
          <w:sz w:val="24"/>
          <w:szCs w:val="24"/>
        </w:rPr>
        <w:t xml:space="preserve"> fully</w:t>
      </w:r>
      <w:r w:rsidR="00334FE6" w:rsidRPr="000F5546">
        <w:rPr>
          <w:sz w:val="24"/>
          <w:szCs w:val="24"/>
        </w:rPr>
        <w:t xml:space="preserve"> identified </w:t>
      </w:r>
      <w:r w:rsidR="008238CC">
        <w:rPr>
          <w:sz w:val="24"/>
          <w:szCs w:val="24"/>
        </w:rPr>
        <w:t>in the United States</w:t>
      </w:r>
      <w:r w:rsidR="00334FE6" w:rsidRPr="000F5546">
        <w:rPr>
          <w:sz w:val="24"/>
          <w:szCs w:val="24"/>
        </w:rPr>
        <w:t xml:space="preserve">.  </w:t>
      </w:r>
      <w:r w:rsidR="003E1D78">
        <w:rPr>
          <w:sz w:val="24"/>
          <w:szCs w:val="24"/>
        </w:rPr>
        <w:t>G</w:t>
      </w:r>
      <w:r w:rsidR="00B87613" w:rsidRPr="000F5546">
        <w:rPr>
          <w:sz w:val="24"/>
          <w:szCs w:val="24"/>
        </w:rPr>
        <w:t>ood first step</w:t>
      </w:r>
      <w:r w:rsidR="003E1D78">
        <w:rPr>
          <w:sz w:val="24"/>
          <w:szCs w:val="24"/>
        </w:rPr>
        <w:t>s</w:t>
      </w:r>
      <w:r w:rsidR="00B87613" w:rsidRPr="000F5546">
        <w:rPr>
          <w:sz w:val="24"/>
          <w:szCs w:val="24"/>
        </w:rPr>
        <w:t xml:space="preserve">, however, would be establishing timely national surveillance for </w:t>
      </w:r>
      <w:r w:rsidR="008238CC" w:rsidRPr="000F5546">
        <w:rPr>
          <w:sz w:val="24"/>
          <w:szCs w:val="24"/>
        </w:rPr>
        <w:t xml:space="preserve">prescription drug </w:t>
      </w:r>
      <w:r w:rsidR="00F32457">
        <w:rPr>
          <w:sz w:val="24"/>
          <w:szCs w:val="24"/>
        </w:rPr>
        <w:t xml:space="preserve">use and </w:t>
      </w:r>
      <w:r w:rsidR="008C4B85">
        <w:rPr>
          <w:sz w:val="24"/>
          <w:szCs w:val="24"/>
        </w:rPr>
        <w:t>non-medical use</w:t>
      </w:r>
      <w:r w:rsidR="008C4B85" w:rsidRPr="000F5546">
        <w:rPr>
          <w:sz w:val="24"/>
          <w:szCs w:val="24"/>
        </w:rPr>
        <w:t xml:space="preserve"> </w:t>
      </w:r>
      <w:r w:rsidR="00B87613" w:rsidRPr="000F5546">
        <w:rPr>
          <w:sz w:val="24"/>
          <w:szCs w:val="24"/>
        </w:rPr>
        <w:t>and examin</w:t>
      </w:r>
      <w:r w:rsidR="001922D5">
        <w:rPr>
          <w:sz w:val="24"/>
          <w:szCs w:val="24"/>
        </w:rPr>
        <w:t>ing</w:t>
      </w:r>
      <w:r w:rsidR="00B87613" w:rsidRPr="000F5546">
        <w:rPr>
          <w:sz w:val="24"/>
          <w:szCs w:val="24"/>
        </w:rPr>
        <w:t xml:space="preserve"> the prescription histories of persons dying of </w:t>
      </w:r>
      <w:r w:rsidR="00812164" w:rsidRPr="000F5546">
        <w:rPr>
          <w:sz w:val="24"/>
          <w:szCs w:val="24"/>
        </w:rPr>
        <w:t xml:space="preserve">prescription drug </w:t>
      </w:r>
      <w:r w:rsidR="00B87613" w:rsidRPr="000F5546">
        <w:rPr>
          <w:sz w:val="24"/>
          <w:szCs w:val="24"/>
        </w:rPr>
        <w:t>overdoses to determine the specific factors, such as high daily dosage</w:t>
      </w:r>
      <w:r w:rsidR="00812164">
        <w:rPr>
          <w:sz w:val="24"/>
          <w:szCs w:val="24"/>
        </w:rPr>
        <w:t xml:space="preserve"> or nonmedical use</w:t>
      </w:r>
      <w:r w:rsidR="00B87613" w:rsidRPr="000F5546">
        <w:rPr>
          <w:sz w:val="24"/>
          <w:szCs w:val="24"/>
        </w:rPr>
        <w:t xml:space="preserve">, that might contribute to </w:t>
      </w:r>
      <w:r w:rsidR="00F32457">
        <w:rPr>
          <w:sz w:val="24"/>
          <w:szCs w:val="24"/>
        </w:rPr>
        <w:t>overdose</w:t>
      </w:r>
      <w:r w:rsidR="00B87613" w:rsidRPr="000F5546">
        <w:rPr>
          <w:sz w:val="24"/>
          <w:szCs w:val="24"/>
        </w:rPr>
        <w:t xml:space="preserve"> deaths.</w:t>
      </w:r>
    </w:p>
    <w:p w:rsidR="00800596" w:rsidRDefault="00800596" w:rsidP="00A52C95">
      <w:pPr>
        <w:tabs>
          <w:tab w:val="left" w:pos="270"/>
        </w:tabs>
        <w:spacing w:after="0" w:line="240" w:lineRule="auto"/>
        <w:rPr>
          <w:b/>
          <w:color w:val="FF0000"/>
          <w:sz w:val="32"/>
          <w:szCs w:val="32"/>
        </w:rPr>
      </w:pPr>
    </w:p>
    <w:p w:rsidR="00800596" w:rsidRDefault="00800596" w:rsidP="00A52C95">
      <w:pPr>
        <w:tabs>
          <w:tab w:val="left" w:pos="270"/>
        </w:tabs>
        <w:spacing w:after="0" w:line="240" w:lineRule="auto"/>
        <w:rPr>
          <w:b/>
          <w:color w:val="FF0000"/>
          <w:sz w:val="32"/>
          <w:szCs w:val="32"/>
        </w:rPr>
      </w:pPr>
    </w:p>
    <w:tbl>
      <w:tblPr>
        <w:tblW w:w="14774" w:type="dxa"/>
        <w:tblInd w:w="108" w:type="dxa"/>
        <w:tblLayout w:type="fixed"/>
        <w:tblLook w:val="04A0" w:firstRow="1" w:lastRow="0" w:firstColumn="1" w:lastColumn="0" w:noHBand="0" w:noVBand="1"/>
      </w:tblPr>
      <w:tblGrid>
        <w:gridCol w:w="1440"/>
        <w:gridCol w:w="992"/>
        <w:gridCol w:w="990"/>
        <w:gridCol w:w="990"/>
        <w:gridCol w:w="1170"/>
        <w:gridCol w:w="1255"/>
        <w:gridCol w:w="1123"/>
        <w:gridCol w:w="1123"/>
        <w:gridCol w:w="1245"/>
        <w:gridCol w:w="1245"/>
        <w:gridCol w:w="809"/>
        <w:gridCol w:w="914"/>
        <w:gridCol w:w="1478"/>
      </w:tblGrid>
      <w:tr w:rsidR="00517D7D" w:rsidRPr="00517D7D" w:rsidTr="00056EE7">
        <w:trPr>
          <w:trHeight w:val="1467"/>
        </w:trPr>
        <w:tc>
          <w:tcPr>
            <w:tcW w:w="14774" w:type="dxa"/>
            <w:gridSpan w:val="13"/>
            <w:tcBorders>
              <w:top w:val="nil"/>
              <w:left w:val="nil"/>
              <w:right w:val="nil"/>
            </w:tcBorders>
            <w:shd w:val="clear" w:color="auto" w:fill="auto"/>
            <w:noWrap/>
            <w:vAlign w:val="bottom"/>
            <w:hideMark/>
          </w:tcPr>
          <w:p w:rsidR="00517D7D" w:rsidRDefault="006D1EC0" w:rsidP="00517D7D">
            <w:pPr>
              <w:spacing w:after="0" w:line="240" w:lineRule="auto"/>
              <w:rPr>
                <w:rFonts w:ascii="Calibri" w:hAnsi="Calibri"/>
                <w:sz w:val="28"/>
              </w:rPr>
            </w:pPr>
            <w:r w:rsidRPr="00CB179A">
              <w:rPr>
                <w:rFonts w:ascii="Calibri" w:eastAsia="Times New Roman" w:hAnsi="Calibri" w:cs="Times New Roman"/>
                <w:b/>
                <w:bCs/>
                <w:sz w:val="28"/>
                <w:szCs w:val="28"/>
              </w:rPr>
              <w:t>Table</w:t>
            </w:r>
            <w:r w:rsidR="00517D7D" w:rsidRPr="00CB179A">
              <w:rPr>
                <w:rFonts w:ascii="Calibri" w:eastAsia="Times New Roman" w:hAnsi="Calibri" w:cs="Times New Roman"/>
                <w:b/>
                <w:bCs/>
                <w:sz w:val="28"/>
                <w:szCs w:val="28"/>
              </w:rPr>
              <w:t xml:space="preserve"> 1.  </w:t>
            </w:r>
            <w:r w:rsidR="00517D7D" w:rsidRPr="00E32A5A">
              <w:rPr>
                <w:rFonts w:ascii="Calibri" w:hAnsi="Calibri"/>
                <w:sz w:val="28"/>
              </w:rPr>
              <w:t xml:space="preserve">Rate of opioid analgesic prescriptions dispensed by retail pharmacies per 100 persons, </w:t>
            </w:r>
            <w:r w:rsidR="00E32A5A" w:rsidRPr="00E32A5A">
              <w:rPr>
                <w:rFonts w:ascii="Calibri" w:eastAsia="Times New Roman" w:hAnsi="Calibri" w:cs="Times New Roman"/>
                <w:bCs/>
                <w:sz w:val="28"/>
                <w:szCs w:val="28"/>
              </w:rPr>
              <w:t>United States,</w:t>
            </w:r>
            <w:r w:rsidR="00517D7D" w:rsidRPr="00E32A5A">
              <w:rPr>
                <w:rFonts w:ascii="Calibri" w:hAnsi="Calibri"/>
                <w:sz w:val="28"/>
              </w:rPr>
              <w:t xml:space="preserve"> </w:t>
            </w:r>
            <w:r w:rsidR="00CB179A" w:rsidRPr="00E32A5A">
              <w:rPr>
                <w:rFonts w:ascii="Calibri" w:hAnsi="Calibri"/>
                <w:sz w:val="28"/>
              </w:rPr>
              <w:t>Vector One</w:t>
            </w:r>
            <w:r w:rsidR="005464AA">
              <w:rPr>
                <w:rFonts w:ascii="Calibri" w:hAnsi="Calibri" w:cs="Calibri"/>
                <w:sz w:val="28"/>
              </w:rPr>
              <w:t>®</w:t>
            </w:r>
            <w:r w:rsidR="00CB179A" w:rsidRPr="00E32A5A">
              <w:rPr>
                <w:rFonts w:ascii="Calibri" w:hAnsi="Calibri"/>
                <w:sz w:val="28"/>
              </w:rPr>
              <w:t xml:space="preserve">: National, </w:t>
            </w:r>
            <w:r w:rsidR="00517D7D" w:rsidRPr="00E32A5A">
              <w:rPr>
                <w:rFonts w:ascii="Calibri" w:hAnsi="Calibri"/>
                <w:sz w:val="28"/>
              </w:rPr>
              <w:t>2000</w:t>
            </w:r>
            <w:r w:rsidR="00E32A5A" w:rsidRPr="00E32A5A">
              <w:rPr>
                <w:rFonts w:ascii="Calibri" w:eastAsia="Times New Roman" w:hAnsi="Calibri" w:cs="Times New Roman"/>
                <w:bCs/>
                <w:sz w:val="28"/>
                <w:szCs w:val="28"/>
              </w:rPr>
              <w:t>–</w:t>
            </w:r>
            <w:r w:rsidR="00517D7D" w:rsidRPr="00E32A5A">
              <w:rPr>
                <w:rFonts w:ascii="Calibri" w:hAnsi="Calibri"/>
                <w:sz w:val="28"/>
              </w:rPr>
              <w:t>2009</w:t>
            </w:r>
          </w:p>
          <w:p w:rsidR="00056EE7" w:rsidRPr="00CB179A" w:rsidRDefault="00056EE7" w:rsidP="00517D7D">
            <w:pPr>
              <w:spacing w:after="0" w:line="240" w:lineRule="auto"/>
              <w:rPr>
                <w:rFonts w:ascii="Calibri" w:eastAsia="Times New Roman" w:hAnsi="Calibri" w:cs="Times New Roman"/>
                <w:b/>
                <w:bCs/>
                <w:sz w:val="28"/>
                <w:szCs w:val="28"/>
              </w:rPr>
            </w:pPr>
          </w:p>
          <w:p w:rsidR="0020358D" w:rsidRPr="00517D7D" w:rsidRDefault="0020358D" w:rsidP="00517D7D">
            <w:pPr>
              <w:spacing w:after="0" w:line="240" w:lineRule="auto"/>
              <w:rPr>
                <w:rFonts w:ascii="Calibri" w:eastAsia="Times New Roman" w:hAnsi="Calibri" w:cs="Times New Roman"/>
                <w:b/>
                <w:bCs/>
                <w:sz w:val="32"/>
                <w:szCs w:val="32"/>
              </w:rPr>
            </w:pPr>
          </w:p>
        </w:tc>
      </w:tr>
      <w:tr w:rsidR="00DD6020" w:rsidRPr="00CB179A" w:rsidTr="007D12E8">
        <w:trPr>
          <w:trHeight w:val="585"/>
        </w:trPr>
        <w:tc>
          <w:tcPr>
            <w:tcW w:w="1440" w:type="dxa"/>
            <w:tcBorders>
              <w:top w:val="nil"/>
              <w:left w:val="nil"/>
              <w:bottom w:val="single" w:sz="8" w:space="0" w:color="000000" w:themeColor="text1"/>
              <w:right w:val="single" w:sz="4" w:space="0" w:color="D9D9D9" w:themeColor="background1" w:themeShade="D9"/>
            </w:tcBorders>
            <w:shd w:val="clear" w:color="auto" w:fill="auto"/>
            <w:noWrap/>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p>
        </w:tc>
        <w:tc>
          <w:tcPr>
            <w:tcW w:w="992"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Fentanyl ER</w:t>
            </w:r>
          </w:p>
        </w:tc>
        <w:tc>
          <w:tcPr>
            <w:tcW w:w="990"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Fentanyl IR</w:t>
            </w:r>
          </w:p>
        </w:tc>
        <w:tc>
          <w:tcPr>
            <w:tcW w:w="990"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Hydro- codone</w:t>
            </w:r>
          </w:p>
        </w:tc>
        <w:tc>
          <w:tcPr>
            <w:tcW w:w="1170"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Hydro- morphone</w:t>
            </w:r>
          </w:p>
        </w:tc>
        <w:tc>
          <w:tcPr>
            <w:tcW w:w="1255"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Methadone</w:t>
            </w:r>
          </w:p>
        </w:tc>
        <w:tc>
          <w:tcPr>
            <w:tcW w:w="1123"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Morphine ER</w:t>
            </w:r>
          </w:p>
        </w:tc>
        <w:tc>
          <w:tcPr>
            <w:tcW w:w="1123"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Morphine IR</w:t>
            </w:r>
          </w:p>
        </w:tc>
        <w:tc>
          <w:tcPr>
            <w:tcW w:w="1245"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Oxycodone ER</w:t>
            </w:r>
          </w:p>
        </w:tc>
        <w:tc>
          <w:tcPr>
            <w:tcW w:w="1245"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Oxycodone IR</w:t>
            </w:r>
          </w:p>
        </w:tc>
        <w:tc>
          <w:tcPr>
            <w:tcW w:w="809"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All Other</w:t>
            </w:r>
            <w:r>
              <w:rPr>
                <w:rFonts w:ascii="Calibri" w:eastAsia="Times New Roman" w:hAnsi="Calibri" w:cs="Times New Roman"/>
                <w:b/>
                <w:bCs/>
                <w:color w:val="000000"/>
                <w:sz w:val="20"/>
                <w:szCs w:val="20"/>
              </w:rPr>
              <w:t>s</w:t>
            </w:r>
          </w:p>
        </w:tc>
        <w:tc>
          <w:tcPr>
            <w:tcW w:w="914" w:type="dxa"/>
            <w:tcBorders>
              <w:top w:val="nil"/>
              <w:left w:val="single" w:sz="4" w:space="0" w:color="D9D9D9" w:themeColor="background1" w:themeShade="D9"/>
              <w:bottom w:val="single" w:sz="8" w:space="0" w:color="000000" w:themeColor="text1"/>
              <w:right w:val="single" w:sz="4" w:space="0" w:color="D9D9D9" w:themeColor="background1" w:themeShade="D9"/>
            </w:tcBorders>
            <w:shd w:val="clear" w:color="auto" w:fill="auto"/>
            <w:vAlign w:val="center"/>
            <w:hideMark/>
          </w:tcPr>
          <w:p w:rsidR="00DD6020" w:rsidRPr="00CB179A" w:rsidRDefault="00DD6020" w:rsidP="00517D7D">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All Opioids</w:t>
            </w:r>
          </w:p>
        </w:tc>
        <w:tc>
          <w:tcPr>
            <w:tcW w:w="1478" w:type="dxa"/>
            <w:tcBorders>
              <w:top w:val="nil"/>
              <w:left w:val="single" w:sz="4" w:space="0" w:color="D9D9D9" w:themeColor="background1" w:themeShade="D9"/>
              <w:bottom w:val="single" w:sz="8" w:space="0" w:color="000000" w:themeColor="text1"/>
              <w:right w:val="nil"/>
            </w:tcBorders>
            <w:shd w:val="clear" w:color="auto" w:fill="auto"/>
            <w:vAlign w:val="center"/>
            <w:hideMark/>
          </w:tcPr>
          <w:p w:rsidR="00DD6020" w:rsidRPr="00CB179A" w:rsidRDefault="007D12E8" w:rsidP="00DB2670">
            <w:pPr>
              <w:spacing w:after="0" w:line="240" w:lineRule="auto"/>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 ER</w:t>
            </w:r>
          </w:p>
          <w:p w:rsidR="00DD6020" w:rsidRPr="00CB179A" w:rsidRDefault="00DD6020" w:rsidP="00DB2670">
            <w:pPr>
              <w:spacing w:after="0" w:line="240" w:lineRule="auto"/>
              <w:jc w:val="center"/>
              <w:rPr>
                <w:rFonts w:ascii="Calibri" w:eastAsia="Times New Roman" w:hAnsi="Calibri" w:cs="Times New Roman"/>
                <w:b/>
                <w:bCs/>
                <w:color w:val="000000"/>
                <w:sz w:val="20"/>
                <w:szCs w:val="20"/>
              </w:rPr>
            </w:pPr>
            <w:r w:rsidRPr="00CB179A">
              <w:rPr>
                <w:rFonts w:ascii="Calibri" w:eastAsia="Times New Roman" w:hAnsi="Calibri" w:cs="Times New Roman"/>
                <w:b/>
                <w:bCs/>
                <w:color w:val="000000"/>
                <w:sz w:val="20"/>
                <w:szCs w:val="20"/>
              </w:rPr>
              <w:t>Percentage</w:t>
            </w:r>
          </w:p>
        </w:tc>
      </w:tr>
      <w:tr w:rsidR="007D12E8" w:rsidRPr="00517D7D" w:rsidTr="007D12E8">
        <w:trPr>
          <w:trHeight w:val="300"/>
        </w:trPr>
        <w:tc>
          <w:tcPr>
            <w:tcW w:w="1440" w:type="dxa"/>
            <w:tcBorders>
              <w:top w:val="single" w:sz="8" w:space="0" w:color="000000" w:themeColor="text1"/>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2000</w:t>
            </w:r>
          </w:p>
        </w:tc>
        <w:tc>
          <w:tcPr>
            <w:tcW w:w="992"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0.61</w:t>
            </w:r>
          </w:p>
        </w:tc>
        <w:tc>
          <w:tcPr>
            <w:tcW w:w="990"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0.01</w:t>
            </w:r>
          </w:p>
        </w:tc>
        <w:tc>
          <w:tcPr>
            <w:tcW w:w="990"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27.79</w:t>
            </w:r>
          </w:p>
        </w:tc>
        <w:tc>
          <w:tcPr>
            <w:tcW w:w="1170"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0.18</w:t>
            </w:r>
          </w:p>
        </w:tc>
        <w:tc>
          <w:tcPr>
            <w:tcW w:w="1255"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0.30</w:t>
            </w:r>
          </w:p>
        </w:tc>
        <w:tc>
          <w:tcPr>
            <w:tcW w:w="1123"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0.45</w:t>
            </w:r>
          </w:p>
        </w:tc>
        <w:tc>
          <w:tcPr>
            <w:tcW w:w="1123"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0.26</w:t>
            </w:r>
          </w:p>
        </w:tc>
        <w:tc>
          <w:tcPr>
            <w:tcW w:w="1245"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1.94</w:t>
            </w:r>
          </w:p>
        </w:tc>
        <w:tc>
          <w:tcPr>
            <w:tcW w:w="1245"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6.06</w:t>
            </w:r>
          </w:p>
        </w:tc>
        <w:tc>
          <w:tcPr>
            <w:tcW w:w="809"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24.28</w:t>
            </w:r>
          </w:p>
        </w:tc>
        <w:tc>
          <w:tcPr>
            <w:tcW w:w="914" w:type="dxa"/>
            <w:tcBorders>
              <w:top w:val="single" w:sz="8" w:space="0" w:color="000000" w:themeColor="text1"/>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61.88</w:t>
            </w:r>
          </w:p>
        </w:tc>
        <w:tc>
          <w:tcPr>
            <w:tcW w:w="1478" w:type="dxa"/>
            <w:tcBorders>
              <w:top w:val="single" w:sz="8" w:space="0" w:color="000000" w:themeColor="text1"/>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5.3%</w:t>
            </w:r>
          </w:p>
        </w:tc>
      </w:tr>
      <w:tr w:rsidR="007D12E8" w:rsidRPr="00517D7D" w:rsidTr="007D12E8">
        <w:trPr>
          <w:trHeight w:val="300"/>
        </w:trPr>
        <w:tc>
          <w:tcPr>
            <w:tcW w:w="144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2001</w:t>
            </w:r>
          </w:p>
        </w:tc>
        <w:tc>
          <w:tcPr>
            <w:tcW w:w="9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0.82</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0.02</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29.41</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0.20</w:t>
            </w:r>
          </w:p>
        </w:tc>
        <w:tc>
          <w:tcPr>
            <w:tcW w:w="1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0.42</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0.53</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0.27</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2.30</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6.63</w:t>
            </w:r>
          </w:p>
        </w:tc>
        <w:tc>
          <w:tcPr>
            <w:tcW w:w="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23.57</w:t>
            </w:r>
          </w:p>
        </w:tc>
        <w:tc>
          <w:tcPr>
            <w:tcW w:w="9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64.17</w:t>
            </w:r>
          </w:p>
        </w:tc>
        <w:tc>
          <w:tcPr>
            <w:tcW w:w="14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6.3%</w:t>
            </w:r>
          </w:p>
        </w:tc>
      </w:tr>
      <w:tr w:rsidR="007D12E8" w:rsidRPr="00517D7D" w:rsidTr="007D12E8">
        <w:trPr>
          <w:trHeight w:val="300"/>
        </w:trPr>
        <w:tc>
          <w:tcPr>
            <w:tcW w:w="144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2002</w:t>
            </w:r>
          </w:p>
        </w:tc>
        <w:tc>
          <w:tcPr>
            <w:tcW w:w="9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1.03</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0.05</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30.45</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0.25</w:t>
            </w:r>
          </w:p>
        </w:tc>
        <w:tc>
          <w:tcPr>
            <w:tcW w:w="1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0.56</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0.65</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0.32</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2.16</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7.10</w:t>
            </w:r>
          </w:p>
        </w:tc>
        <w:tc>
          <w:tcPr>
            <w:tcW w:w="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22.57</w:t>
            </w:r>
          </w:p>
        </w:tc>
        <w:tc>
          <w:tcPr>
            <w:tcW w:w="9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65.15</w:t>
            </w:r>
          </w:p>
        </w:tc>
        <w:tc>
          <w:tcPr>
            <w:tcW w:w="14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6.8%</w:t>
            </w:r>
          </w:p>
        </w:tc>
      </w:tr>
      <w:tr w:rsidR="007D12E8" w:rsidRPr="00517D7D" w:rsidTr="007D12E8">
        <w:trPr>
          <w:trHeight w:val="300"/>
        </w:trPr>
        <w:tc>
          <w:tcPr>
            <w:tcW w:w="144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2003</w:t>
            </w:r>
          </w:p>
        </w:tc>
        <w:tc>
          <w:tcPr>
            <w:tcW w:w="9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1.28</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0.09</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31.76</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0.29</w:t>
            </w:r>
          </w:p>
        </w:tc>
        <w:tc>
          <w:tcPr>
            <w:tcW w:w="1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0.75</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0.77</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0.36</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2.27</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7.79</w:t>
            </w:r>
          </w:p>
        </w:tc>
        <w:tc>
          <w:tcPr>
            <w:tcW w:w="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21.69</w:t>
            </w:r>
          </w:p>
        </w:tc>
        <w:tc>
          <w:tcPr>
            <w:tcW w:w="9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67.04</w:t>
            </w:r>
          </w:p>
        </w:tc>
        <w:tc>
          <w:tcPr>
            <w:tcW w:w="14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7.6%</w:t>
            </w:r>
          </w:p>
        </w:tc>
      </w:tr>
      <w:tr w:rsidR="007D12E8" w:rsidRPr="00517D7D" w:rsidTr="007D12E8">
        <w:trPr>
          <w:trHeight w:val="300"/>
        </w:trPr>
        <w:tc>
          <w:tcPr>
            <w:tcW w:w="144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2004</w:t>
            </w:r>
          </w:p>
        </w:tc>
        <w:tc>
          <w:tcPr>
            <w:tcW w:w="9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1.40</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0.11</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33.70</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0.34</w:t>
            </w:r>
          </w:p>
        </w:tc>
        <w:tc>
          <w:tcPr>
            <w:tcW w:w="1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0.95</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0.95</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0.40</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2.15</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8.52</w:t>
            </w:r>
          </w:p>
        </w:tc>
        <w:tc>
          <w:tcPr>
            <w:tcW w:w="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21.28</w:t>
            </w:r>
          </w:p>
        </w:tc>
        <w:tc>
          <w:tcPr>
            <w:tcW w:w="9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69.80</w:t>
            </w:r>
          </w:p>
        </w:tc>
        <w:tc>
          <w:tcPr>
            <w:tcW w:w="14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7.8%</w:t>
            </w:r>
          </w:p>
        </w:tc>
      </w:tr>
      <w:tr w:rsidR="007D12E8" w:rsidRPr="00517D7D" w:rsidTr="007D12E8">
        <w:trPr>
          <w:trHeight w:val="300"/>
        </w:trPr>
        <w:tc>
          <w:tcPr>
            <w:tcW w:w="144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2005</w:t>
            </w:r>
          </w:p>
        </w:tc>
        <w:tc>
          <w:tcPr>
            <w:tcW w:w="9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1.45</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0.12</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36.00</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0.41</w:t>
            </w:r>
          </w:p>
        </w:tc>
        <w:tc>
          <w:tcPr>
            <w:tcW w:w="1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1.16</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1.09</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0.40</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2.17</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9.49</w:t>
            </w:r>
          </w:p>
        </w:tc>
        <w:tc>
          <w:tcPr>
            <w:tcW w:w="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21.15</w:t>
            </w:r>
          </w:p>
        </w:tc>
        <w:tc>
          <w:tcPr>
            <w:tcW w:w="9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73.44</w:t>
            </w:r>
          </w:p>
        </w:tc>
        <w:tc>
          <w:tcPr>
            <w:tcW w:w="14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8.0%</w:t>
            </w:r>
          </w:p>
        </w:tc>
      </w:tr>
      <w:tr w:rsidR="007D12E8" w:rsidRPr="00517D7D" w:rsidTr="007D12E8">
        <w:trPr>
          <w:trHeight w:val="300"/>
        </w:trPr>
        <w:tc>
          <w:tcPr>
            <w:tcW w:w="144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2006</w:t>
            </w:r>
          </w:p>
        </w:tc>
        <w:tc>
          <w:tcPr>
            <w:tcW w:w="9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1.59</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0.12</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38.23</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0.47</w:t>
            </w:r>
          </w:p>
        </w:tc>
        <w:tc>
          <w:tcPr>
            <w:tcW w:w="1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1.31</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1.25</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0.40</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2.33</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10.34</w:t>
            </w:r>
          </w:p>
        </w:tc>
        <w:tc>
          <w:tcPr>
            <w:tcW w:w="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21.14</w:t>
            </w:r>
          </w:p>
        </w:tc>
        <w:tc>
          <w:tcPr>
            <w:tcW w:w="9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77.17</w:t>
            </w:r>
          </w:p>
        </w:tc>
        <w:tc>
          <w:tcPr>
            <w:tcW w:w="14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8.4%</w:t>
            </w:r>
          </w:p>
        </w:tc>
      </w:tr>
      <w:tr w:rsidR="007D12E8" w:rsidRPr="00517D7D" w:rsidTr="007D12E8">
        <w:trPr>
          <w:trHeight w:val="300"/>
        </w:trPr>
        <w:tc>
          <w:tcPr>
            <w:tcW w:w="144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2007</w:t>
            </w:r>
          </w:p>
        </w:tc>
        <w:tc>
          <w:tcPr>
            <w:tcW w:w="9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1.72</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0.11</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40.11</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0.54</w:t>
            </w:r>
          </w:p>
        </w:tc>
        <w:tc>
          <w:tcPr>
            <w:tcW w:w="1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1.39</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1.39</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0.43</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2.50</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11.52</w:t>
            </w:r>
          </w:p>
        </w:tc>
        <w:tc>
          <w:tcPr>
            <w:tcW w:w="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21.59</w:t>
            </w:r>
          </w:p>
        </w:tc>
        <w:tc>
          <w:tcPr>
            <w:tcW w:w="9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81.31</w:t>
            </w:r>
          </w:p>
        </w:tc>
        <w:tc>
          <w:tcPr>
            <w:tcW w:w="14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8.6%</w:t>
            </w:r>
          </w:p>
        </w:tc>
      </w:tr>
      <w:tr w:rsidR="007D12E8" w:rsidRPr="00517D7D" w:rsidTr="007D12E8">
        <w:trPr>
          <w:trHeight w:val="300"/>
        </w:trPr>
        <w:tc>
          <w:tcPr>
            <w:tcW w:w="144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2008</w:t>
            </w:r>
          </w:p>
        </w:tc>
        <w:tc>
          <w:tcPr>
            <w:tcW w:w="9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1.77</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0.10</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40.92</w:t>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0.62</w:t>
            </w:r>
          </w:p>
        </w:tc>
        <w:tc>
          <w:tcPr>
            <w:tcW w:w="1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1.46</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1.59</w:t>
            </w:r>
          </w:p>
        </w:tc>
        <w:tc>
          <w:tcPr>
            <w:tcW w:w="11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0.47</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2.57</w:t>
            </w:r>
          </w:p>
        </w:tc>
        <w:tc>
          <w:tcPr>
            <w:tcW w:w="1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12.79</w:t>
            </w:r>
          </w:p>
        </w:tc>
        <w:tc>
          <w:tcPr>
            <w:tcW w:w="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22.06</w:t>
            </w:r>
          </w:p>
        </w:tc>
        <w:tc>
          <w:tcPr>
            <w:tcW w:w="9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84.34</w:t>
            </w:r>
          </w:p>
        </w:tc>
        <w:tc>
          <w:tcPr>
            <w:tcW w:w="1478"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8.8%</w:t>
            </w:r>
          </w:p>
        </w:tc>
      </w:tr>
      <w:tr w:rsidR="007D12E8" w:rsidRPr="00517D7D" w:rsidTr="007D12E8">
        <w:trPr>
          <w:trHeight w:val="300"/>
        </w:trPr>
        <w:tc>
          <w:tcPr>
            <w:tcW w:w="1440" w:type="dxa"/>
            <w:tcBorders>
              <w:top w:val="single" w:sz="4" w:space="0" w:color="D9D9D9" w:themeColor="background1" w:themeShade="D9"/>
              <w:left w:val="nil"/>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b/>
                <w:bCs/>
                <w:color w:val="000000"/>
              </w:rPr>
            </w:pPr>
            <w:r w:rsidRPr="00517D7D">
              <w:rPr>
                <w:rFonts w:ascii="Calibri" w:eastAsia="Times New Roman" w:hAnsi="Calibri" w:cs="Times New Roman"/>
                <w:b/>
                <w:bCs/>
                <w:color w:val="000000"/>
              </w:rPr>
              <w:t>2009</w:t>
            </w:r>
          </w:p>
        </w:tc>
        <w:tc>
          <w:tcPr>
            <w:tcW w:w="992"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1.64</w:t>
            </w:r>
          </w:p>
        </w:tc>
        <w:tc>
          <w:tcPr>
            <w:tcW w:w="990"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0.08</w:t>
            </w:r>
          </w:p>
        </w:tc>
        <w:tc>
          <w:tcPr>
            <w:tcW w:w="990"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40.10</w:t>
            </w:r>
          </w:p>
        </w:tc>
        <w:tc>
          <w:tcPr>
            <w:tcW w:w="1170"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0.71</w:t>
            </w:r>
          </w:p>
        </w:tc>
        <w:tc>
          <w:tcPr>
            <w:tcW w:w="1255"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1.44</w:t>
            </w:r>
          </w:p>
        </w:tc>
        <w:tc>
          <w:tcPr>
            <w:tcW w:w="1123"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1.68</w:t>
            </w:r>
          </w:p>
        </w:tc>
        <w:tc>
          <w:tcPr>
            <w:tcW w:w="1123"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0.42</w:t>
            </w:r>
          </w:p>
        </w:tc>
        <w:tc>
          <w:tcPr>
            <w:tcW w:w="1245"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2.52</w:t>
            </w:r>
          </w:p>
        </w:tc>
        <w:tc>
          <w:tcPr>
            <w:tcW w:w="1245"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13.62</w:t>
            </w:r>
          </w:p>
        </w:tc>
        <w:tc>
          <w:tcPr>
            <w:tcW w:w="809"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21.49</w:t>
            </w:r>
          </w:p>
        </w:tc>
        <w:tc>
          <w:tcPr>
            <w:tcW w:w="914"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83.70</w:t>
            </w:r>
          </w:p>
        </w:tc>
        <w:tc>
          <w:tcPr>
            <w:tcW w:w="1478" w:type="dxa"/>
            <w:tcBorders>
              <w:top w:val="single" w:sz="4" w:space="0" w:color="D9D9D9" w:themeColor="background1" w:themeShade="D9"/>
              <w:left w:val="single" w:sz="4" w:space="0" w:color="D9D9D9" w:themeColor="background1" w:themeShade="D9"/>
              <w:bottom w:val="single" w:sz="4" w:space="0" w:color="000000" w:themeColor="text1"/>
              <w:right w:val="nil"/>
            </w:tcBorders>
            <w:shd w:val="clear" w:color="auto" w:fill="auto"/>
            <w:noWrap/>
            <w:vAlign w:val="bottom"/>
            <w:hideMark/>
          </w:tcPr>
          <w:p w:rsidR="007D12E8" w:rsidRPr="00517D7D" w:rsidRDefault="007D12E8" w:rsidP="00517D7D">
            <w:pPr>
              <w:spacing w:after="0" w:line="240" w:lineRule="auto"/>
              <w:jc w:val="center"/>
              <w:rPr>
                <w:rFonts w:ascii="Calibri" w:eastAsia="Times New Roman" w:hAnsi="Calibri" w:cs="Times New Roman"/>
                <w:color w:val="000000"/>
              </w:rPr>
            </w:pPr>
            <w:r>
              <w:rPr>
                <w:rFonts w:ascii="Calibri" w:hAnsi="Calibri" w:cs="Calibri"/>
                <w:color w:val="000000"/>
              </w:rPr>
              <w:t>8.7%</w:t>
            </w:r>
          </w:p>
        </w:tc>
      </w:tr>
      <w:tr w:rsidR="007D12E8" w:rsidRPr="00517D7D" w:rsidTr="007D12E8">
        <w:trPr>
          <w:trHeight w:val="600"/>
        </w:trPr>
        <w:tc>
          <w:tcPr>
            <w:tcW w:w="1440" w:type="dxa"/>
            <w:tcBorders>
              <w:top w:val="single" w:sz="4" w:space="0" w:color="000000" w:themeColor="text1"/>
              <w:left w:val="nil"/>
              <w:bottom w:val="nil"/>
              <w:right w:val="single" w:sz="4" w:space="0" w:color="D9D9D9" w:themeColor="background1" w:themeShade="D9"/>
            </w:tcBorders>
            <w:shd w:val="clear" w:color="auto" w:fill="auto"/>
            <w:vAlign w:val="bottom"/>
            <w:hideMark/>
          </w:tcPr>
          <w:p w:rsidR="007D12E8" w:rsidRPr="006247D3" w:rsidRDefault="007D12E8" w:rsidP="00517D7D">
            <w:pPr>
              <w:spacing w:after="0" w:line="240" w:lineRule="auto"/>
              <w:jc w:val="center"/>
              <w:rPr>
                <w:rFonts w:eastAsia="Times New Roman" w:cs="Times New Roman"/>
                <w:b/>
                <w:bCs/>
                <w:color w:val="000000"/>
              </w:rPr>
            </w:pPr>
            <w:r w:rsidRPr="006247D3">
              <w:rPr>
                <w:rFonts w:eastAsia="Times New Roman" w:cs="Times New Roman"/>
                <w:b/>
                <w:bCs/>
                <w:color w:val="000000"/>
              </w:rPr>
              <w:t>% Change 2000</w:t>
            </w:r>
            <w:r>
              <w:rPr>
                <w:rFonts w:eastAsia="Times New Roman" w:cs="Times New Roman"/>
                <w:b/>
                <w:bCs/>
                <w:color w:val="000000"/>
              </w:rPr>
              <w:t>–</w:t>
            </w:r>
            <w:r w:rsidRPr="006247D3">
              <w:rPr>
                <w:rFonts w:eastAsia="Times New Roman" w:cs="Times New Roman"/>
                <w:b/>
                <w:bCs/>
                <w:color w:val="000000"/>
              </w:rPr>
              <w:t>2009</w:t>
            </w:r>
          </w:p>
        </w:tc>
        <w:tc>
          <w:tcPr>
            <w:tcW w:w="992"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167.2</w:t>
            </w:r>
          </w:p>
        </w:tc>
        <w:tc>
          <w:tcPr>
            <w:tcW w:w="990"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890.9</w:t>
            </w:r>
          </w:p>
        </w:tc>
        <w:tc>
          <w:tcPr>
            <w:tcW w:w="990"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44.3</w:t>
            </w:r>
          </w:p>
        </w:tc>
        <w:tc>
          <w:tcPr>
            <w:tcW w:w="1170"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293.4</w:t>
            </w:r>
          </w:p>
        </w:tc>
        <w:tc>
          <w:tcPr>
            <w:tcW w:w="1255"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373.2</w:t>
            </w:r>
          </w:p>
        </w:tc>
        <w:tc>
          <w:tcPr>
            <w:tcW w:w="1123"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274.6</w:t>
            </w:r>
          </w:p>
        </w:tc>
        <w:tc>
          <w:tcPr>
            <w:tcW w:w="1123"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62.2</w:t>
            </w:r>
          </w:p>
        </w:tc>
        <w:tc>
          <w:tcPr>
            <w:tcW w:w="1245"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29.8</w:t>
            </w:r>
          </w:p>
        </w:tc>
        <w:tc>
          <w:tcPr>
            <w:tcW w:w="1245"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124.8</w:t>
            </w:r>
          </w:p>
        </w:tc>
        <w:tc>
          <w:tcPr>
            <w:tcW w:w="809"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-11.5</w:t>
            </w:r>
          </w:p>
        </w:tc>
        <w:tc>
          <w:tcPr>
            <w:tcW w:w="914" w:type="dxa"/>
            <w:tcBorders>
              <w:top w:val="single" w:sz="4" w:space="0" w:color="000000" w:themeColor="text1"/>
              <w:left w:val="single" w:sz="4" w:space="0" w:color="D9D9D9" w:themeColor="background1" w:themeShade="D9"/>
              <w:bottom w:val="nil"/>
              <w:right w:val="single" w:sz="4" w:space="0" w:color="D9D9D9" w:themeColor="background1" w:themeShade="D9"/>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r>
              <w:rPr>
                <w:rFonts w:ascii="Calibri" w:hAnsi="Calibri" w:cs="Calibri"/>
                <w:color w:val="000000"/>
              </w:rPr>
              <w:t>35.3</w:t>
            </w:r>
          </w:p>
        </w:tc>
        <w:tc>
          <w:tcPr>
            <w:tcW w:w="1478" w:type="dxa"/>
            <w:tcBorders>
              <w:top w:val="single" w:sz="4" w:space="0" w:color="000000" w:themeColor="text1"/>
              <w:left w:val="single" w:sz="4" w:space="0" w:color="D9D9D9" w:themeColor="background1" w:themeShade="D9"/>
              <w:bottom w:val="nil"/>
              <w:right w:val="nil"/>
            </w:tcBorders>
            <w:shd w:val="clear" w:color="auto" w:fill="auto"/>
            <w:noWrap/>
            <w:vAlign w:val="bottom"/>
            <w:hideMark/>
          </w:tcPr>
          <w:p w:rsidR="007D12E8" w:rsidRPr="00517D7D" w:rsidRDefault="007D12E8" w:rsidP="00CB179A">
            <w:pPr>
              <w:spacing w:after="0" w:line="240" w:lineRule="auto"/>
              <w:jc w:val="center"/>
              <w:rPr>
                <w:rFonts w:ascii="Calibri" w:eastAsia="Times New Roman" w:hAnsi="Calibri" w:cs="Times New Roman"/>
                <w:color w:val="000000"/>
              </w:rPr>
            </w:pPr>
          </w:p>
        </w:tc>
      </w:tr>
    </w:tbl>
    <w:p w:rsidR="00800596" w:rsidRDefault="00800596" w:rsidP="005915A6"/>
    <w:p w:rsidR="00800596" w:rsidRDefault="007D12E8" w:rsidP="007D12E8">
      <w:pPr>
        <w:spacing w:after="0"/>
      </w:pPr>
      <w:r>
        <w:t>ER=extended release</w:t>
      </w:r>
    </w:p>
    <w:p w:rsidR="007D12E8" w:rsidRDefault="007D12E8" w:rsidP="005915A6">
      <w:r>
        <w:t>IR=immediate release</w:t>
      </w:r>
    </w:p>
    <w:p w:rsidR="00800596" w:rsidRDefault="00800596" w:rsidP="005915A6">
      <w:bookmarkStart w:id="0" w:name="_GoBack"/>
      <w:bookmarkEnd w:id="0"/>
    </w:p>
    <w:p w:rsidR="00800596" w:rsidRPr="00CB179A" w:rsidRDefault="00800596" w:rsidP="00800596">
      <w:pPr>
        <w:spacing w:after="0" w:line="240" w:lineRule="auto"/>
        <w:rPr>
          <w:rFonts w:ascii="Calibri" w:eastAsia="Times New Roman" w:hAnsi="Calibri" w:cs="Times New Roman"/>
          <w:b/>
          <w:bCs/>
          <w:color w:val="000000" w:themeColor="text1"/>
          <w:sz w:val="28"/>
          <w:szCs w:val="28"/>
        </w:rPr>
      </w:pPr>
      <w:r w:rsidRPr="00CB179A">
        <w:rPr>
          <w:rFonts w:ascii="Calibri" w:eastAsia="Times New Roman" w:hAnsi="Calibri" w:cs="Times New Roman"/>
          <w:b/>
          <w:bCs/>
          <w:color w:val="000000" w:themeColor="text1"/>
          <w:sz w:val="28"/>
          <w:szCs w:val="28"/>
        </w:rPr>
        <w:t xml:space="preserve">Figure 1. </w:t>
      </w:r>
      <w:r w:rsidR="00FF7958">
        <w:rPr>
          <w:rFonts w:ascii="Calibri" w:eastAsia="Times New Roman" w:hAnsi="Calibri" w:cs="Times New Roman"/>
          <w:b/>
          <w:bCs/>
          <w:color w:val="000000" w:themeColor="text1"/>
          <w:sz w:val="28"/>
          <w:szCs w:val="28"/>
        </w:rPr>
        <w:t xml:space="preserve"> </w:t>
      </w:r>
      <w:r w:rsidRPr="00E32A5A">
        <w:rPr>
          <w:rFonts w:ascii="Calibri" w:hAnsi="Calibri"/>
          <w:color w:val="000000" w:themeColor="text1"/>
          <w:sz w:val="28"/>
        </w:rPr>
        <w:t xml:space="preserve">Distributions of </w:t>
      </w:r>
      <w:r w:rsidR="00071E64" w:rsidRPr="00E32A5A">
        <w:rPr>
          <w:rFonts w:ascii="Calibri" w:hAnsi="Calibri"/>
          <w:color w:val="000000" w:themeColor="text1"/>
          <w:sz w:val="28"/>
        </w:rPr>
        <w:t>selected</w:t>
      </w:r>
      <w:r w:rsidRPr="00E32A5A">
        <w:rPr>
          <w:rFonts w:ascii="Calibri" w:hAnsi="Calibri"/>
          <w:color w:val="000000" w:themeColor="text1"/>
          <w:sz w:val="28"/>
        </w:rPr>
        <w:t xml:space="preserve"> opioids to pharmacies in mg</w:t>
      </w:r>
      <w:r w:rsidR="00982F77" w:rsidRPr="00E32A5A">
        <w:rPr>
          <w:rFonts w:ascii="Calibri" w:hAnsi="Calibri"/>
          <w:color w:val="000000" w:themeColor="text1"/>
          <w:sz w:val="28"/>
        </w:rPr>
        <w:t xml:space="preserve"> per</w:t>
      </w:r>
      <w:r w:rsidR="0084360A" w:rsidRPr="00E32A5A">
        <w:rPr>
          <w:rFonts w:ascii="Calibri" w:hAnsi="Calibri"/>
          <w:color w:val="000000" w:themeColor="text1"/>
          <w:sz w:val="28"/>
        </w:rPr>
        <w:t xml:space="preserve"> </w:t>
      </w:r>
      <w:r w:rsidRPr="00E32A5A">
        <w:rPr>
          <w:rFonts w:ascii="Calibri" w:hAnsi="Calibri"/>
          <w:color w:val="000000" w:themeColor="text1"/>
          <w:sz w:val="28"/>
        </w:rPr>
        <w:t xml:space="preserve">100 persons, </w:t>
      </w:r>
      <w:r w:rsidR="00E32A5A" w:rsidRPr="00E32A5A">
        <w:rPr>
          <w:rFonts w:ascii="Calibri" w:eastAsia="Times New Roman" w:hAnsi="Calibri" w:cs="Times New Roman"/>
          <w:bCs/>
          <w:color w:val="000000" w:themeColor="text1"/>
          <w:sz w:val="28"/>
          <w:szCs w:val="28"/>
        </w:rPr>
        <w:t>U</w:t>
      </w:r>
      <w:r w:rsidR="002A31CE">
        <w:rPr>
          <w:rFonts w:ascii="Calibri" w:eastAsia="Times New Roman" w:hAnsi="Calibri" w:cs="Times New Roman"/>
          <w:bCs/>
          <w:color w:val="000000" w:themeColor="text1"/>
          <w:sz w:val="28"/>
          <w:szCs w:val="28"/>
        </w:rPr>
        <w:t xml:space="preserve">nited </w:t>
      </w:r>
      <w:r w:rsidR="00E32A5A" w:rsidRPr="00E32A5A">
        <w:rPr>
          <w:rFonts w:ascii="Calibri" w:eastAsia="Times New Roman" w:hAnsi="Calibri" w:cs="Times New Roman"/>
          <w:bCs/>
          <w:color w:val="000000" w:themeColor="text1"/>
          <w:sz w:val="28"/>
          <w:szCs w:val="28"/>
        </w:rPr>
        <w:t>S</w:t>
      </w:r>
      <w:r w:rsidR="002A31CE">
        <w:rPr>
          <w:rFonts w:ascii="Calibri" w:eastAsia="Times New Roman" w:hAnsi="Calibri" w:cs="Times New Roman"/>
          <w:bCs/>
          <w:color w:val="000000" w:themeColor="text1"/>
          <w:sz w:val="28"/>
          <w:szCs w:val="28"/>
        </w:rPr>
        <w:t>tates</w:t>
      </w:r>
      <w:r w:rsidR="00E32A5A" w:rsidRPr="00E32A5A">
        <w:rPr>
          <w:rFonts w:ascii="Calibri" w:eastAsia="Times New Roman" w:hAnsi="Calibri" w:cs="Times New Roman"/>
          <w:bCs/>
          <w:color w:val="000000" w:themeColor="text1"/>
          <w:sz w:val="28"/>
          <w:szCs w:val="28"/>
        </w:rPr>
        <w:t>,</w:t>
      </w:r>
      <w:r w:rsidR="00071E64" w:rsidRPr="00E32A5A">
        <w:rPr>
          <w:rFonts w:ascii="Calibri" w:hAnsi="Calibri"/>
          <w:color w:val="000000" w:themeColor="text1"/>
          <w:sz w:val="28"/>
        </w:rPr>
        <w:t xml:space="preserve"> </w:t>
      </w:r>
      <w:r w:rsidR="00CB179A" w:rsidRPr="00E32A5A">
        <w:rPr>
          <w:rFonts w:ascii="Calibri" w:hAnsi="Calibri"/>
          <w:color w:val="000000" w:themeColor="text1"/>
          <w:sz w:val="28"/>
        </w:rPr>
        <w:t xml:space="preserve">Automation of Reports and Consolidated Orders System, </w:t>
      </w:r>
      <w:r w:rsidR="00071E64">
        <w:rPr>
          <w:rFonts w:ascii="Calibri" w:hAnsi="Calibri"/>
          <w:color w:val="000000" w:themeColor="text1"/>
          <w:sz w:val="28"/>
        </w:rPr>
        <w:t>2000</w:t>
      </w:r>
      <w:r w:rsidR="002A31CE">
        <w:rPr>
          <w:rFonts w:ascii="Calibri" w:eastAsia="Times New Roman" w:hAnsi="Calibri" w:cs="Times New Roman"/>
          <w:bCs/>
          <w:color w:val="000000" w:themeColor="text1"/>
          <w:sz w:val="28"/>
          <w:szCs w:val="28"/>
        </w:rPr>
        <w:t>–</w:t>
      </w:r>
      <w:r w:rsidR="00071E64" w:rsidRPr="00E32A5A">
        <w:rPr>
          <w:rFonts w:ascii="Calibri" w:hAnsi="Calibri"/>
          <w:color w:val="000000" w:themeColor="text1"/>
          <w:sz w:val="28"/>
        </w:rPr>
        <w:t>20</w:t>
      </w:r>
      <w:r w:rsidR="000F5546" w:rsidRPr="00E32A5A">
        <w:rPr>
          <w:rFonts w:ascii="Calibri" w:hAnsi="Calibri"/>
          <w:color w:val="000000" w:themeColor="text1"/>
          <w:sz w:val="28"/>
        </w:rPr>
        <w:t>10</w:t>
      </w:r>
    </w:p>
    <w:p w:rsidR="00620496" w:rsidRPr="00982F77" w:rsidRDefault="00620496" w:rsidP="00800596">
      <w:pPr>
        <w:spacing w:after="0" w:line="240" w:lineRule="auto"/>
        <w:rPr>
          <w:rFonts w:ascii="Calibri" w:eastAsia="Times New Roman" w:hAnsi="Calibri" w:cs="Times New Roman"/>
          <w:b/>
          <w:bCs/>
          <w:color w:val="000000" w:themeColor="text1"/>
          <w:sz w:val="32"/>
          <w:szCs w:val="32"/>
        </w:rPr>
      </w:pPr>
    </w:p>
    <w:p w:rsidR="00800596" w:rsidRDefault="00071E64" w:rsidP="005915A6">
      <w:r w:rsidRPr="00071E64">
        <w:rPr>
          <w:noProof/>
        </w:rPr>
        <w:lastRenderedPageBreak/>
        <w:drawing>
          <wp:inline distT="0" distB="0" distL="0" distR="0">
            <wp:extent cx="5991225" cy="4756785"/>
            <wp:effectExtent l="19050" t="0" r="952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E226E" w:rsidRDefault="00FE226E"/>
    <w:p w:rsidR="00800596" w:rsidRDefault="00800596" w:rsidP="005915A6"/>
    <w:p w:rsidR="00071E64" w:rsidRDefault="00071E64">
      <w:pPr>
        <w:rPr>
          <w:rFonts w:ascii="Calibri" w:eastAsia="Times New Roman" w:hAnsi="Calibri" w:cs="Times New Roman"/>
          <w:b/>
          <w:bCs/>
          <w:color w:val="000000" w:themeColor="text1"/>
          <w:sz w:val="32"/>
          <w:szCs w:val="32"/>
        </w:rPr>
      </w:pPr>
    </w:p>
    <w:p w:rsidR="0020358D" w:rsidRDefault="0020358D">
      <w:pPr>
        <w:rPr>
          <w:rFonts w:ascii="Calibri" w:eastAsia="Times New Roman" w:hAnsi="Calibri" w:cs="Times New Roman"/>
          <w:b/>
          <w:bCs/>
          <w:color w:val="000000" w:themeColor="text1"/>
          <w:sz w:val="32"/>
          <w:szCs w:val="32"/>
        </w:rPr>
      </w:pPr>
      <w:r>
        <w:rPr>
          <w:rFonts w:ascii="Calibri" w:eastAsia="Times New Roman" w:hAnsi="Calibri" w:cs="Times New Roman"/>
          <w:b/>
          <w:bCs/>
          <w:color w:val="000000" w:themeColor="text1"/>
          <w:sz w:val="32"/>
          <w:szCs w:val="32"/>
        </w:rPr>
        <w:br w:type="page"/>
      </w:r>
    </w:p>
    <w:p w:rsidR="00800596" w:rsidRPr="001F70FC" w:rsidRDefault="00D715D7" w:rsidP="00800596">
      <w:pPr>
        <w:spacing w:after="0" w:line="240" w:lineRule="auto"/>
        <w:ind w:left="180"/>
        <w:rPr>
          <w:rFonts w:ascii="Calibri" w:hAnsi="Calibri"/>
          <w:color w:val="000000" w:themeColor="text1"/>
          <w:sz w:val="28"/>
        </w:rPr>
      </w:pPr>
      <w:r w:rsidRPr="00CB179A">
        <w:rPr>
          <w:rFonts w:ascii="Calibri" w:eastAsia="Times New Roman" w:hAnsi="Calibri" w:cs="Times New Roman"/>
          <w:b/>
          <w:bCs/>
          <w:color w:val="000000" w:themeColor="text1"/>
          <w:sz w:val="28"/>
          <w:szCs w:val="28"/>
        </w:rPr>
        <w:lastRenderedPageBreak/>
        <w:t xml:space="preserve">Figure 2. </w:t>
      </w:r>
      <w:r w:rsidR="006B59C8" w:rsidRPr="00E32A5A">
        <w:rPr>
          <w:rFonts w:ascii="Calibri" w:hAnsi="Calibri"/>
          <w:color w:val="000000" w:themeColor="text1"/>
          <w:sz w:val="28"/>
        </w:rPr>
        <w:t>Percent change in m</w:t>
      </w:r>
      <w:r w:rsidRPr="00E32A5A">
        <w:rPr>
          <w:rFonts w:ascii="Calibri" w:hAnsi="Calibri"/>
          <w:color w:val="000000" w:themeColor="text1"/>
          <w:sz w:val="28"/>
        </w:rPr>
        <w:t>illigrams per prescription</w:t>
      </w:r>
      <w:r w:rsidR="00071E64" w:rsidRPr="00E32A5A">
        <w:rPr>
          <w:rFonts w:ascii="Calibri" w:hAnsi="Calibri"/>
          <w:color w:val="000000" w:themeColor="text1"/>
          <w:sz w:val="28"/>
        </w:rPr>
        <w:t xml:space="preserve"> </w:t>
      </w:r>
      <w:r w:rsidRPr="00E32A5A">
        <w:rPr>
          <w:rFonts w:ascii="Calibri" w:hAnsi="Calibri"/>
          <w:color w:val="000000" w:themeColor="text1"/>
          <w:sz w:val="28"/>
        </w:rPr>
        <w:t xml:space="preserve">for </w:t>
      </w:r>
      <w:r w:rsidR="00071E64" w:rsidRPr="00E32A5A">
        <w:rPr>
          <w:rFonts w:ascii="Calibri" w:hAnsi="Calibri"/>
          <w:color w:val="000000" w:themeColor="text1"/>
          <w:sz w:val="28"/>
        </w:rPr>
        <w:t>selected</w:t>
      </w:r>
      <w:r w:rsidRPr="00E32A5A">
        <w:rPr>
          <w:rFonts w:ascii="Calibri" w:hAnsi="Calibri"/>
          <w:color w:val="000000" w:themeColor="text1"/>
          <w:sz w:val="28"/>
        </w:rPr>
        <w:t xml:space="preserve"> opioid</w:t>
      </w:r>
      <w:r w:rsidR="00071E64" w:rsidRPr="00E32A5A">
        <w:rPr>
          <w:rFonts w:ascii="Calibri" w:hAnsi="Calibri"/>
          <w:color w:val="000000" w:themeColor="text1"/>
          <w:sz w:val="28"/>
        </w:rPr>
        <w:t xml:space="preserve"> analgesic</w:t>
      </w:r>
      <w:r w:rsidRPr="00E32A5A">
        <w:rPr>
          <w:rFonts w:ascii="Calibri" w:hAnsi="Calibri"/>
          <w:color w:val="000000" w:themeColor="text1"/>
          <w:sz w:val="28"/>
        </w:rPr>
        <w:t xml:space="preserve">s, </w:t>
      </w:r>
      <w:r w:rsidR="00E32A5A" w:rsidRPr="00E32A5A">
        <w:rPr>
          <w:rFonts w:ascii="Calibri" w:eastAsia="Times New Roman" w:hAnsi="Calibri" w:cs="Times New Roman"/>
          <w:bCs/>
          <w:color w:val="000000" w:themeColor="text1"/>
          <w:sz w:val="28"/>
          <w:szCs w:val="28"/>
        </w:rPr>
        <w:t>U</w:t>
      </w:r>
      <w:r w:rsidR="001F70FC">
        <w:rPr>
          <w:rFonts w:ascii="Calibri" w:eastAsia="Times New Roman" w:hAnsi="Calibri" w:cs="Times New Roman"/>
          <w:bCs/>
          <w:color w:val="000000" w:themeColor="text1"/>
          <w:sz w:val="28"/>
          <w:szCs w:val="28"/>
        </w:rPr>
        <w:t xml:space="preserve">nited </w:t>
      </w:r>
      <w:r w:rsidR="00E32A5A" w:rsidRPr="00E32A5A">
        <w:rPr>
          <w:rFonts w:ascii="Calibri" w:eastAsia="Times New Roman" w:hAnsi="Calibri" w:cs="Times New Roman"/>
          <w:bCs/>
          <w:color w:val="000000" w:themeColor="text1"/>
          <w:sz w:val="28"/>
          <w:szCs w:val="28"/>
        </w:rPr>
        <w:t>S</w:t>
      </w:r>
      <w:r w:rsidR="001F70FC">
        <w:rPr>
          <w:rFonts w:ascii="Calibri" w:eastAsia="Times New Roman" w:hAnsi="Calibri" w:cs="Times New Roman"/>
          <w:bCs/>
          <w:color w:val="000000" w:themeColor="text1"/>
          <w:sz w:val="28"/>
          <w:szCs w:val="28"/>
        </w:rPr>
        <w:t>tates</w:t>
      </w:r>
      <w:r w:rsidR="00E32A5A" w:rsidRPr="00E32A5A">
        <w:rPr>
          <w:rFonts w:ascii="Calibri" w:eastAsia="Times New Roman" w:hAnsi="Calibri" w:cs="Times New Roman"/>
          <w:bCs/>
          <w:color w:val="000000" w:themeColor="text1"/>
          <w:sz w:val="28"/>
          <w:szCs w:val="28"/>
        </w:rPr>
        <w:t>,</w:t>
      </w:r>
      <w:r w:rsidRPr="00E32A5A">
        <w:rPr>
          <w:rFonts w:ascii="Calibri" w:hAnsi="Calibri"/>
          <w:color w:val="000000" w:themeColor="text1"/>
          <w:sz w:val="28"/>
        </w:rPr>
        <w:t xml:space="preserve"> </w:t>
      </w:r>
      <w:r w:rsidR="00CB179A" w:rsidRPr="00E32A5A">
        <w:rPr>
          <w:rFonts w:ascii="Calibri" w:hAnsi="Calibri"/>
          <w:color w:val="000000" w:themeColor="text1"/>
          <w:sz w:val="28"/>
        </w:rPr>
        <w:t xml:space="preserve">Vector One: National and Automation of Reports and Consolidated Orders System, </w:t>
      </w:r>
      <w:r w:rsidRPr="00E32A5A">
        <w:rPr>
          <w:rFonts w:ascii="Calibri" w:hAnsi="Calibri"/>
          <w:color w:val="000000" w:themeColor="text1"/>
          <w:sz w:val="28"/>
        </w:rPr>
        <w:t>2000</w:t>
      </w:r>
      <w:r w:rsidR="001F70FC">
        <w:rPr>
          <w:rFonts w:ascii="Calibri" w:eastAsia="Times New Roman" w:hAnsi="Calibri" w:cs="Times New Roman"/>
          <w:bCs/>
          <w:color w:val="000000" w:themeColor="text1"/>
          <w:sz w:val="28"/>
          <w:szCs w:val="28"/>
        </w:rPr>
        <w:t>–</w:t>
      </w:r>
      <w:r w:rsidRPr="00E32A5A">
        <w:rPr>
          <w:rFonts w:ascii="Calibri" w:hAnsi="Calibri"/>
          <w:color w:val="000000" w:themeColor="text1"/>
          <w:sz w:val="28"/>
        </w:rPr>
        <w:t xml:space="preserve">2009 </w:t>
      </w:r>
    </w:p>
    <w:p w:rsidR="00800596" w:rsidRDefault="00800596" w:rsidP="005915A6"/>
    <w:p w:rsidR="00137270" w:rsidRDefault="00071E64" w:rsidP="0020358D">
      <w:r w:rsidRPr="00071E64">
        <w:rPr>
          <w:noProof/>
        </w:rPr>
        <w:drawing>
          <wp:inline distT="0" distB="0" distL="0" distR="0">
            <wp:extent cx="5943600" cy="442404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04C46" w:rsidRDefault="00804C46">
      <w:r>
        <w:br w:type="page"/>
      </w:r>
    </w:p>
    <w:p w:rsidR="00812164" w:rsidRDefault="00812164" w:rsidP="0020358D">
      <w:pPr>
        <w:sectPr w:rsidR="00812164" w:rsidSect="00620496">
          <w:pgSz w:w="12240" w:h="15840"/>
          <w:pgMar w:top="720" w:right="720" w:bottom="720" w:left="720" w:header="720" w:footer="720" w:gutter="0"/>
          <w:cols w:space="720"/>
          <w:docGrid w:linePitch="360"/>
        </w:sectPr>
      </w:pPr>
    </w:p>
    <w:p w:rsidR="00137270" w:rsidRDefault="00812164" w:rsidP="0020358D">
      <w:r>
        <w:lastRenderedPageBreak/>
        <w:t>References</w:t>
      </w:r>
    </w:p>
    <w:p w:rsidR="00772E52" w:rsidRPr="00772E52" w:rsidRDefault="00451295" w:rsidP="00772E52">
      <w:pPr>
        <w:spacing w:after="0" w:line="240" w:lineRule="auto"/>
        <w:rPr>
          <w:rFonts w:ascii="Calibri" w:hAnsi="Calibri"/>
          <w:noProof/>
        </w:rPr>
      </w:pPr>
      <w:r>
        <w:fldChar w:fldCharType="begin"/>
      </w:r>
      <w:r w:rsidR="00137270">
        <w:instrText xml:space="preserve"> ADDIN EN.REFLIST </w:instrText>
      </w:r>
      <w:r>
        <w:fldChar w:fldCharType="separate"/>
      </w:r>
      <w:bookmarkStart w:id="1" w:name="_ENREF_1"/>
      <w:r w:rsidR="00772E52" w:rsidRPr="00772E52">
        <w:rPr>
          <w:rFonts w:ascii="Calibri" w:hAnsi="Calibri"/>
          <w:noProof/>
        </w:rPr>
        <w:t>1.</w:t>
      </w:r>
      <w:r w:rsidR="00772E52" w:rsidRPr="00772E52">
        <w:rPr>
          <w:rFonts w:ascii="Calibri" w:hAnsi="Calibri"/>
          <w:noProof/>
        </w:rPr>
        <w:tab/>
        <w:t>Manchikanti L, Fellows B, Ailinani H, Pampati V. Therapeutic use, abuse, and nonmedical use of opioids: a ten-year perspective. Pain Physician2010 Sep-Oct;13(5):401-35.</w:t>
      </w:r>
      <w:bookmarkEnd w:id="1"/>
    </w:p>
    <w:p w:rsidR="00772E52" w:rsidRPr="00772E52" w:rsidRDefault="00772E52" w:rsidP="00772E52">
      <w:pPr>
        <w:spacing w:after="0" w:line="240" w:lineRule="auto"/>
        <w:rPr>
          <w:rFonts w:ascii="Calibri" w:hAnsi="Calibri"/>
          <w:noProof/>
        </w:rPr>
      </w:pPr>
      <w:bookmarkStart w:id="2" w:name="_ENREF_2"/>
      <w:r w:rsidRPr="00772E52">
        <w:rPr>
          <w:rFonts w:ascii="Calibri" w:hAnsi="Calibri"/>
          <w:noProof/>
        </w:rPr>
        <w:t>2.</w:t>
      </w:r>
      <w:r w:rsidRPr="00772E52">
        <w:rPr>
          <w:rFonts w:ascii="Calibri" w:hAnsi="Calibri"/>
          <w:noProof/>
        </w:rPr>
        <w:tab/>
        <w:t>Caudill-Slosberg MA, Schwartz LM, Woloshin S. Office visits and analgesic prescriptions for musculoskeletal pain in the US: 1980 vs. 2000. Pain 2004;109:514-9.</w:t>
      </w:r>
      <w:bookmarkEnd w:id="2"/>
    </w:p>
    <w:p w:rsidR="00772E52" w:rsidRPr="00772E52" w:rsidRDefault="00772E52" w:rsidP="00772E52">
      <w:pPr>
        <w:spacing w:after="0" w:line="240" w:lineRule="auto"/>
        <w:rPr>
          <w:rFonts w:ascii="Calibri" w:hAnsi="Calibri"/>
          <w:noProof/>
        </w:rPr>
      </w:pPr>
      <w:bookmarkStart w:id="3" w:name="_ENREF_3"/>
      <w:r w:rsidRPr="00772E52">
        <w:rPr>
          <w:rFonts w:ascii="Calibri" w:hAnsi="Calibri"/>
          <w:noProof/>
        </w:rPr>
        <w:t>3.</w:t>
      </w:r>
      <w:r w:rsidRPr="00772E52">
        <w:rPr>
          <w:rFonts w:ascii="Calibri" w:hAnsi="Calibri"/>
          <w:noProof/>
        </w:rPr>
        <w:tab/>
        <w:t>Compton WM, Volkow ND. Major increases in opioid analgesics abuse in the United States: Concerns and strategies. Drug Alcohol Depend 2006;81:103-7.</w:t>
      </w:r>
      <w:bookmarkEnd w:id="3"/>
    </w:p>
    <w:p w:rsidR="00772E52" w:rsidRPr="00772E52" w:rsidRDefault="00772E52" w:rsidP="00772E52">
      <w:pPr>
        <w:spacing w:after="0" w:line="240" w:lineRule="auto"/>
        <w:rPr>
          <w:rFonts w:ascii="Calibri" w:hAnsi="Calibri"/>
          <w:noProof/>
        </w:rPr>
      </w:pPr>
      <w:bookmarkStart w:id="4" w:name="_ENREF_4"/>
      <w:r w:rsidRPr="00772E52">
        <w:rPr>
          <w:rFonts w:ascii="Calibri" w:hAnsi="Calibri"/>
          <w:noProof/>
        </w:rPr>
        <w:t>4.</w:t>
      </w:r>
      <w:r w:rsidRPr="00772E52">
        <w:rPr>
          <w:rFonts w:ascii="Calibri" w:hAnsi="Calibri"/>
          <w:noProof/>
        </w:rPr>
        <w:tab/>
        <w:t>Boudreau D, Von Korff M, Rutter CM, Saunders K, Ray GT, Sullivan MD, Campbell CI. Trends in long-term opioid therapy for chronic non-cancer pain. Pharmacoepidemiol Drug Safety 2009;18:1166-75.</w:t>
      </w:r>
      <w:bookmarkEnd w:id="4"/>
    </w:p>
    <w:p w:rsidR="00772E52" w:rsidRPr="00772E52" w:rsidRDefault="00772E52" w:rsidP="00772E52">
      <w:pPr>
        <w:spacing w:after="0" w:line="240" w:lineRule="auto"/>
        <w:rPr>
          <w:rFonts w:ascii="Calibri" w:hAnsi="Calibri"/>
          <w:noProof/>
        </w:rPr>
      </w:pPr>
      <w:bookmarkStart w:id="5" w:name="_ENREF_5"/>
      <w:r w:rsidRPr="00772E52">
        <w:rPr>
          <w:rFonts w:ascii="Calibri" w:hAnsi="Calibri"/>
          <w:noProof/>
        </w:rPr>
        <w:t>5.</w:t>
      </w:r>
      <w:r w:rsidRPr="00772E52">
        <w:rPr>
          <w:rFonts w:ascii="Calibri" w:hAnsi="Calibri"/>
          <w:noProof/>
        </w:rPr>
        <w:tab/>
        <w:t>International Narcotics Control Board. Narcotic drugs: estimated world requirements for 2011 and statistics for 2009. New York: United Nations 2010.</w:t>
      </w:r>
      <w:bookmarkEnd w:id="5"/>
    </w:p>
    <w:p w:rsidR="00772E52" w:rsidRPr="00772E52" w:rsidRDefault="00772E52" w:rsidP="00772E52">
      <w:pPr>
        <w:spacing w:after="0" w:line="240" w:lineRule="auto"/>
        <w:rPr>
          <w:rFonts w:ascii="Calibri" w:hAnsi="Calibri"/>
          <w:noProof/>
        </w:rPr>
      </w:pPr>
      <w:bookmarkStart w:id="6" w:name="_ENREF_6"/>
      <w:r w:rsidRPr="00772E52">
        <w:rPr>
          <w:rFonts w:ascii="Calibri" w:hAnsi="Calibri"/>
          <w:noProof/>
        </w:rPr>
        <w:t>6.</w:t>
      </w:r>
      <w:r w:rsidRPr="00772E52">
        <w:rPr>
          <w:rFonts w:ascii="Calibri" w:hAnsi="Calibri"/>
          <w:noProof/>
        </w:rPr>
        <w:tab/>
        <w:t>Meier B. Pain killer: a "wonder" drug's trail of addiction and death. New York: Rodale, Inc.; 2003.</w:t>
      </w:r>
      <w:bookmarkEnd w:id="6"/>
    </w:p>
    <w:p w:rsidR="00772E52" w:rsidRPr="00772E52" w:rsidRDefault="00772E52" w:rsidP="00772E52">
      <w:pPr>
        <w:spacing w:after="0" w:line="240" w:lineRule="auto"/>
        <w:rPr>
          <w:rFonts w:ascii="Calibri" w:hAnsi="Calibri"/>
          <w:noProof/>
        </w:rPr>
      </w:pPr>
      <w:bookmarkStart w:id="7" w:name="_ENREF_7"/>
      <w:r w:rsidRPr="00772E52">
        <w:rPr>
          <w:rFonts w:ascii="Calibri" w:hAnsi="Calibri"/>
          <w:noProof/>
        </w:rPr>
        <w:t>7.</w:t>
      </w:r>
      <w:r w:rsidRPr="00772E52">
        <w:rPr>
          <w:rFonts w:ascii="Calibri" w:hAnsi="Calibri"/>
          <w:noProof/>
        </w:rPr>
        <w:tab/>
        <w:t xml:space="preserve">Centers for Disease Control and Prevention. Prescription drug overdoses: an American epidemic.  Atlanta, GA: Centers for Disease Control and Prevention; 2011 [cited 2011 May 9]; Available from: </w:t>
      </w:r>
      <w:hyperlink r:id="rId14" w:history="1">
        <w:r w:rsidRPr="00772E52">
          <w:rPr>
            <w:rStyle w:val="Hyperlink"/>
            <w:rFonts w:ascii="Calibri" w:hAnsi="Calibri"/>
            <w:noProof/>
          </w:rPr>
          <w:t>http://www.cdc.gov/about/grand-rounds/archives/2011/01-February.htm</w:t>
        </w:r>
      </w:hyperlink>
      <w:r w:rsidRPr="00772E52">
        <w:rPr>
          <w:rFonts w:ascii="Calibri" w:hAnsi="Calibri"/>
          <w:noProof/>
        </w:rPr>
        <w:t>.</w:t>
      </w:r>
      <w:bookmarkEnd w:id="7"/>
    </w:p>
    <w:p w:rsidR="00772E52" w:rsidRPr="00772E52" w:rsidRDefault="00772E52" w:rsidP="00772E52">
      <w:pPr>
        <w:spacing w:after="0" w:line="240" w:lineRule="auto"/>
        <w:rPr>
          <w:rFonts w:ascii="Calibri" w:hAnsi="Calibri"/>
          <w:noProof/>
        </w:rPr>
      </w:pPr>
      <w:bookmarkStart w:id="8" w:name="_ENREF_8"/>
      <w:r w:rsidRPr="00772E52">
        <w:rPr>
          <w:rFonts w:ascii="Calibri" w:hAnsi="Calibri"/>
          <w:noProof/>
        </w:rPr>
        <w:t>8.</w:t>
      </w:r>
      <w:r w:rsidRPr="00772E52">
        <w:rPr>
          <w:rFonts w:ascii="Calibri" w:hAnsi="Calibri"/>
          <w:noProof/>
        </w:rPr>
        <w:tab/>
        <w:t>Substance Abuse and Mental Health Services Administration. Results from the 2009 National Survey on Drug Use and Health: volume 1: summary of national findings. Rockville, MD: Substance Abuse and Mental Health Services Administration, Office of Applied Studies 2010 Contract No.: SMA 10-4586.</w:t>
      </w:r>
      <w:bookmarkEnd w:id="8"/>
    </w:p>
    <w:p w:rsidR="00772E52" w:rsidRPr="00772E52" w:rsidRDefault="00772E52" w:rsidP="00772E52">
      <w:pPr>
        <w:spacing w:after="0" w:line="240" w:lineRule="auto"/>
        <w:rPr>
          <w:rFonts w:ascii="Calibri" w:hAnsi="Calibri"/>
          <w:noProof/>
        </w:rPr>
      </w:pPr>
      <w:bookmarkStart w:id="9" w:name="_ENREF_9"/>
      <w:r w:rsidRPr="00772E52">
        <w:rPr>
          <w:rFonts w:ascii="Calibri" w:hAnsi="Calibri"/>
          <w:noProof/>
        </w:rPr>
        <w:t>9.</w:t>
      </w:r>
      <w:r w:rsidRPr="00772E52">
        <w:rPr>
          <w:rFonts w:ascii="Calibri" w:hAnsi="Calibri"/>
          <w:noProof/>
        </w:rPr>
        <w:tab/>
        <w:t>Weiss RD, Potter JS, Provost SE, Huang Z, Jacobs P, Hasson A, Lindblad R, Connery HS, Prather K, Ling W. A multi-site, two-phase, Prescription Opioid Addiction Treatment Study (POATS): rationale, design, and methodology. Contemp Clin Trials2010 Mar;31(2):189-99.</w:t>
      </w:r>
      <w:bookmarkEnd w:id="9"/>
    </w:p>
    <w:p w:rsidR="00772E52" w:rsidRPr="00772E52" w:rsidRDefault="00772E52" w:rsidP="00772E52">
      <w:pPr>
        <w:spacing w:after="0" w:line="240" w:lineRule="auto"/>
        <w:rPr>
          <w:rFonts w:ascii="Calibri" w:hAnsi="Calibri"/>
          <w:noProof/>
        </w:rPr>
      </w:pPr>
      <w:bookmarkStart w:id="10" w:name="_ENREF_10"/>
      <w:r w:rsidRPr="00772E52">
        <w:rPr>
          <w:rFonts w:ascii="Calibri" w:hAnsi="Calibri"/>
          <w:noProof/>
        </w:rPr>
        <w:t>10.</w:t>
      </w:r>
      <w:r w:rsidRPr="00772E52">
        <w:rPr>
          <w:rFonts w:ascii="Calibri" w:hAnsi="Calibri"/>
          <w:noProof/>
        </w:rPr>
        <w:tab/>
        <w:t>Substance Abuse and Mental Health Services Administration. Results from the 2009 National Survey on Drug Use and Health: Volume 1: Summary of National Findings. Rockville, MD: Office of Applied Studies; 2010.</w:t>
      </w:r>
      <w:bookmarkEnd w:id="10"/>
    </w:p>
    <w:p w:rsidR="00772E52" w:rsidRPr="00772E52" w:rsidRDefault="00772E52" w:rsidP="00772E52">
      <w:pPr>
        <w:spacing w:after="0" w:line="240" w:lineRule="auto"/>
        <w:rPr>
          <w:rFonts w:ascii="Calibri" w:hAnsi="Calibri"/>
          <w:noProof/>
        </w:rPr>
      </w:pPr>
      <w:bookmarkStart w:id="11" w:name="_ENREF_11"/>
      <w:r w:rsidRPr="00772E52">
        <w:rPr>
          <w:rFonts w:ascii="Calibri" w:hAnsi="Calibri"/>
          <w:noProof/>
        </w:rPr>
        <w:t>11.</w:t>
      </w:r>
      <w:r w:rsidRPr="00772E52">
        <w:rPr>
          <w:rFonts w:ascii="Calibri" w:hAnsi="Calibri"/>
          <w:noProof/>
        </w:rPr>
        <w:tab/>
        <w:t>Lankenau SE, Teti M, Silva K, Bloom JJ, Harocopos A, Treese M. Initiation into prescription opioid misuse amongst young injection drug users. Int J Drug Policy2011 Jun 19.</w:t>
      </w:r>
      <w:bookmarkEnd w:id="11"/>
    </w:p>
    <w:p w:rsidR="00772E52" w:rsidRPr="00772E52" w:rsidRDefault="00772E52" w:rsidP="00772E52">
      <w:pPr>
        <w:spacing w:after="0" w:line="240" w:lineRule="auto"/>
        <w:rPr>
          <w:rFonts w:ascii="Calibri" w:hAnsi="Calibri"/>
          <w:noProof/>
        </w:rPr>
      </w:pPr>
      <w:bookmarkStart w:id="12" w:name="_ENREF_12"/>
      <w:r w:rsidRPr="00772E52">
        <w:rPr>
          <w:rFonts w:ascii="Calibri" w:hAnsi="Calibri"/>
          <w:noProof/>
        </w:rPr>
        <w:t>12.</w:t>
      </w:r>
      <w:r w:rsidRPr="00772E52">
        <w:rPr>
          <w:rFonts w:ascii="Calibri" w:hAnsi="Calibri"/>
          <w:noProof/>
        </w:rPr>
        <w:tab/>
        <w:t>Kelly JP, Cook SF, Kaufman DW, Anderson T, Rosenberg L, Mitchell AA. Prevalence and characteristics of opioid use in the US adult population. Pain 2008;138:507-13.</w:t>
      </w:r>
      <w:bookmarkEnd w:id="12"/>
    </w:p>
    <w:p w:rsidR="00772E52" w:rsidRPr="00772E52" w:rsidRDefault="00772E52" w:rsidP="00772E52">
      <w:pPr>
        <w:spacing w:after="0" w:line="240" w:lineRule="auto"/>
        <w:rPr>
          <w:rFonts w:ascii="Calibri" w:hAnsi="Calibri"/>
          <w:noProof/>
        </w:rPr>
      </w:pPr>
      <w:bookmarkStart w:id="13" w:name="_ENREF_13"/>
      <w:r w:rsidRPr="00772E52">
        <w:rPr>
          <w:rFonts w:ascii="Calibri" w:hAnsi="Calibri"/>
          <w:noProof/>
        </w:rPr>
        <w:t>13.</w:t>
      </w:r>
      <w:r w:rsidRPr="00772E52">
        <w:rPr>
          <w:rFonts w:ascii="Calibri" w:hAnsi="Calibri"/>
          <w:noProof/>
        </w:rPr>
        <w:tab/>
        <w:t>Campbell CI, Weisner C, LeResche L, Ray GT, Saunders K, Sullivan M, Banta-Green C, Merrill JO, Silverberg MJ, Boudreau DM, Satre DD, Von Korff M. Age and gender trends in long-term opioid analgesic use for noncancer pain. Am J Public Health 2010;100(12):2541-7.</w:t>
      </w:r>
      <w:bookmarkEnd w:id="13"/>
    </w:p>
    <w:p w:rsidR="00772E52" w:rsidRPr="00772E52" w:rsidRDefault="00772E52" w:rsidP="00772E52">
      <w:pPr>
        <w:spacing w:after="0" w:line="240" w:lineRule="auto"/>
        <w:rPr>
          <w:rFonts w:ascii="Calibri" w:hAnsi="Calibri"/>
          <w:noProof/>
        </w:rPr>
      </w:pPr>
      <w:bookmarkStart w:id="14" w:name="_ENREF_14"/>
      <w:r w:rsidRPr="00772E52">
        <w:rPr>
          <w:rFonts w:ascii="Calibri" w:hAnsi="Calibri"/>
          <w:noProof/>
        </w:rPr>
        <w:t>14.</w:t>
      </w:r>
      <w:r w:rsidRPr="00772E52">
        <w:rPr>
          <w:rFonts w:ascii="Calibri" w:hAnsi="Calibri"/>
          <w:noProof/>
        </w:rPr>
        <w:tab/>
        <w:t>Franklin GM, Mai J, Wickizer T, Turner JA, Fulton-Kehoe D, Grant L. Opioid dosing trends and mortality in Washington State workers' compensation, 1996-2002. Am J Ind Med 2005;48:91-9.</w:t>
      </w:r>
      <w:bookmarkEnd w:id="14"/>
    </w:p>
    <w:p w:rsidR="00772E52" w:rsidRPr="00772E52" w:rsidRDefault="00772E52" w:rsidP="00772E52">
      <w:pPr>
        <w:spacing w:after="0" w:line="240" w:lineRule="auto"/>
        <w:rPr>
          <w:rFonts w:ascii="Calibri" w:hAnsi="Calibri"/>
          <w:noProof/>
        </w:rPr>
      </w:pPr>
      <w:bookmarkStart w:id="15" w:name="_ENREF_15"/>
      <w:r w:rsidRPr="00772E52">
        <w:rPr>
          <w:rFonts w:ascii="Calibri" w:hAnsi="Calibri"/>
          <w:noProof/>
        </w:rPr>
        <w:t>15.</w:t>
      </w:r>
      <w:r w:rsidRPr="00772E52">
        <w:rPr>
          <w:rFonts w:ascii="Calibri" w:hAnsi="Calibri"/>
          <w:noProof/>
        </w:rPr>
        <w:tab/>
        <w:t>Edlund MJ, Martin BC, Fan M, Braden JB, Devries A, Sullivan M. An analysis of heavy utilizers of opioids for chronic noncancer pain in the TROUP Study. J Pain Symptom Manage 2010;40(2):279-89.</w:t>
      </w:r>
      <w:bookmarkEnd w:id="15"/>
    </w:p>
    <w:p w:rsidR="00772E52" w:rsidRPr="00772E52" w:rsidRDefault="00772E52" w:rsidP="00772E52">
      <w:pPr>
        <w:spacing w:after="0" w:line="240" w:lineRule="auto"/>
        <w:rPr>
          <w:rFonts w:ascii="Calibri" w:hAnsi="Calibri"/>
          <w:noProof/>
        </w:rPr>
      </w:pPr>
      <w:bookmarkStart w:id="16" w:name="_ENREF_16"/>
      <w:r w:rsidRPr="00772E52">
        <w:rPr>
          <w:rFonts w:ascii="Calibri" w:hAnsi="Calibri"/>
          <w:noProof/>
        </w:rPr>
        <w:t>16.</w:t>
      </w:r>
      <w:r w:rsidRPr="00772E52">
        <w:rPr>
          <w:rFonts w:ascii="Calibri" w:hAnsi="Calibri"/>
          <w:noProof/>
        </w:rPr>
        <w:tab/>
        <w:t>Gomes T, Juurlink DN, Dhalla IA, Mailis-Gagnon A, Paterson JM, Mamdani MM. Trends in opioid use and dosing among socio-economically disadvantaged patients. Open Med 2011;5(1):E13-E22.</w:t>
      </w:r>
      <w:bookmarkEnd w:id="16"/>
    </w:p>
    <w:p w:rsidR="00772E52" w:rsidRPr="00772E52" w:rsidRDefault="00772E52" w:rsidP="00772E52">
      <w:pPr>
        <w:spacing w:after="0" w:line="240" w:lineRule="auto"/>
        <w:rPr>
          <w:rFonts w:ascii="Calibri" w:hAnsi="Calibri"/>
          <w:noProof/>
        </w:rPr>
      </w:pPr>
      <w:bookmarkStart w:id="17" w:name="_ENREF_17"/>
      <w:r w:rsidRPr="00772E52">
        <w:rPr>
          <w:rFonts w:ascii="Calibri" w:hAnsi="Calibri"/>
          <w:noProof/>
        </w:rPr>
        <w:t>17.</w:t>
      </w:r>
      <w:r w:rsidRPr="00772E52">
        <w:rPr>
          <w:rFonts w:ascii="Calibri" w:hAnsi="Calibri"/>
          <w:noProof/>
        </w:rPr>
        <w:tab/>
        <w:t>Dhalla IA, Mamdani MM, Sivilotti ML, Kopp A, Qureshi O, Juurlink DN. Prescribing of opioid analgesics and related mortality before and after the introduction of long-acting oxycodone. CMAJ 2009;181(12):891-6.</w:t>
      </w:r>
      <w:bookmarkEnd w:id="17"/>
    </w:p>
    <w:p w:rsidR="00772E52" w:rsidRPr="00772E52" w:rsidRDefault="00772E52" w:rsidP="00772E52">
      <w:pPr>
        <w:spacing w:after="0" w:line="240" w:lineRule="auto"/>
        <w:rPr>
          <w:rFonts w:ascii="Calibri" w:hAnsi="Calibri"/>
          <w:noProof/>
        </w:rPr>
      </w:pPr>
      <w:bookmarkStart w:id="18" w:name="_ENREF_18"/>
      <w:r w:rsidRPr="00772E52">
        <w:rPr>
          <w:rFonts w:ascii="Calibri" w:hAnsi="Calibri"/>
          <w:noProof/>
        </w:rPr>
        <w:t>18.</w:t>
      </w:r>
      <w:r w:rsidRPr="00772E52">
        <w:rPr>
          <w:rFonts w:ascii="Calibri" w:hAnsi="Calibri"/>
          <w:noProof/>
        </w:rPr>
        <w:tab/>
        <w:t xml:space="preserve">SDI Innovations in Healthcare Analytics. Vector One: National (VONA).   [cited 2011 April 27, 2011]; Available from: </w:t>
      </w:r>
      <w:hyperlink r:id="rId15" w:history="1">
        <w:r w:rsidRPr="00772E52">
          <w:rPr>
            <w:rStyle w:val="Hyperlink"/>
            <w:rFonts w:ascii="Calibri" w:hAnsi="Calibri"/>
            <w:noProof/>
          </w:rPr>
          <w:t>http://sdihealth.com/vector_one/national.aspx</w:t>
        </w:r>
      </w:hyperlink>
      <w:r w:rsidRPr="00772E52">
        <w:rPr>
          <w:rFonts w:ascii="Calibri" w:hAnsi="Calibri"/>
          <w:noProof/>
        </w:rPr>
        <w:t>.</w:t>
      </w:r>
      <w:bookmarkEnd w:id="18"/>
    </w:p>
    <w:p w:rsidR="00772E52" w:rsidRPr="00772E52" w:rsidRDefault="00772E52" w:rsidP="00772E52">
      <w:pPr>
        <w:spacing w:after="0" w:line="240" w:lineRule="auto"/>
        <w:rPr>
          <w:rFonts w:ascii="Calibri" w:hAnsi="Calibri"/>
          <w:noProof/>
        </w:rPr>
      </w:pPr>
      <w:bookmarkStart w:id="19" w:name="_ENREF_19"/>
      <w:r w:rsidRPr="00772E52">
        <w:rPr>
          <w:rFonts w:ascii="Calibri" w:hAnsi="Calibri"/>
          <w:noProof/>
        </w:rPr>
        <w:t>19.</w:t>
      </w:r>
      <w:r w:rsidRPr="00772E52">
        <w:rPr>
          <w:rFonts w:ascii="Calibri" w:hAnsi="Calibri"/>
          <w:noProof/>
        </w:rPr>
        <w:tab/>
        <w:t xml:space="preserve">U.S. Food and Drug Administration. Briefing Information for the July 22-23, 2010 Joint Meeting of the Anesthetic and Life Support Drugs Advisory Committee and Drug Safety and Risk Management Advisory Committee.  2010 [cited 2011 May 9]; Appendix 1, Table , page 363]. Available from: </w:t>
      </w:r>
      <w:hyperlink r:id="rId16" w:history="1">
        <w:r w:rsidRPr="00772E52">
          <w:rPr>
            <w:rStyle w:val="Hyperlink"/>
            <w:rFonts w:ascii="Calibri" w:hAnsi="Calibri"/>
            <w:noProof/>
          </w:rPr>
          <w:t>http://www.fda.gov/AdvisoryCommittees/CommitteesMeetingMaterials/Drugs/AnestheticAndLifeSupportDrugsAdvisoryCommittee/ucm217507.htm</w:t>
        </w:r>
      </w:hyperlink>
      <w:r w:rsidRPr="00772E52">
        <w:rPr>
          <w:rFonts w:ascii="Calibri" w:hAnsi="Calibri"/>
          <w:noProof/>
        </w:rPr>
        <w:t>.</w:t>
      </w:r>
      <w:bookmarkEnd w:id="19"/>
    </w:p>
    <w:p w:rsidR="00772E52" w:rsidRPr="00772E52" w:rsidRDefault="00772E52" w:rsidP="00772E52">
      <w:pPr>
        <w:spacing w:after="0" w:line="240" w:lineRule="auto"/>
        <w:rPr>
          <w:rFonts w:ascii="Calibri" w:hAnsi="Calibri"/>
          <w:noProof/>
        </w:rPr>
      </w:pPr>
      <w:bookmarkStart w:id="20" w:name="_ENREF_20"/>
      <w:r w:rsidRPr="00772E52">
        <w:rPr>
          <w:rFonts w:ascii="Calibri" w:hAnsi="Calibri"/>
          <w:noProof/>
        </w:rPr>
        <w:t>20.</w:t>
      </w:r>
      <w:r w:rsidRPr="00772E52">
        <w:rPr>
          <w:rFonts w:ascii="Calibri" w:hAnsi="Calibri"/>
          <w:noProof/>
        </w:rPr>
        <w:tab/>
        <w:t xml:space="preserve">US Department of Justice (USDOJ) DEA. ARCOS: Automation of Reports and Consolidated Orders System.   [August 27, 2010]; Available from: </w:t>
      </w:r>
      <w:hyperlink r:id="rId17" w:history="1">
        <w:r w:rsidRPr="00772E52">
          <w:rPr>
            <w:rStyle w:val="Hyperlink"/>
            <w:rFonts w:ascii="Calibri" w:hAnsi="Calibri"/>
            <w:noProof/>
          </w:rPr>
          <w:t>www.deadiversion.usdoj.gov/arcos/index.html</w:t>
        </w:r>
      </w:hyperlink>
      <w:r w:rsidRPr="00772E52">
        <w:rPr>
          <w:rFonts w:ascii="Calibri" w:hAnsi="Calibri"/>
          <w:noProof/>
        </w:rPr>
        <w:t>.</w:t>
      </w:r>
      <w:bookmarkEnd w:id="20"/>
    </w:p>
    <w:p w:rsidR="00772E52" w:rsidRPr="00772E52" w:rsidRDefault="00772E52" w:rsidP="00772E52">
      <w:pPr>
        <w:spacing w:after="0" w:line="240" w:lineRule="auto"/>
        <w:rPr>
          <w:rFonts w:ascii="Calibri" w:hAnsi="Calibri"/>
          <w:noProof/>
        </w:rPr>
      </w:pPr>
      <w:bookmarkStart w:id="21" w:name="_ENREF_21"/>
      <w:r w:rsidRPr="00772E52">
        <w:rPr>
          <w:rFonts w:ascii="Calibri" w:hAnsi="Calibri"/>
          <w:noProof/>
        </w:rPr>
        <w:t>21.</w:t>
      </w:r>
      <w:r w:rsidRPr="00772E52">
        <w:rPr>
          <w:rFonts w:ascii="Calibri" w:hAnsi="Calibri"/>
          <w:noProof/>
        </w:rPr>
        <w:tab/>
        <w:t xml:space="preserve">National Center for Health Statistics. Vintage 2006 bridged-race postcensal population estimates.   [July 12, 2008]; Available from: </w:t>
      </w:r>
      <w:hyperlink r:id="rId18" w:anchor="vintage2006" w:history="1">
        <w:r w:rsidRPr="00772E52">
          <w:rPr>
            <w:rStyle w:val="Hyperlink"/>
            <w:rFonts w:ascii="Calibri" w:hAnsi="Calibri"/>
            <w:noProof/>
          </w:rPr>
          <w:t>http://www.cdc.gov/nchs/nvss/bridged_race/data_documentation.htm#vintage2006</w:t>
        </w:r>
      </w:hyperlink>
      <w:r w:rsidRPr="00772E52">
        <w:rPr>
          <w:rFonts w:ascii="Calibri" w:hAnsi="Calibri"/>
          <w:noProof/>
        </w:rPr>
        <w:t>.</w:t>
      </w:r>
      <w:bookmarkEnd w:id="21"/>
    </w:p>
    <w:p w:rsidR="00772E52" w:rsidRPr="00772E52" w:rsidRDefault="00772E52" w:rsidP="00772E52">
      <w:pPr>
        <w:spacing w:after="0" w:line="240" w:lineRule="auto"/>
        <w:rPr>
          <w:rFonts w:ascii="Calibri" w:hAnsi="Calibri"/>
          <w:noProof/>
        </w:rPr>
      </w:pPr>
      <w:bookmarkStart w:id="22" w:name="_ENREF_22"/>
      <w:r w:rsidRPr="00772E52">
        <w:rPr>
          <w:rFonts w:ascii="Calibri" w:hAnsi="Calibri"/>
          <w:noProof/>
        </w:rPr>
        <w:t>22.</w:t>
      </w:r>
      <w:r w:rsidRPr="00772E52">
        <w:rPr>
          <w:rFonts w:ascii="Calibri" w:hAnsi="Calibri"/>
          <w:noProof/>
        </w:rPr>
        <w:tab/>
        <w:t>Gammaitoni AR, Fine P, Alvarez N, McPherson M, Bergmark S. Clinical application of opioid equianalgesic data. Clin J Pain 2003;19:286-97.</w:t>
      </w:r>
      <w:bookmarkEnd w:id="22"/>
    </w:p>
    <w:p w:rsidR="00772E52" w:rsidRPr="00772E52" w:rsidRDefault="00772E52" w:rsidP="00772E52">
      <w:pPr>
        <w:spacing w:after="0" w:line="240" w:lineRule="auto"/>
        <w:rPr>
          <w:rFonts w:ascii="Calibri" w:hAnsi="Calibri"/>
          <w:noProof/>
        </w:rPr>
      </w:pPr>
      <w:bookmarkStart w:id="23" w:name="_ENREF_23"/>
      <w:r w:rsidRPr="00772E52">
        <w:rPr>
          <w:rFonts w:ascii="Calibri" w:hAnsi="Calibri"/>
          <w:noProof/>
        </w:rPr>
        <w:t>23.</w:t>
      </w:r>
      <w:r w:rsidRPr="00772E52">
        <w:rPr>
          <w:rFonts w:ascii="Calibri" w:hAnsi="Calibri"/>
          <w:noProof/>
        </w:rPr>
        <w:tab/>
        <w:t>VonKorff M, Saunders K, Ray GT, Boudreau D, Campbell C, Merrill J, Sullivan MD, Rutter CM, Silverberg MJ, Banta-Green C, Weisner C. De facto long-term opioid therapy for noncancer pain. Clinical Journal of Pain 2008;24:521-7.</w:t>
      </w:r>
      <w:bookmarkEnd w:id="23"/>
    </w:p>
    <w:p w:rsidR="00772E52" w:rsidRPr="00772E52" w:rsidRDefault="00772E52" w:rsidP="00772E52">
      <w:pPr>
        <w:spacing w:after="0" w:line="240" w:lineRule="auto"/>
        <w:rPr>
          <w:rFonts w:ascii="Calibri" w:hAnsi="Calibri"/>
          <w:noProof/>
        </w:rPr>
      </w:pPr>
      <w:bookmarkStart w:id="24" w:name="_ENREF_24"/>
      <w:r w:rsidRPr="00772E52">
        <w:rPr>
          <w:rFonts w:ascii="Calibri" w:hAnsi="Calibri"/>
          <w:noProof/>
        </w:rPr>
        <w:t>24.</w:t>
      </w:r>
      <w:r w:rsidRPr="00772E52">
        <w:rPr>
          <w:rFonts w:ascii="Calibri" w:hAnsi="Calibri"/>
          <w:noProof/>
        </w:rPr>
        <w:tab/>
        <w:t xml:space="preserve">Drug Enforcement Administration. Advisory: methadone hydrochloride tables USP 40 mg (dispersible).  Washington, DC2008 [cited 2011 May 9]; Available from: </w:t>
      </w:r>
      <w:hyperlink r:id="rId19" w:history="1">
        <w:r w:rsidRPr="00772E52">
          <w:rPr>
            <w:rStyle w:val="Hyperlink"/>
            <w:rFonts w:ascii="Calibri" w:hAnsi="Calibri"/>
            <w:noProof/>
          </w:rPr>
          <w:t>http://www.deadiversion.usdoj.gov/advisories/pressrel/methadone_advisory.htm</w:t>
        </w:r>
      </w:hyperlink>
      <w:r w:rsidRPr="00772E52">
        <w:rPr>
          <w:rFonts w:ascii="Calibri" w:hAnsi="Calibri"/>
          <w:noProof/>
        </w:rPr>
        <w:t>.</w:t>
      </w:r>
      <w:bookmarkEnd w:id="24"/>
    </w:p>
    <w:p w:rsidR="00772E52" w:rsidRPr="00772E52" w:rsidRDefault="00772E52" w:rsidP="00772E52">
      <w:pPr>
        <w:spacing w:after="0" w:line="240" w:lineRule="auto"/>
        <w:rPr>
          <w:rFonts w:ascii="Calibri" w:hAnsi="Calibri"/>
          <w:noProof/>
        </w:rPr>
      </w:pPr>
      <w:bookmarkStart w:id="25" w:name="_ENREF_25"/>
      <w:r w:rsidRPr="00772E52">
        <w:rPr>
          <w:rFonts w:ascii="Calibri" w:hAnsi="Calibri"/>
          <w:noProof/>
        </w:rPr>
        <w:t>25.</w:t>
      </w:r>
      <w:r w:rsidRPr="00772E52">
        <w:rPr>
          <w:rFonts w:ascii="Calibri" w:hAnsi="Calibri"/>
          <w:noProof/>
        </w:rPr>
        <w:tab/>
        <w:t>General Accounting Office. Methadone-associated overdose deaths. Washington, DC 2009 Contract No.: GAO-09-341.</w:t>
      </w:r>
      <w:bookmarkEnd w:id="25"/>
    </w:p>
    <w:p w:rsidR="00772E52" w:rsidRPr="00772E52" w:rsidRDefault="00772E52" w:rsidP="00772E52">
      <w:pPr>
        <w:spacing w:after="0" w:line="240" w:lineRule="auto"/>
        <w:rPr>
          <w:rFonts w:ascii="Calibri" w:hAnsi="Calibri"/>
          <w:noProof/>
        </w:rPr>
      </w:pPr>
      <w:bookmarkStart w:id="26" w:name="_ENREF_26"/>
      <w:r w:rsidRPr="00772E52">
        <w:rPr>
          <w:rFonts w:ascii="Calibri" w:hAnsi="Calibri"/>
          <w:noProof/>
        </w:rPr>
        <w:t>26.</w:t>
      </w:r>
      <w:r w:rsidRPr="00772E52">
        <w:rPr>
          <w:rFonts w:ascii="Calibri" w:hAnsi="Calibri"/>
          <w:noProof/>
        </w:rPr>
        <w:tab/>
        <w:t>Chou R, Fanciullo GJ, Fine PG, Adler JA, Ballantyne JC, Davies P, Donovan MI, Fishbain DA, Foley KM, Fudin J, Gilson AM, Kelter A, Mauskop A, O'Connor PG, Passik SD, Pasternak GW, Portenoy RK, Rich BA, Roberts RG, Todd KH, Miaskowski C. Clinical guidelines for the use of chronic opioid therapy in chronic noncancer pain. J Pain2009 Feb;10(2):113-30.</w:t>
      </w:r>
      <w:bookmarkEnd w:id="26"/>
    </w:p>
    <w:p w:rsidR="00772E52" w:rsidRPr="00772E52" w:rsidRDefault="00772E52" w:rsidP="00772E52">
      <w:pPr>
        <w:spacing w:after="0" w:line="240" w:lineRule="auto"/>
        <w:rPr>
          <w:rFonts w:ascii="Calibri" w:hAnsi="Calibri"/>
          <w:noProof/>
        </w:rPr>
      </w:pPr>
      <w:bookmarkStart w:id="27" w:name="_ENREF_27"/>
      <w:r w:rsidRPr="00772E52">
        <w:rPr>
          <w:rFonts w:ascii="Calibri" w:hAnsi="Calibri"/>
          <w:noProof/>
        </w:rPr>
        <w:t>27.</w:t>
      </w:r>
      <w:r w:rsidRPr="00772E52">
        <w:rPr>
          <w:rFonts w:ascii="Calibri" w:hAnsi="Calibri"/>
          <w:noProof/>
        </w:rPr>
        <w:tab/>
        <w:t>Dasgupta N, Kramer E, Zalman M, Carino S, Smith M, Haddox J, Wright C. Association between non-medical and prescriptive use of opioids. Drug Alc Depend 2006;82(2):135-42.</w:t>
      </w:r>
      <w:bookmarkEnd w:id="27"/>
    </w:p>
    <w:p w:rsidR="00772E52" w:rsidRPr="00772E52" w:rsidRDefault="00772E52" w:rsidP="00772E52">
      <w:pPr>
        <w:spacing w:after="0" w:line="240" w:lineRule="auto"/>
        <w:rPr>
          <w:rFonts w:ascii="Calibri" w:hAnsi="Calibri"/>
          <w:noProof/>
        </w:rPr>
      </w:pPr>
      <w:bookmarkStart w:id="28" w:name="_ENREF_28"/>
      <w:r w:rsidRPr="00772E52">
        <w:rPr>
          <w:rFonts w:ascii="Calibri" w:hAnsi="Calibri"/>
          <w:noProof/>
        </w:rPr>
        <w:t>28.</w:t>
      </w:r>
      <w:r w:rsidRPr="00772E52">
        <w:rPr>
          <w:rFonts w:ascii="Calibri" w:hAnsi="Calibri"/>
          <w:noProof/>
        </w:rPr>
        <w:tab/>
        <w:t>Dunn KM, Saunders KW, Rutter CM, Banta-Green CJ, Merrill JO, Sullivan MD, Weisner CM. Opioid prescriptions for chronic pain and overdose. Ann Intern Med 2010;152:85-92.</w:t>
      </w:r>
      <w:bookmarkEnd w:id="28"/>
    </w:p>
    <w:p w:rsidR="00772E52" w:rsidRPr="00772E52" w:rsidRDefault="00772E52" w:rsidP="00772E52">
      <w:pPr>
        <w:spacing w:after="0" w:line="240" w:lineRule="auto"/>
        <w:rPr>
          <w:rFonts w:ascii="Calibri" w:hAnsi="Calibri"/>
          <w:noProof/>
        </w:rPr>
      </w:pPr>
      <w:bookmarkStart w:id="29" w:name="_ENREF_29"/>
      <w:r w:rsidRPr="00772E52">
        <w:rPr>
          <w:rFonts w:ascii="Calibri" w:hAnsi="Calibri"/>
          <w:noProof/>
        </w:rPr>
        <w:t>29.</w:t>
      </w:r>
      <w:r w:rsidRPr="00772E52">
        <w:rPr>
          <w:rFonts w:ascii="Calibri" w:hAnsi="Calibri"/>
          <w:noProof/>
        </w:rPr>
        <w:tab/>
        <w:t>Bohnert AS, Valenstein M, Bair MJ, Ganoczy D, McCarthy JF, Ilgen MA, Blow FC. Association between opioid prescribing patterns and opioid overdose-related deaths. JAMA 2011;305(13):1315-21.</w:t>
      </w:r>
      <w:bookmarkEnd w:id="29"/>
    </w:p>
    <w:p w:rsidR="00772E52" w:rsidRPr="00772E52" w:rsidRDefault="00772E52" w:rsidP="00772E52">
      <w:pPr>
        <w:spacing w:after="0" w:line="240" w:lineRule="auto"/>
        <w:rPr>
          <w:rFonts w:ascii="Calibri" w:hAnsi="Calibri"/>
          <w:noProof/>
        </w:rPr>
      </w:pPr>
      <w:bookmarkStart w:id="30" w:name="_ENREF_30"/>
      <w:r w:rsidRPr="00772E52">
        <w:rPr>
          <w:rFonts w:ascii="Calibri" w:hAnsi="Calibri"/>
          <w:noProof/>
        </w:rPr>
        <w:t>30.</w:t>
      </w:r>
      <w:r w:rsidRPr="00772E52">
        <w:rPr>
          <w:rFonts w:ascii="Calibri" w:hAnsi="Calibri"/>
          <w:noProof/>
        </w:rPr>
        <w:tab/>
        <w:t>Substance Abuse and Mental Health Services Administration, Center for Behavioral Health Statistics and Quality,. Detailed tables: National estimates, drug-related emergency department visits for 2004–2009. Rockville, MD 2011.</w:t>
      </w:r>
      <w:bookmarkEnd w:id="30"/>
    </w:p>
    <w:p w:rsidR="00772E52" w:rsidRPr="00772E52" w:rsidRDefault="00772E52" w:rsidP="00772E52">
      <w:pPr>
        <w:spacing w:after="0" w:line="240" w:lineRule="auto"/>
        <w:rPr>
          <w:rFonts w:ascii="Calibri" w:hAnsi="Calibri"/>
          <w:noProof/>
        </w:rPr>
      </w:pPr>
      <w:bookmarkStart w:id="31" w:name="_ENREF_31"/>
      <w:r w:rsidRPr="00772E52">
        <w:rPr>
          <w:rFonts w:ascii="Calibri" w:hAnsi="Calibri"/>
          <w:noProof/>
        </w:rPr>
        <w:t>31.</w:t>
      </w:r>
      <w:r w:rsidRPr="00772E52">
        <w:rPr>
          <w:rFonts w:ascii="Calibri" w:hAnsi="Calibri"/>
          <w:noProof/>
        </w:rPr>
        <w:tab/>
        <w:t>Fischer B, Nakamura N, Rush B, Rehm J, Urbanoski K. Changes in and characteristics of admissions to treatment related to problematic prescription opioid use in Canada, 2004-2009. Drug Alc Depend 2010;109:257-60.</w:t>
      </w:r>
      <w:bookmarkEnd w:id="31"/>
    </w:p>
    <w:p w:rsidR="00772E52" w:rsidRPr="00772E52" w:rsidRDefault="00772E52" w:rsidP="00772E52">
      <w:pPr>
        <w:spacing w:line="240" w:lineRule="auto"/>
        <w:rPr>
          <w:rFonts w:ascii="Calibri" w:hAnsi="Calibri"/>
          <w:noProof/>
        </w:rPr>
      </w:pPr>
      <w:bookmarkStart w:id="32" w:name="_ENREF_32"/>
      <w:r w:rsidRPr="00772E52">
        <w:rPr>
          <w:rFonts w:ascii="Calibri" w:hAnsi="Calibri"/>
          <w:noProof/>
        </w:rPr>
        <w:t>32.</w:t>
      </w:r>
      <w:r w:rsidRPr="00772E52">
        <w:rPr>
          <w:rFonts w:ascii="Calibri" w:hAnsi="Calibri"/>
          <w:noProof/>
        </w:rPr>
        <w:tab/>
        <w:t>Leong M, Murnion B, Haber PS. Examination of opioid prescribing in Australia from 1992 to 2007. Int Med J 2009;39:676-81.</w:t>
      </w:r>
      <w:bookmarkEnd w:id="32"/>
    </w:p>
    <w:p w:rsidR="00772E52" w:rsidRDefault="00772E52" w:rsidP="00772E52">
      <w:pPr>
        <w:spacing w:line="240" w:lineRule="auto"/>
        <w:rPr>
          <w:rFonts w:ascii="Calibri" w:hAnsi="Calibri"/>
          <w:noProof/>
        </w:rPr>
      </w:pPr>
    </w:p>
    <w:p w:rsidR="00BC0D64" w:rsidRDefault="00451295" w:rsidP="0020358D">
      <w:r>
        <w:fldChar w:fldCharType="end"/>
      </w:r>
    </w:p>
    <w:sectPr w:rsidR="00BC0D64" w:rsidSect="00812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8A7" w:rsidRDefault="009D18A7" w:rsidP="00C8625E">
      <w:pPr>
        <w:spacing w:after="0" w:line="240" w:lineRule="auto"/>
      </w:pPr>
      <w:r>
        <w:separator/>
      </w:r>
    </w:p>
  </w:endnote>
  <w:endnote w:type="continuationSeparator" w:id="0">
    <w:p w:rsidR="009D18A7" w:rsidRDefault="009D18A7" w:rsidP="00C8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552188"/>
      <w:docPartObj>
        <w:docPartGallery w:val="Page Numbers (Bottom of Page)"/>
        <w:docPartUnique/>
      </w:docPartObj>
    </w:sdtPr>
    <w:sdtEndPr/>
    <w:sdtContent>
      <w:p w:rsidR="009D18A7" w:rsidRDefault="00A039F3">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9D18A7" w:rsidRDefault="009D1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8A7" w:rsidRDefault="009D18A7" w:rsidP="00C8625E">
      <w:pPr>
        <w:spacing w:after="0" w:line="240" w:lineRule="auto"/>
      </w:pPr>
      <w:r>
        <w:separator/>
      </w:r>
    </w:p>
  </w:footnote>
  <w:footnote w:type="continuationSeparator" w:id="0">
    <w:p w:rsidR="009D18A7" w:rsidRDefault="009D18A7" w:rsidP="00C86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8A7" w:rsidRDefault="009D1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5245A"/>
    <w:multiLevelType w:val="hybridMultilevel"/>
    <w:tmpl w:val="638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BB0CDA"/>
    <w:multiLevelType w:val="hybridMultilevel"/>
    <w:tmpl w:val="97CE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01AA3"/>
    <w:multiLevelType w:val="hybridMultilevel"/>
    <w:tmpl w:val="1CA8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BC328C"/>
    <w:multiLevelType w:val="hybridMultilevel"/>
    <w:tmpl w:val="C3B0B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LM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awvpxf0fhza9wuexew8ppa0kfxd5dxxpxvf2&quot;&gt;NOVAARCOS&lt;record-ids&gt;&lt;item&gt;5&lt;/item&gt;&lt;item&gt;6&lt;/item&gt;&lt;item&gt;7&lt;/item&gt;&lt;item&gt;14&lt;/item&gt;&lt;item&gt;15&lt;/item&gt;&lt;item&gt;17&lt;/item&gt;&lt;item&gt;20&lt;/item&gt;&lt;item&gt;54&lt;/item&gt;&lt;item&gt;298&lt;/item&gt;&lt;item&gt;300&lt;/item&gt;&lt;item&gt;320&lt;/item&gt;&lt;/record-ids&gt;&lt;/item&gt;&lt;/Libraries&gt;"/>
  </w:docVars>
  <w:rsids>
    <w:rsidRoot w:val="005915A6"/>
    <w:rsid w:val="0000018C"/>
    <w:rsid w:val="00003B1E"/>
    <w:rsid w:val="00003B62"/>
    <w:rsid w:val="00007788"/>
    <w:rsid w:val="00015525"/>
    <w:rsid w:val="00036261"/>
    <w:rsid w:val="000406B8"/>
    <w:rsid w:val="00056EE7"/>
    <w:rsid w:val="00071208"/>
    <w:rsid w:val="00071E64"/>
    <w:rsid w:val="00083CE3"/>
    <w:rsid w:val="00092B1D"/>
    <w:rsid w:val="000A67AC"/>
    <w:rsid w:val="000C34B7"/>
    <w:rsid w:val="000C7580"/>
    <w:rsid w:val="000D218B"/>
    <w:rsid w:val="000E209D"/>
    <w:rsid w:val="000E6508"/>
    <w:rsid w:val="000E7B9B"/>
    <w:rsid w:val="000F1374"/>
    <w:rsid w:val="000F543F"/>
    <w:rsid w:val="000F5546"/>
    <w:rsid w:val="00110CA9"/>
    <w:rsid w:val="0011676D"/>
    <w:rsid w:val="001359B0"/>
    <w:rsid w:val="00137270"/>
    <w:rsid w:val="0014586B"/>
    <w:rsid w:val="00153EAD"/>
    <w:rsid w:val="00177DE7"/>
    <w:rsid w:val="00184995"/>
    <w:rsid w:val="0019214D"/>
    <w:rsid w:val="001922D5"/>
    <w:rsid w:val="0019551F"/>
    <w:rsid w:val="001B2CFB"/>
    <w:rsid w:val="001C2755"/>
    <w:rsid w:val="001C79A1"/>
    <w:rsid w:val="001D18C9"/>
    <w:rsid w:val="001D5218"/>
    <w:rsid w:val="001D5821"/>
    <w:rsid w:val="001E22B6"/>
    <w:rsid w:val="001E45FC"/>
    <w:rsid w:val="001F09F6"/>
    <w:rsid w:val="001F196B"/>
    <w:rsid w:val="001F4BCC"/>
    <w:rsid w:val="001F54BD"/>
    <w:rsid w:val="001F70FC"/>
    <w:rsid w:val="002005AA"/>
    <w:rsid w:val="0020358D"/>
    <w:rsid w:val="00204C0B"/>
    <w:rsid w:val="002103A4"/>
    <w:rsid w:val="00231808"/>
    <w:rsid w:val="00244318"/>
    <w:rsid w:val="00247A10"/>
    <w:rsid w:val="00254B08"/>
    <w:rsid w:val="00257915"/>
    <w:rsid w:val="002629E5"/>
    <w:rsid w:val="0028209F"/>
    <w:rsid w:val="00293BD4"/>
    <w:rsid w:val="00295C22"/>
    <w:rsid w:val="002A09EC"/>
    <w:rsid w:val="002A31CE"/>
    <w:rsid w:val="002B3473"/>
    <w:rsid w:val="002C145F"/>
    <w:rsid w:val="002C50E0"/>
    <w:rsid w:val="002C5E9C"/>
    <w:rsid w:val="002C656C"/>
    <w:rsid w:val="002E265C"/>
    <w:rsid w:val="002F1B59"/>
    <w:rsid w:val="002F2793"/>
    <w:rsid w:val="002F7DD9"/>
    <w:rsid w:val="003031B9"/>
    <w:rsid w:val="0030613E"/>
    <w:rsid w:val="003212AC"/>
    <w:rsid w:val="00324DE4"/>
    <w:rsid w:val="00327DA1"/>
    <w:rsid w:val="00334FE1"/>
    <w:rsid w:val="00334FE6"/>
    <w:rsid w:val="00336BC4"/>
    <w:rsid w:val="00340B0D"/>
    <w:rsid w:val="003439B4"/>
    <w:rsid w:val="0035052E"/>
    <w:rsid w:val="003508C1"/>
    <w:rsid w:val="00351847"/>
    <w:rsid w:val="00354B8A"/>
    <w:rsid w:val="00360A73"/>
    <w:rsid w:val="003824D1"/>
    <w:rsid w:val="003875C4"/>
    <w:rsid w:val="003A55BA"/>
    <w:rsid w:val="003B3CB1"/>
    <w:rsid w:val="003B6A41"/>
    <w:rsid w:val="003C37CA"/>
    <w:rsid w:val="003D2E81"/>
    <w:rsid w:val="003D3915"/>
    <w:rsid w:val="003E1D78"/>
    <w:rsid w:val="003E21C9"/>
    <w:rsid w:val="00407AC0"/>
    <w:rsid w:val="004165B2"/>
    <w:rsid w:val="004277AF"/>
    <w:rsid w:val="0044254A"/>
    <w:rsid w:val="00447B32"/>
    <w:rsid w:val="00451295"/>
    <w:rsid w:val="004558DE"/>
    <w:rsid w:val="004626D6"/>
    <w:rsid w:val="00472468"/>
    <w:rsid w:val="004849DE"/>
    <w:rsid w:val="00491BD9"/>
    <w:rsid w:val="004A554C"/>
    <w:rsid w:val="004B5E73"/>
    <w:rsid w:val="004C1950"/>
    <w:rsid w:val="004C5C05"/>
    <w:rsid w:val="004C5CF1"/>
    <w:rsid w:val="004C6BD0"/>
    <w:rsid w:val="00503AD0"/>
    <w:rsid w:val="00513933"/>
    <w:rsid w:val="00516B12"/>
    <w:rsid w:val="00517D7D"/>
    <w:rsid w:val="00534723"/>
    <w:rsid w:val="0053554B"/>
    <w:rsid w:val="00542FEA"/>
    <w:rsid w:val="005464AA"/>
    <w:rsid w:val="00546A4F"/>
    <w:rsid w:val="00547166"/>
    <w:rsid w:val="005612FA"/>
    <w:rsid w:val="00561E41"/>
    <w:rsid w:val="00562F68"/>
    <w:rsid w:val="00563588"/>
    <w:rsid w:val="005653BA"/>
    <w:rsid w:val="00576E9E"/>
    <w:rsid w:val="005852A3"/>
    <w:rsid w:val="005915A6"/>
    <w:rsid w:val="00593DE0"/>
    <w:rsid w:val="005959BC"/>
    <w:rsid w:val="005B103B"/>
    <w:rsid w:val="005D0BCC"/>
    <w:rsid w:val="005D4671"/>
    <w:rsid w:val="005D756B"/>
    <w:rsid w:val="005E549C"/>
    <w:rsid w:val="005F47D5"/>
    <w:rsid w:val="005F6513"/>
    <w:rsid w:val="00600C8E"/>
    <w:rsid w:val="006021D9"/>
    <w:rsid w:val="00610EE3"/>
    <w:rsid w:val="006153C6"/>
    <w:rsid w:val="00620496"/>
    <w:rsid w:val="00623726"/>
    <w:rsid w:val="006247D3"/>
    <w:rsid w:val="0062555D"/>
    <w:rsid w:val="006419AA"/>
    <w:rsid w:val="00643837"/>
    <w:rsid w:val="0064629C"/>
    <w:rsid w:val="00651B36"/>
    <w:rsid w:val="00652633"/>
    <w:rsid w:val="00656C82"/>
    <w:rsid w:val="006662CD"/>
    <w:rsid w:val="00673A03"/>
    <w:rsid w:val="0068595B"/>
    <w:rsid w:val="00690CE1"/>
    <w:rsid w:val="006932A8"/>
    <w:rsid w:val="006A1F73"/>
    <w:rsid w:val="006A4DF4"/>
    <w:rsid w:val="006B59C8"/>
    <w:rsid w:val="006D01E5"/>
    <w:rsid w:val="006D1EC0"/>
    <w:rsid w:val="006D50A2"/>
    <w:rsid w:val="006E598D"/>
    <w:rsid w:val="007052E0"/>
    <w:rsid w:val="00721389"/>
    <w:rsid w:val="007314F7"/>
    <w:rsid w:val="00733973"/>
    <w:rsid w:val="0074678B"/>
    <w:rsid w:val="007471B8"/>
    <w:rsid w:val="00772E52"/>
    <w:rsid w:val="007732BF"/>
    <w:rsid w:val="007A2EC3"/>
    <w:rsid w:val="007A338D"/>
    <w:rsid w:val="007A378F"/>
    <w:rsid w:val="007B6D38"/>
    <w:rsid w:val="007C25DE"/>
    <w:rsid w:val="007C6AF6"/>
    <w:rsid w:val="007D12E8"/>
    <w:rsid w:val="007E059B"/>
    <w:rsid w:val="00800596"/>
    <w:rsid w:val="00804C46"/>
    <w:rsid w:val="00812164"/>
    <w:rsid w:val="00812A10"/>
    <w:rsid w:val="00813D23"/>
    <w:rsid w:val="00820858"/>
    <w:rsid w:val="008214D4"/>
    <w:rsid w:val="008234A1"/>
    <w:rsid w:val="008238CC"/>
    <w:rsid w:val="00825861"/>
    <w:rsid w:val="008263A4"/>
    <w:rsid w:val="00835367"/>
    <w:rsid w:val="0084360A"/>
    <w:rsid w:val="0086731B"/>
    <w:rsid w:val="00873334"/>
    <w:rsid w:val="00892C00"/>
    <w:rsid w:val="00895674"/>
    <w:rsid w:val="008A04A7"/>
    <w:rsid w:val="008A08A3"/>
    <w:rsid w:val="008A5042"/>
    <w:rsid w:val="008B6E13"/>
    <w:rsid w:val="008B7F5B"/>
    <w:rsid w:val="008C3C51"/>
    <w:rsid w:val="008C4B7C"/>
    <w:rsid w:val="008C4B85"/>
    <w:rsid w:val="008D56B4"/>
    <w:rsid w:val="008E390E"/>
    <w:rsid w:val="009213B5"/>
    <w:rsid w:val="00921C10"/>
    <w:rsid w:val="00926F0C"/>
    <w:rsid w:val="00954782"/>
    <w:rsid w:val="009574E6"/>
    <w:rsid w:val="00972EBA"/>
    <w:rsid w:val="00982F77"/>
    <w:rsid w:val="00986CFE"/>
    <w:rsid w:val="009931DF"/>
    <w:rsid w:val="009962CF"/>
    <w:rsid w:val="009B06A6"/>
    <w:rsid w:val="009B3AEF"/>
    <w:rsid w:val="009D18A7"/>
    <w:rsid w:val="009E0588"/>
    <w:rsid w:val="009E1CA4"/>
    <w:rsid w:val="009E2754"/>
    <w:rsid w:val="009E4F20"/>
    <w:rsid w:val="009E5CEE"/>
    <w:rsid w:val="009F02D3"/>
    <w:rsid w:val="009F59EF"/>
    <w:rsid w:val="00A039E0"/>
    <w:rsid w:val="00A039F3"/>
    <w:rsid w:val="00A147DE"/>
    <w:rsid w:val="00A248C8"/>
    <w:rsid w:val="00A27FB8"/>
    <w:rsid w:val="00A36DE4"/>
    <w:rsid w:val="00A44DE4"/>
    <w:rsid w:val="00A52C95"/>
    <w:rsid w:val="00A55318"/>
    <w:rsid w:val="00A64D04"/>
    <w:rsid w:val="00A7708E"/>
    <w:rsid w:val="00A831D6"/>
    <w:rsid w:val="00AA00FC"/>
    <w:rsid w:val="00AA0BBE"/>
    <w:rsid w:val="00AA6E13"/>
    <w:rsid w:val="00AC0393"/>
    <w:rsid w:val="00AE1423"/>
    <w:rsid w:val="00B02A71"/>
    <w:rsid w:val="00B218CE"/>
    <w:rsid w:val="00B316EF"/>
    <w:rsid w:val="00B5079C"/>
    <w:rsid w:val="00B50825"/>
    <w:rsid w:val="00B51B16"/>
    <w:rsid w:val="00B56D3C"/>
    <w:rsid w:val="00B745DA"/>
    <w:rsid w:val="00B76997"/>
    <w:rsid w:val="00B87613"/>
    <w:rsid w:val="00BA33B4"/>
    <w:rsid w:val="00BA36B5"/>
    <w:rsid w:val="00BB59E0"/>
    <w:rsid w:val="00BC0D64"/>
    <w:rsid w:val="00BC69A4"/>
    <w:rsid w:val="00BC7324"/>
    <w:rsid w:val="00BD1721"/>
    <w:rsid w:val="00BE71A5"/>
    <w:rsid w:val="00C04EDF"/>
    <w:rsid w:val="00C114B2"/>
    <w:rsid w:val="00C150DD"/>
    <w:rsid w:val="00C24EA5"/>
    <w:rsid w:val="00C52E3B"/>
    <w:rsid w:val="00C678D4"/>
    <w:rsid w:val="00C71A47"/>
    <w:rsid w:val="00C8625E"/>
    <w:rsid w:val="00C96976"/>
    <w:rsid w:val="00CA06D6"/>
    <w:rsid w:val="00CA7772"/>
    <w:rsid w:val="00CB179A"/>
    <w:rsid w:val="00CB3BF2"/>
    <w:rsid w:val="00CC6A6D"/>
    <w:rsid w:val="00CD22A9"/>
    <w:rsid w:val="00CE1563"/>
    <w:rsid w:val="00CF3F2D"/>
    <w:rsid w:val="00D056AF"/>
    <w:rsid w:val="00D176A4"/>
    <w:rsid w:val="00D42088"/>
    <w:rsid w:val="00D4419F"/>
    <w:rsid w:val="00D45D2D"/>
    <w:rsid w:val="00D465E1"/>
    <w:rsid w:val="00D538F6"/>
    <w:rsid w:val="00D62FF2"/>
    <w:rsid w:val="00D66B6B"/>
    <w:rsid w:val="00D715D7"/>
    <w:rsid w:val="00D80A4E"/>
    <w:rsid w:val="00D848CA"/>
    <w:rsid w:val="00D85614"/>
    <w:rsid w:val="00D9695C"/>
    <w:rsid w:val="00D976E4"/>
    <w:rsid w:val="00D978F0"/>
    <w:rsid w:val="00DB0F0C"/>
    <w:rsid w:val="00DB2670"/>
    <w:rsid w:val="00DB2D2C"/>
    <w:rsid w:val="00DC3CC6"/>
    <w:rsid w:val="00DD6020"/>
    <w:rsid w:val="00DD69E4"/>
    <w:rsid w:val="00DF18B1"/>
    <w:rsid w:val="00E16BB6"/>
    <w:rsid w:val="00E32A5A"/>
    <w:rsid w:val="00E33D6C"/>
    <w:rsid w:val="00E3642A"/>
    <w:rsid w:val="00E42546"/>
    <w:rsid w:val="00E43B8C"/>
    <w:rsid w:val="00E44C2C"/>
    <w:rsid w:val="00E657D0"/>
    <w:rsid w:val="00E66042"/>
    <w:rsid w:val="00E74446"/>
    <w:rsid w:val="00E83B1E"/>
    <w:rsid w:val="00E85EEC"/>
    <w:rsid w:val="00E86CC1"/>
    <w:rsid w:val="00E9537C"/>
    <w:rsid w:val="00EB0B88"/>
    <w:rsid w:val="00EB3106"/>
    <w:rsid w:val="00EC3466"/>
    <w:rsid w:val="00ED79D8"/>
    <w:rsid w:val="00EE5488"/>
    <w:rsid w:val="00EE7262"/>
    <w:rsid w:val="00EF141E"/>
    <w:rsid w:val="00EF5C82"/>
    <w:rsid w:val="00EF62B7"/>
    <w:rsid w:val="00EF6A3B"/>
    <w:rsid w:val="00F032B5"/>
    <w:rsid w:val="00F25019"/>
    <w:rsid w:val="00F32457"/>
    <w:rsid w:val="00F41E4F"/>
    <w:rsid w:val="00F42540"/>
    <w:rsid w:val="00F42E11"/>
    <w:rsid w:val="00F4617D"/>
    <w:rsid w:val="00F53940"/>
    <w:rsid w:val="00F72857"/>
    <w:rsid w:val="00F76087"/>
    <w:rsid w:val="00F82D72"/>
    <w:rsid w:val="00F92B5D"/>
    <w:rsid w:val="00F966C8"/>
    <w:rsid w:val="00F97D86"/>
    <w:rsid w:val="00FA3C13"/>
    <w:rsid w:val="00FA7788"/>
    <w:rsid w:val="00FB4EAF"/>
    <w:rsid w:val="00FB6B11"/>
    <w:rsid w:val="00FE01A9"/>
    <w:rsid w:val="00FE05AD"/>
    <w:rsid w:val="00FE226E"/>
    <w:rsid w:val="00FE2F1D"/>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5A6"/>
    <w:pPr>
      <w:ind w:left="720"/>
      <w:contextualSpacing/>
    </w:pPr>
  </w:style>
  <w:style w:type="character" w:styleId="CommentReference">
    <w:name w:val="annotation reference"/>
    <w:basedOn w:val="DefaultParagraphFont"/>
    <w:uiPriority w:val="99"/>
    <w:semiHidden/>
    <w:unhideWhenUsed/>
    <w:rsid w:val="005915A6"/>
    <w:rPr>
      <w:sz w:val="16"/>
      <w:szCs w:val="16"/>
    </w:rPr>
  </w:style>
  <w:style w:type="paragraph" w:styleId="CommentText">
    <w:name w:val="annotation text"/>
    <w:basedOn w:val="Normal"/>
    <w:link w:val="CommentTextChar"/>
    <w:uiPriority w:val="99"/>
    <w:semiHidden/>
    <w:unhideWhenUsed/>
    <w:rsid w:val="005915A6"/>
    <w:pPr>
      <w:spacing w:line="240" w:lineRule="auto"/>
    </w:pPr>
    <w:rPr>
      <w:sz w:val="20"/>
      <w:szCs w:val="20"/>
    </w:rPr>
  </w:style>
  <w:style w:type="character" w:customStyle="1" w:styleId="CommentTextChar">
    <w:name w:val="Comment Text Char"/>
    <w:basedOn w:val="DefaultParagraphFont"/>
    <w:link w:val="CommentText"/>
    <w:uiPriority w:val="99"/>
    <w:semiHidden/>
    <w:rsid w:val="005915A6"/>
    <w:rPr>
      <w:sz w:val="20"/>
      <w:szCs w:val="20"/>
    </w:rPr>
  </w:style>
  <w:style w:type="paragraph" w:styleId="BalloonText">
    <w:name w:val="Balloon Text"/>
    <w:basedOn w:val="Normal"/>
    <w:link w:val="BalloonTextChar"/>
    <w:uiPriority w:val="99"/>
    <w:semiHidden/>
    <w:unhideWhenUsed/>
    <w:rsid w:val="00591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5A6"/>
    <w:rPr>
      <w:rFonts w:ascii="Tahoma" w:hAnsi="Tahoma" w:cs="Tahoma"/>
      <w:sz w:val="16"/>
      <w:szCs w:val="16"/>
    </w:rPr>
  </w:style>
  <w:style w:type="character" w:styleId="Hyperlink">
    <w:name w:val="Hyperlink"/>
    <w:basedOn w:val="DefaultParagraphFont"/>
    <w:uiPriority w:val="99"/>
    <w:unhideWhenUsed/>
    <w:rsid w:val="00003B62"/>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D4419F"/>
    <w:rPr>
      <w:b/>
      <w:bCs/>
    </w:rPr>
  </w:style>
  <w:style w:type="character" w:customStyle="1" w:styleId="CommentSubjectChar">
    <w:name w:val="Comment Subject Char"/>
    <w:basedOn w:val="CommentTextChar"/>
    <w:link w:val="CommentSubject"/>
    <w:uiPriority w:val="99"/>
    <w:semiHidden/>
    <w:rsid w:val="00D4419F"/>
    <w:rPr>
      <w:b/>
      <w:bCs/>
      <w:sz w:val="20"/>
      <w:szCs w:val="20"/>
    </w:rPr>
  </w:style>
  <w:style w:type="paragraph" w:styleId="Header">
    <w:name w:val="header"/>
    <w:basedOn w:val="Normal"/>
    <w:link w:val="HeaderChar"/>
    <w:uiPriority w:val="99"/>
    <w:semiHidden/>
    <w:unhideWhenUsed/>
    <w:rsid w:val="00C862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625E"/>
  </w:style>
  <w:style w:type="paragraph" w:styleId="Footer">
    <w:name w:val="footer"/>
    <w:basedOn w:val="Normal"/>
    <w:link w:val="FooterChar"/>
    <w:uiPriority w:val="99"/>
    <w:unhideWhenUsed/>
    <w:rsid w:val="00C8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5E"/>
  </w:style>
  <w:style w:type="paragraph" w:styleId="Revision">
    <w:name w:val="Revision"/>
    <w:hidden/>
    <w:uiPriority w:val="99"/>
    <w:semiHidden/>
    <w:rsid w:val="00AA00FC"/>
    <w:pPr>
      <w:spacing w:after="0" w:line="240" w:lineRule="auto"/>
    </w:pPr>
  </w:style>
  <w:style w:type="character" w:customStyle="1" w:styleId="defaultlabelstyle3">
    <w:name w:val="defaultlabelstyle3"/>
    <w:basedOn w:val="DefaultParagraphFont"/>
    <w:rsid w:val="008C4B85"/>
    <w:rPr>
      <w:rFonts w:ascii="Trebuchet MS" w:hAnsi="Trebuchet MS" w:hint="default"/>
      <w:color w:val="333333"/>
    </w:rPr>
  </w:style>
  <w:style w:type="character" w:customStyle="1" w:styleId="ref-label">
    <w:name w:val="ref-label"/>
    <w:basedOn w:val="DefaultParagraphFont"/>
    <w:rsid w:val="00EF62B7"/>
    <w:rPr>
      <w:i/>
      <w:iCs/>
    </w:rPr>
  </w:style>
  <w:style w:type="character" w:customStyle="1" w:styleId="citation">
    <w:name w:val="citation"/>
    <w:basedOn w:val="DefaultParagraphFont"/>
    <w:rsid w:val="00EF62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5A6"/>
    <w:pPr>
      <w:ind w:left="720"/>
      <w:contextualSpacing/>
    </w:pPr>
  </w:style>
  <w:style w:type="character" w:styleId="CommentReference">
    <w:name w:val="annotation reference"/>
    <w:basedOn w:val="DefaultParagraphFont"/>
    <w:uiPriority w:val="99"/>
    <w:semiHidden/>
    <w:unhideWhenUsed/>
    <w:rsid w:val="005915A6"/>
    <w:rPr>
      <w:sz w:val="16"/>
      <w:szCs w:val="16"/>
    </w:rPr>
  </w:style>
  <w:style w:type="paragraph" w:styleId="CommentText">
    <w:name w:val="annotation text"/>
    <w:basedOn w:val="Normal"/>
    <w:link w:val="CommentTextChar"/>
    <w:uiPriority w:val="99"/>
    <w:semiHidden/>
    <w:unhideWhenUsed/>
    <w:rsid w:val="005915A6"/>
    <w:pPr>
      <w:spacing w:line="240" w:lineRule="auto"/>
    </w:pPr>
    <w:rPr>
      <w:sz w:val="20"/>
      <w:szCs w:val="20"/>
    </w:rPr>
  </w:style>
  <w:style w:type="character" w:customStyle="1" w:styleId="CommentTextChar">
    <w:name w:val="Comment Text Char"/>
    <w:basedOn w:val="DefaultParagraphFont"/>
    <w:link w:val="CommentText"/>
    <w:uiPriority w:val="99"/>
    <w:semiHidden/>
    <w:rsid w:val="005915A6"/>
    <w:rPr>
      <w:sz w:val="20"/>
      <w:szCs w:val="20"/>
    </w:rPr>
  </w:style>
  <w:style w:type="paragraph" w:styleId="BalloonText">
    <w:name w:val="Balloon Text"/>
    <w:basedOn w:val="Normal"/>
    <w:link w:val="BalloonTextChar"/>
    <w:uiPriority w:val="99"/>
    <w:semiHidden/>
    <w:unhideWhenUsed/>
    <w:rsid w:val="00591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5A6"/>
    <w:rPr>
      <w:rFonts w:ascii="Tahoma" w:hAnsi="Tahoma" w:cs="Tahoma"/>
      <w:sz w:val="16"/>
      <w:szCs w:val="16"/>
    </w:rPr>
  </w:style>
  <w:style w:type="character" w:styleId="Hyperlink">
    <w:name w:val="Hyperlink"/>
    <w:basedOn w:val="DefaultParagraphFont"/>
    <w:uiPriority w:val="99"/>
    <w:unhideWhenUsed/>
    <w:rsid w:val="00003B62"/>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D4419F"/>
    <w:rPr>
      <w:b/>
      <w:bCs/>
    </w:rPr>
  </w:style>
  <w:style w:type="character" w:customStyle="1" w:styleId="CommentSubjectChar">
    <w:name w:val="Comment Subject Char"/>
    <w:basedOn w:val="CommentTextChar"/>
    <w:link w:val="CommentSubject"/>
    <w:uiPriority w:val="99"/>
    <w:semiHidden/>
    <w:rsid w:val="00D4419F"/>
    <w:rPr>
      <w:b/>
      <w:bCs/>
      <w:sz w:val="20"/>
      <w:szCs w:val="20"/>
    </w:rPr>
  </w:style>
  <w:style w:type="paragraph" w:styleId="Header">
    <w:name w:val="header"/>
    <w:basedOn w:val="Normal"/>
    <w:link w:val="HeaderChar"/>
    <w:uiPriority w:val="99"/>
    <w:semiHidden/>
    <w:unhideWhenUsed/>
    <w:rsid w:val="00C862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625E"/>
  </w:style>
  <w:style w:type="paragraph" w:styleId="Footer">
    <w:name w:val="footer"/>
    <w:basedOn w:val="Normal"/>
    <w:link w:val="FooterChar"/>
    <w:uiPriority w:val="99"/>
    <w:unhideWhenUsed/>
    <w:rsid w:val="00C8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5E"/>
  </w:style>
  <w:style w:type="paragraph" w:styleId="Revision">
    <w:name w:val="Revision"/>
    <w:hidden/>
    <w:uiPriority w:val="99"/>
    <w:semiHidden/>
    <w:rsid w:val="00AA00FC"/>
    <w:pPr>
      <w:spacing w:after="0" w:line="240" w:lineRule="auto"/>
    </w:pPr>
  </w:style>
  <w:style w:type="character" w:customStyle="1" w:styleId="defaultlabelstyle3">
    <w:name w:val="defaultlabelstyle3"/>
    <w:basedOn w:val="DefaultParagraphFont"/>
    <w:rsid w:val="008C4B85"/>
    <w:rPr>
      <w:rFonts w:ascii="Trebuchet MS" w:hAnsi="Trebuchet MS" w:hint="default"/>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16058">
      <w:bodyDiv w:val="1"/>
      <w:marLeft w:val="0"/>
      <w:marRight w:val="0"/>
      <w:marTop w:val="0"/>
      <w:marBottom w:val="0"/>
      <w:divBdr>
        <w:top w:val="none" w:sz="0" w:space="0" w:color="auto"/>
        <w:left w:val="none" w:sz="0" w:space="0" w:color="auto"/>
        <w:bottom w:val="none" w:sz="0" w:space="0" w:color="auto"/>
        <w:right w:val="none" w:sz="0" w:space="0" w:color="auto"/>
      </w:divBdr>
    </w:div>
    <w:div w:id="489829678">
      <w:bodyDiv w:val="1"/>
      <w:marLeft w:val="0"/>
      <w:marRight w:val="0"/>
      <w:marTop w:val="0"/>
      <w:marBottom w:val="0"/>
      <w:divBdr>
        <w:top w:val="none" w:sz="0" w:space="0" w:color="auto"/>
        <w:left w:val="none" w:sz="0" w:space="0" w:color="auto"/>
        <w:bottom w:val="none" w:sz="0" w:space="0" w:color="auto"/>
        <w:right w:val="none" w:sz="0" w:space="0" w:color="auto"/>
      </w:divBdr>
    </w:div>
    <w:div w:id="786464031">
      <w:bodyDiv w:val="1"/>
      <w:marLeft w:val="0"/>
      <w:marRight w:val="0"/>
      <w:marTop w:val="0"/>
      <w:marBottom w:val="0"/>
      <w:divBdr>
        <w:top w:val="none" w:sz="0" w:space="0" w:color="auto"/>
        <w:left w:val="none" w:sz="0" w:space="0" w:color="auto"/>
        <w:bottom w:val="none" w:sz="0" w:space="0" w:color="auto"/>
        <w:right w:val="none" w:sz="0" w:space="0" w:color="auto"/>
      </w:divBdr>
    </w:div>
    <w:div w:id="1099444712">
      <w:bodyDiv w:val="1"/>
      <w:marLeft w:val="0"/>
      <w:marRight w:val="0"/>
      <w:marTop w:val="0"/>
      <w:marBottom w:val="0"/>
      <w:divBdr>
        <w:top w:val="none" w:sz="0" w:space="0" w:color="auto"/>
        <w:left w:val="none" w:sz="0" w:space="0" w:color="auto"/>
        <w:bottom w:val="none" w:sz="0" w:space="0" w:color="auto"/>
        <w:right w:val="none" w:sz="0" w:space="0" w:color="auto"/>
      </w:divBdr>
    </w:div>
    <w:div w:id="1213538520">
      <w:bodyDiv w:val="1"/>
      <w:marLeft w:val="0"/>
      <w:marRight w:val="120"/>
      <w:marTop w:val="0"/>
      <w:marBottom w:val="0"/>
      <w:divBdr>
        <w:top w:val="none" w:sz="0" w:space="0" w:color="auto"/>
        <w:left w:val="none" w:sz="0" w:space="0" w:color="auto"/>
        <w:bottom w:val="none" w:sz="0" w:space="0" w:color="auto"/>
        <w:right w:val="none" w:sz="0" w:space="0" w:color="auto"/>
      </w:divBdr>
      <w:divsChild>
        <w:div w:id="578565956">
          <w:marLeft w:val="0"/>
          <w:marRight w:val="0"/>
          <w:marTop w:val="0"/>
          <w:marBottom w:val="0"/>
          <w:divBdr>
            <w:top w:val="none" w:sz="0" w:space="0" w:color="auto"/>
            <w:left w:val="none" w:sz="0" w:space="0" w:color="auto"/>
            <w:bottom w:val="none" w:sz="0" w:space="0" w:color="auto"/>
            <w:right w:val="none" w:sz="0" w:space="0" w:color="auto"/>
          </w:divBdr>
          <w:divsChild>
            <w:div w:id="1342006557">
              <w:marLeft w:val="0"/>
              <w:marRight w:val="0"/>
              <w:marTop w:val="0"/>
              <w:marBottom w:val="288"/>
              <w:divBdr>
                <w:top w:val="none" w:sz="0" w:space="0" w:color="auto"/>
                <w:left w:val="none" w:sz="0" w:space="0" w:color="auto"/>
                <w:bottom w:val="none" w:sz="0" w:space="0" w:color="auto"/>
                <w:right w:val="none" w:sz="0" w:space="0" w:color="auto"/>
              </w:divBdr>
              <w:divsChild>
                <w:div w:id="201595878">
                  <w:marLeft w:val="0"/>
                  <w:marRight w:val="0"/>
                  <w:marTop w:val="0"/>
                  <w:marBottom w:val="0"/>
                  <w:divBdr>
                    <w:top w:val="none" w:sz="0" w:space="0" w:color="auto"/>
                    <w:left w:val="none" w:sz="0" w:space="0" w:color="auto"/>
                    <w:bottom w:val="none" w:sz="0" w:space="0" w:color="auto"/>
                    <w:right w:val="none" w:sz="0" w:space="0" w:color="auto"/>
                  </w:divBdr>
                  <w:divsChild>
                    <w:div w:id="1778677025">
                      <w:marLeft w:val="0"/>
                      <w:marRight w:val="0"/>
                      <w:marTop w:val="0"/>
                      <w:marBottom w:val="288"/>
                      <w:divBdr>
                        <w:top w:val="none" w:sz="0" w:space="0" w:color="auto"/>
                        <w:left w:val="none" w:sz="0" w:space="0" w:color="auto"/>
                        <w:bottom w:val="none" w:sz="0" w:space="0" w:color="auto"/>
                        <w:right w:val="none" w:sz="0" w:space="0" w:color="auto"/>
                      </w:divBdr>
                      <w:divsChild>
                        <w:div w:id="118949294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80347">
      <w:bodyDiv w:val="1"/>
      <w:marLeft w:val="0"/>
      <w:marRight w:val="0"/>
      <w:marTop w:val="0"/>
      <w:marBottom w:val="0"/>
      <w:divBdr>
        <w:top w:val="none" w:sz="0" w:space="0" w:color="auto"/>
        <w:left w:val="none" w:sz="0" w:space="0" w:color="auto"/>
        <w:bottom w:val="none" w:sz="0" w:space="0" w:color="auto"/>
        <w:right w:val="none" w:sz="0" w:space="0" w:color="auto"/>
      </w:divBdr>
    </w:div>
    <w:div w:id="177000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hyperlink" Target="http://www.cdc.gov/nchs/nvss/bridged_race/data_documentation.ht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yperlink" Target="http://www.deadiversion.usdoj.gov/arcos/index.html" TargetMode="External"/><Relationship Id="rId2" Type="http://schemas.openxmlformats.org/officeDocument/2006/relationships/customXml" Target="../customXml/item2.xml"/><Relationship Id="rId16" Type="http://schemas.openxmlformats.org/officeDocument/2006/relationships/hyperlink" Target="http://www.fda.gov/AdvisoryCommittees/CommitteesMeetingMaterials/Drugs/AnestheticAndLifeSupportDrugsAdvisoryCommittee/ucm217507.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dihealth.com/vector_one/national.aspx" TargetMode="External"/><Relationship Id="rId10" Type="http://schemas.openxmlformats.org/officeDocument/2006/relationships/header" Target="header1.xml"/><Relationship Id="rId19" Type="http://schemas.openxmlformats.org/officeDocument/2006/relationships/hyperlink" Target="http://www.deadiversion.usdoj.gov/advisories/pressrel/methadone_advisory.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dc.gov/about/grand-rounds/archives/2011/01-February.h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c\project\CCEHIP_NCIPC_DUIP\DUIP-Share\Kristen%20Kenan\Final%20Tables%20and%20Charts%20Scripts%20Data\Raw%20data,%20tables,%20and%20figure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c\project\CCEHIP_NCIPC_DUIP\DUIP-Share\Kristen%20Kenan\Final%20Tables%20and%20Charts%20Scripts%20Data\Raw%20data,%20tables,%20and%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5"/>
          <c:order val="0"/>
          <c:tx>
            <c:strRef>
              <c:f>Sheet1!$G$34</c:f>
              <c:strCache>
                <c:ptCount val="1"/>
                <c:pt idx="0">
                  <c:v>Oxycodone </c:v>
                </c:pt>
              </c:strCache>
            </c:strRef>
          </c:tx>
          <c:spPr>
            <a:ln>
              <a:solidFill>
                <a:schemeClr val="tx2">
                  <a:lumMod val="60000"/>
                  <a:lumOff val="40000"/>
                </a:schemeClr>
              </a:solidFill>
            </a:ln>
          </c:spPr>
          <c:marker>
            <c:symbol val="diamond"/>
            <c:size val="7"/>
            <c:spPr>
              <a:solidFill>
                <a:schemeClr val="bg1"/>
              </a:solidFill>
              <a:ln>
                <a:solidFill>
                  <a:schemeClr val="tx2">
                    <a:lumMod val="60000"/>
                    <a:lumOff val="40000"/>
                  </a:schemeClr>
                </a:solidFill>
              </a:ln>
            </c:spPr>
          </c:marker>
          <c:cat>
            <c:numRef>
              <c:f>Sheet1!$A$35:$A$45</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Sheet1!$G$35:$G$45</c:f>
              <c:numCache>
                <c:formatCode>#,##0.0</c:formatCode>
                <c:ptCount val="11"/>
                <c:pt idx="0">
                  <c:v>4918.0254965653121</c:v>
                </c:pt>
                <c:pt idx="1">
                  <c:v>6399.8298087021813</c:v>
                </c:pt>
                <c:pt idx="2">
                  <c:v>7120.4375872386072</c:v>
                </c:pt>
                <c:pt idx="3">
                  <c:v>8475.7775918276911</c:v>
                </c:pt>
                <c:pt idx="4">
                  <c:v>9224.6219727494499</c:v>
                </c:pt>
                <c:pt idx="5">
                  <c:v>9591.3755116677476</c:v>
                </c:pt>
                <c:pt idx="6">
                  <c:v>11576.868401817526</c:v>
                </c:pt>
                <c:pt idx="7">
                  <c:v>13637.713611512519</c:v>
                </c:pt>
                <c:pt idx="8">
                  <c:v>14758.17693883942</c:v>
                </c:pt>
                <c:pt idx="9">
                  <c:v>16835.534710904376</c:v>
                </c:pt>
                <c:pt idx="10">
                  <c:v>19046.801392154921</c:v>
                </c:pt>
              </c:numCache>
            </c:numRef>
          </c:val>
          <c:smooth val="0"/>
        </c:ser>
        <c:ser>
          <c:idx val="1"/>
          <c:order val="1"/>
          <c:tx>
            <c:strRef>
              <c:f>Sheet1!$C$34</c:f>
              <c:strCache>
                <c:ptCount val="1"/>
                <c:pt idx="0">
                  <c:v>Hydrocodone</c:v>
                </c:pt>
              </c:strCache>
            </c:strRef>
          </c:tx>
          <c:spPr>
            <a:ln>
              <a:solidFill>
                <a:srgbClr val="00B050"/>
              </a:solidFill>
            </a:ln>
          </c:spPr>
          <c:marker>
            <c:symbol val="triangle"/>
            <c:size val="7"/>
            <c:spPr>
              <a:solidFill>
                <a:schemeClr val="bg1"/>
              </a:solidFill>
              <a:ln>
                <a:solidFill>
                  <a:srgbClr val="92D050"/>
                </a:solidFill>
              </a:ln>
            </c:spPr>
          </c:marker>
          <c:cat>
            <c:numRef>
              <c:f>Sheet1!$A$35:$A$45</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Sheet1!$C$35:$C$45</c:f>
              <c:numCache>
                <c:formatCode>#,##0.0</c:formatCode>
                <c:ptCount val="11"/>
                <c:pt idx="0">
                  <c:v>4729.6290786972613</c:v>
                </c:pt>
                <c:pt idx="1">
                  <c:v>5153.7788926618605</c:v>
                </c:pt>
                <c:pt idx="2">
                  <c:v>6165.1468853894739</c:v>
                </c:pt>
                <c:pt idx="3">
                  <c:v>7262.1044771750694</c:v>
                </c:pt>
                <c:pt idx="4">
                  <c:v>7778.316039599581</c:v>
                </c:pt>
                <c:pt idx="5">
                  <c:v>8255.7466243191429</c:v>
                </c:pt>
                <c:pt idx="6">
                  <c:v>9447.1185634320445</c:v>
                </c:pt>
                <c:pt idx="7">
                  <c:v>10561.728595999411</c:v>
                </c:pt>
                <c:pt idx="8">
                  <c:v>10832.703031577057</c:v>
                </c:pt>
                <c:pt idx="9">
                  <c:v>11544.103778893361</c:v>
                </c:pt>
                <c:pt idx="10">
                  <c:v>11764.000375610287</c:v>
                </c:pt>
              </c:numCache>
            </c:numRef>
          </c:val>
          <c:smooth val="0"/>
        </c:ser>
        <c:ser>
          <c:idx val="4"/>
          <c:order val="2"/>
          <c:tx>
            <c:strRef>
              <c:f>Sheet1!$F$34</c:f>
              <c:strCache>
                <c:ptCount val="1"/>
                <c:pt idx="0">
                  <c:v>Morphine </c:v>
                </c:pt>
              </c:strCache>
            </c:strRef>
          </c:tx>
          <c:cat>
            <c:numRef>
              <c:f>Sheet1!$A$35:$A$45</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Sheet1!$F$35:$F$45</c:f>
              <c:numCache>
                <c:formatCode>#,##0.0</c:formatCode>
                <c:ptCount val="11"/>
                <c:pt idx="1">
                  <c:v>2421.4770000764402</c:v>
                </c:pt>
                <c:pt idx="2">
                  <c:v>2775.9296213045945</c:v>
                </c:pt>
                <c:pt idx="3">
                  <c:v>3371.1625202498794</c:v>
                </c:pt>
                <c:pt idx="4">
                  <c:v>3998.1995711597747</c:v>
                </c:pt>
                <c:pt idx="5">
                  <c:v>4176.9729411944627</c:v>
                </c:pt>
                <c:pt idx="6">
                  <c:v>4912.9428970407926</c:v>
                </c:pt>
                <c:pt idx="7">
                  <c:v>5332.8075765793565</c:v>
                </c:pt>
                <c:pt idx="8">
                  <c:v>5672.0047851785985</c:v>
                </c:pt>
                <c:pt idx="9">
                  <c:v>6118.163596183882</c:v>
                </c:pt>
                <c:pt idx="10">
                  <c:v>6236.0367390961292</c:v>
                </c:pt>
              </c:numCache>
            </c:numRef>
          </c:val>
          <c:smooth val="0"/>
        </c:ser>
        <c:ser>
          <c:idx val="3"/>
          <c:order val="3"/>
          <c:tx>
            <c:strRef>
              <c:f>Sheet1!$E$34</c:f>
              <c:strCache>
                <c:ptCount val="1"/>
                <c:pt idx="0">
                  <c:v>Methadone</c:v>
                </c:pt>
              </c:strCache>
            </c:strRef>
          </c:tx>
          <c:marker>
            <c:symbol val="none"/>
          </c:marker>
          <c:cat>
            <c:numRef>
              <c:f>Sheet1!$A$35:$A$45</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Sheet1!$E$35:$E$45</c:f>
              <c:numCache>
                <c:formatCode>#,##0.0</c:formatCode>
                <c:ptCount val="11"/>
                <c:pt idx="1">
                  <c:v>582.39187876468804</c:v>
                </c:pt>
                <c:pt idx="2">
                  <c:v>808.91600730627999</c:v>
                </c:pt>
                <c:pt idx="3">
                  <c:v>1127.6231947999941</c:v>
                </c:pt>
                <c:pt idx="4">
                  <c:v>1442.8270666648389</c:v>
                </c:pt>
                <c:pt idx="5">
                  <c:v>1626.313729452032</c:v>
                </c:pt>
                <c:pt idx="6">
                  <c:v>2004.6057744943</c:v>
                </c:pt>
                <c:pt idx="7">
                  <c:v>2177.3685112530461</c:v>
                </c:pt>
                <c:pt idx="8">
                  <c:v>1940.5452216639471</c:v>
                </c:pt>
                <c:pt idx="9">
                  <c:v>1983.6073236873929</c:v>
                </c:pt>
                <c:pt idx="10">
                  <c:v>1935.5923776945399</c:v>
                </c:pt>
              </c:numCache>
            </c:numRef>
          </c:val>
          <c:smooth val="0"/>
        </c:ser>
        <c:ser>
          <c:idx val="2"/>
          <c:order val="4"/>
          <c:tx>
            <c:strRef>
              <c:f>Sheet1!$D$34</c:f>
              <c:strCache>
                <c:ptCount val="1"/>
                <c:pt idx="0">
                  <c:v>Hydromorphone</c:v>
                </c:pt>
              </c:strCache>
            </c:strRef>
          </c:tx>
          <c:spPr>
            <a:ln>
              <a:solidFill>
                <a:schemeClr val="accent6">
                  <a:lumMod val="50000"/>
                </a:schemeClr>
              </a:solidFill>
              <a:prstDash val="dash"/>
            </a:ln>
          </c:spPr>
          <c:marker>
            <c:symbol val="square"/>
            <c:size val="7"/>
            <c:spPr>
              <a:solidFill>
                <a:schemeClr val="bg1"/>
              </a:solidFill>
              <a:ln>
                <a:solidFill>
                  <a:schemeClr val="accent6">
                    <a:lumMod val="75000"/>
                  </a:schemeClr>
                </a:solidFill>
              </a:ln>
            </c:spPr>
          </c:marker>
          <c:cat>
            <c:numRef>
              <c:f>Sheet1!$A$35:$A$45</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Sheet1!$D$35:$D$45</c:f>
              <c:numCache>
                <c:formatCode>#,##0.0</c:formatCode>
                <c:ptCount val="11"/>
                <c:pt idx="1">
                  <c:v>107.23229671161188</c:v>
                </c:pt>
                <c:pt idx="2">
                  <c:v>123.21813316270607</c:v>
                </c:pt>
                <c:pt idx="3">
                  <c:v>150.29221005992017</c:v>
                </c:pt>
                <c:pt idx="4">
                  <c:v>169.40411134932077</c:v>
                </c:pt>
                <c:pt idx="5">
                  <c:v>204.05388343605495</c:v>
                </c:pt>
                <c:pt idx="6">
                  <c:v>232.48893213285768</c:v>
                </c:pt>
                <c:pt idx="7">
                  <c:v>264.62138001606507</c:v>
                </c:pt>
                <c:pt idx="8">
                  <c:v>282.12237682742028</c:v>
                </c:pt>
                <c:pt idx="9">
                  <c:v>326.65075712554147</c:v>
                </c:pt>
                <c:pt idx="10">
                  <c:v>351.35144851874747</c:v>
                </c:pt>
              </c:numCache>
            </c:numRef>
          </c:val>
          <c:smooth val="0"/>
        </c:ser>
        <c:ser>
          <c:idx val="0"/>
          <c:order val="5"/>
          <c:tx>
            <c:strRef>
              <c:f>Sheet1!$B$34</c:f>
              <c:strCache>
                <c:ptCount val="1"/>
                <c:pt idx="0">
                  <c:v>Fentanyl</c:v>
                </c:pt>
              </c:strCache>
            </c:strRef>
          </c:tx>
          <c:spPr>
            <a:ln>
              <a:solidFill>
                <a:srgbClr val="FFC000"/>
              </a:solidFill>
            </a:ln>
          </c:spPr>
          <c:marker>
            <c:symbol val="circle"/>
            <c:size val="7"/>
            <c:spPr>
              <a:solidFill>
                <a:sysClr val="window" lastClr="FFFFFF"/>
              </a:solidFill>
              <a:ln>
                <a:solidFill>
                  <a:srgbClr val="FFC000"/>
                </a:solidFill>
              </a:ln>
            </c:spPr>
          </c:marker>
          <c:cat>
            <c:numRef>
              <c:f>Sheet1!$A$35:$A$45</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Sheet1!$B$35:$B$45</c:f>
              <c:numCache>
                <c:formatCode>#,##0.0</c:formatCode>
                <c:ptCount val="11"/>
                <c:pt idx="1">
                  <c:v>53.895910403968763</c:v>
                </c:pt>
                <c:pt idx="2">
                  <c:v>70.952666057210067</c:v>
                </c:pt>
                <c:pt idx="3">
                  <c:v>94.021774484194538</c:v>
                </c:pt>
                <c:pt idx="4">
                  <c:v>110.36690760414022</c:v>
                </c:pt>
                <c:pt idx="5">
                  <c:v>115.33048721431878</c:v>
                </c:pt>
                <c:pt idx="6">
                  <c:v>127.1726331139767</c:v>
                </c:pt>
                <c:pt idx="7">
                  <c:v>136.03457551439135</c:v>
                </c:pt>
                <c:pt idx="8">
                  <c:v>134.57357116822922</c:v>
                </c:pt>
                <c:pt idx="9">
                  <c:v>133.44684014070708</c:v>
                </c:pt>
                <c:pt idx="10">
                  <c:v>141.1968486488702</c:v>
                </c:pt>
              </c:numCache>
            </c:numRef>
          </c:val>
          <c:smooth val="0"/>
        </c:ser>
        <c:dLbls>
          <c:showLegendKey val="0"/>
          <c:showVal val="0"/>
          <c:showCatName val="0"/>
          <c:showSerName val="0"/>
          <c:showPercent val="0"/>
          <c:showBubbleSize val="0"/>
        </c:dLbls>
        <c:marker val="1"/>
        <c:smooth val="0"/>
        <c:axId val="144672256"/>
        <c:axId val="144674176"/>
      </c:lineChart>
      <c:catAx>
        <c:axId val="144672256"/>
        <c:scaling>
          <c:orientation val="minMax"/>
        </c:scaling>
        <c:delete val="0"/>
        <c:axPos val="b"/>
        <c:title>
          <c:tx>
            <c:rich>
              <a:bodyPr/>
              <a:lstStyle/>
              <a:p>
                <a:pPr>
                  <a:defRPr/>
                </a:pPr>
                <a:r>
                  <a:rPr lang="en-US"/>
                  <a:t>Year</a:t>
                </a:r>
              </a:p>
            </c:rich>
          </c:tx>
          <c:layout/>
          <c:overlay val="0"/>
        </c:title>
        <c:numFmt formatCode="General" sourceLinked="1"/>
        <c:majorTickMark val="out"/>
        <c:minorTickMark val="none"/>
        <c:tickLblPos val="nextTo"/>
        <c:crossAx val="144674176"/>
        <c:crosses val="autoZero"/>
        <c:auto val="1"/>
        <c:lblAlgn val="ctr"/>
        <c:lblOffset val="100"/>
        <c:noMultiLvlLbl val="0"/>
      </c:catAx>
      <c:valAx>
        <c:axId val="144674176"/>
        <c:scaling>
          <c:orientation val="minMax"/>
        </c:scaling>
        <c:delete val="0"/>
        <c:axPos val="l"/>
        <c:title>
          <c:tx>
            <c:rich>
              <a:bodyPr rot="-5400000" vert="horz"/>
              <a:lstStyle/>
              <a:p>
                <a:pPr>
                  <a:defRPr/>
                </a:pPr>
                <a:r>
                  <a:rPr lang="en-US"/>
                  <a:t>Mg distributed</a:t>
                </a:r>
                <a:r>
                  <a:rPr lang="en-US" baseline="0"/>
                  <a:t> </a:t>
                </a:r>
                <a:r>
                  <a:rPr lang="en-US"/>
                  <a:t>to pharmacies per 100 persons</a:t>
                </a:r>
              </a:p>
            </c:rich>
          </c:tx>
          <c:layout/>
          <c:overlay val="0"/>
        </c:title>
        <c:numFmt formatCode="#,##0" sourceLinked="0"/>
        <c:majorTickMark val="out"/>
        <c:minorTickMark val="none"/>
        <c:tickLblPos val="nextTo"/>
        <c:crossAx val="1446722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Sheet1!$A$103</c:f>
              <c:strCache>
                <c:ptCount val="1"/>
                <c:pt idx="0">
                  <c:v>Oxycodone</c:v>
                </c:pt>
              </c:strCache>
            </c:strRef>
          </c:tx>
          <c:marker>
            <c:spPr>
              <a:solidFill>
                <a:schemeClr val="bg1"/>
              </a:solidFill>
            </c:spPr>
          </c:marker>
          <c:cat>
            <c:numRef>
              <c:f>Sheet1!$B$102:$K$102</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Sheet1!$B$103:$K$103</c:f>
              <c:numCache>
                <c:formatCode>0.0%</c:formatCode>
                <c:ptCount val="10"/>
                <c:pt idx="0">
                  <c:v>0</c:v>
                </c:pt>
                <c:pt idx="1">
                  <c:v>0.16617576051140989</c:v>
                </c:pt>
                <c:pt idx="2">
                  <c:v>0.24966301986738537</c:v>
                </c:pt>
                <c:pt idx="3">
                  <c:v>0.36974662514764745</c:v>
                </c:pt>
                <c:pt idx="4">
                  <c:v>0.40606796175632542</c:v>
                </c:pt>
                <c:pt idx="5">
                  <c:v>0.33741775802783203</c:v>
                </c:pt>
                <c:pt idx="6">
                  <c:v>0.48601458320830615</c:v>
                </c:pt>
                <c:pt idx="7">
                  <c:v>0.58187269182160928</c:v>
                </c:pt>
                <c:pt idx="8">
                  <c:v>0.56298592984957962</c:v>
                </c:pt>
                <c:pt idx="9">
                  <c:v>0.69714982914403123</c:v>
                </c:pt>
              </c:numCache>
            </c:numRef>
          </c:val>
          <c:smooth val="0"/>
        </c:ser>
        <c:ser>
          <c:idx val="2"/>
          <c:order val="1"/>
          <c:tx>
            <c:strRef>
              <c:f>Sheet1!$A$105</c:f>
              <c:strCache>
                <c:ptCount val="1"/>
                <c:pt idx="0">
                  <c:v>Hydrocodone</c:v>
                </c:pt>
              </c:strCache>
            </c:strRef>
          </c:tx>
          <c:marker>
            <c:spPr>
              <a:solidFill>
                <a:sysClr val="window" lastClr="FFFFFF"/>
              </a:solidFill>
            </c:spPr>
          </c:marker>
          <c:cat>
            <c:numRef>
              <c:f>Sheet1!$B$102:$K$102</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Sheet1!$B$105:$K$105</c:f>
              <c:numCache>
                <c:formatCode>0.0%</c:formatCode>
                <c:ptCount val="10"/>
                <c:pt idx="0">
                  <c:v>0</c:v>
                </c:pt>
                <c:pt idx="1">
                  <c:v>2.96201689420642E-2</c:v>
                </c:pt>
                <c:pt idx="2">
                  <c:v>0.1894745777145927</c:v>
                </c:pt>
                <c:pt idx="3">
                  <c:v>0.34349228675659227</c:v>
                </c:pt>
                <c:pt idx="4">
                  <c:v>0.35594943582798183</c:v>
                </c:pt>
                <c:pt idx="5">
                  <c:v>0.34711049511241227</c:v>
                </c:pt>
                <c:pt idx="6">
                  <c:v>0.45190506649359979</c:v>
                </c:pt>
                <c:pt idx="7">
                  <c:v>0.54684051318702565</c:v>
                </c:pt>
                <c:pt idx="8">
                  <c:v>0.55521496112290658</c:v>
                </c:pt>
                <c:pt idx="9">
                  <c:v>0.69128854029172959</c:v>
                </c:pt>
              </c:numCache>
            </c:numRef>
          </c:val>
          <c:smooth val="0"/>
        </c:ser>
        <c:ser>
          <c:idx val="5"/>
          <c:order val="2"/>
          <c:tx>
            <c:strRef>
              <c:f>Sheet1!$A$108</c:f>
              <c:strCache>
                <c:ptCount val="1"/>
                <c:pt idx="0">
                  <c:v>Fentanyl</c:v>
                </c:pt>
              </c:strCache>
            </c:strRef>
          </c:tx>
          <c:marker>
            <c:spPr>
              <a:solidFill>
                <a:sysClr val="window" lastClr="FFFFFF"/>
              </a:solidFill>
            </c:spPr>
          </c:marker>
          <c:cat>
            <c:numRef>
              <c:f>Sheet1!$B$102:$K$102</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Sheet1!$B$108:$K$108</c:f>
              <c:numCache>
                <c:formatCode>0.0%</c:formatCode>
                <c:ptCount val="10"/>
                <c:pt idx="1">
                  <c:v>0</c:v>
                </c:pt>
                <c:pt idx="2">
                  <c:v>2.2854391189876012E-2</c:v>
                </c:pt>
                <c:pt idx="3">
                  <c:v>7.2535218104458149E-2</c:v>
                </c:pt>
                <c:pt idx="4">
                  <c:v>0.13772328160960184</c:v>
                </c:pt>
                <c:pt idx="5">
                  <c:v>0.14473276498903714</c:v>
                </c:pt>
                <c:pt idx="6">
                  <c:v>0.16387210215636841</c:v>
                </c:pt>
                <c:pt idx="7">
                  <c:v>0.15609807529483241</c:v>
                </c:pt>
                <c:pt idx="8">
                  <c:v>0.12599753849636902</c:v>
                </c:pt>
                <c:pt idx="9">
                  <c:v>0.20926184576262524</c:v>
                </c:pt>
              </c:numCache>
            </c:numRef>
          </c:val>
          <c:smooth val="0"/>
        </c:ser>
        <c:ser>
          <c:idx val="3"/>
          <c:order val="3"/>
          <c:tx>
            <c:strRef>
              <c:f>Sheet1!$A$106</c:f>
              <c:strCache>
                <c:ptCount val="1"/>
                <c:pt idx="0">
                  <c:v>Methadone</c:v>
                </c:pt>
              </c:strCache>
            </c:strRef>
          </c:tx>
          <c:marker>
            <c:symbol val="none"/>
          </c:marker>
          <c:cat>
            <c:numRef>
              <c:f>Sheet1!$B$102:$K$102</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Sheet1!$B$106:$K$106</c:f>
              <c:numCache>
                <c:formatCode>0.0%</c:formatCode>
                <c:ptCount val="10"/>
                <c:pt idx="1">
                  <c:v>0</c:v>
                </c:pt>
                <c:pt idx="2">
                  <c:v>3.383888498223158E-2</c:v>
                </c:pt>
                <c:pt idx="3">
                  <c:v>8.6459760349645004E-2</c:v>
                </c:pt>
                <c:pt idx="4">
                  <c:v>9.5839217212385419E-2</c:v>
                </c:pt>
                <c:pt idx="5">
                  <c:v>1.2690329391979643E-2</c:v>
                </c:pt>
                <c:pt idx="6">
                  <c:v>0.10143206032439631</c:v>
                </c:pt>
                <c:pt idx="7">
                  <c:v>0.13067773660844487</c:v>
                </c:pt>
                <c:pt idx="8">
                  <c:v>-4.2132468860704514E-2</c:v>
                </c:pt>
                <c:pt idx="9">
                  <c:v>-7.4424365191701524E-3</c:v>
                </c:pt>
              </c:numCache>
            </c:numRef>
          </c:val>
          <c:smooth val="0"/>
        </c:ser>
        <c:ser>
          <c:idx val="4"/>
          <c:order val="4"/>
          <c:tx>
            <c:strRef>
              <c:f>Sheet1!$A$107</c:f>
              <c:strCache>
                <c:ptCount val="1"/>
                <c:pt idx="0">
                  <c:v>Morphine</c:v>
                </c:pt>
              </c:strCache>
            </c:strRef>
          </c:tx>
          <c:cat>
            <c:numRef>
              <c:f>Sheet1!$B$102:$K$102</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Sheet1!$B$107:$K$107</c:f>
              <c:numCache>
                <c:formatCode>0.0%</c:formatCode>
                <c:ptCount val="10"/>
                <c:pt idx="1">
                  <c:v>0</c:v>
                </c:pt>
                <c:pt idx="2">
                  <c:v>-5.0886255063701813E-2</c:v>
                </c:pt>
                <c:pt idx="3">
                  <c:v>-9.2566868629800365E-3</c:v>
                </c:pt>
                <c:pt idx="4">
                  <c:v>-1.5066689077743519E-2</c:v>
                </c:pt>
                <c:pt idx="5">
                  <c:v>-6.5110428061382369E-2</c:v>
                </c:pt>
                <c:pt idx="6">
                  <c:v>-9.7718481949081518E-3</c:v>
                </c:pt>
                <c:pt idx="7">
                  <c:v>-2.7755452746110222E-2</c:v>
                </c:pt>
                <c:pt idx="8">
                  <c:v>-8.2995240474139503E-2</c:v>
                </c:pt>
                <c:pt idx="9">
                  <c:v>-3.2030102471687957E-2</c:v>
                </c:pt>
              </c:numCache>
            </c:numRef>
          </c:val>
          <c:smooth val="0"/>
        </c:ser>
        <c:ser>
          <c:idx val="1"/>
          <c:order val="5"/>
          <c:tx>
            <c:strRef>
              <c:f>Sheet1!$A$104</c:f>
              <c:strCache>
                <c:ptCount val="1"/>
                <c:pt idx="0">
                  <c:v>Hydromorphone</c:v>
                </c:pt>
              </c:strCache>
            </c:strRef>
          </c:tx>
          <c:marker>
            <c:spPr>
              <a:solidFill>
                <a:sysClr val="window" lastClr="FFFFFF"/>
              </a:solidFill>
            </c:spPr>
          </c:marker>
          <c:cat>
            <c:numRef>
              <c:f>Sheet1!$B$102:$K$102</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Sheet1!$B$104:$K$104</c:f>
              <c:numCache>
                <c:formatCode>0.0%</c:formatCode>
                <c:ptCount val="10"/>
                <c:pt idx="1">
                  <c:v>0</c:v>
                </c:pt>
                <c:pt idx="2">
                  <c:v>-6.5426407634929531E-2</c:v>
                </c:pt>
                <c:pt idx="3">
                  <c:v>-2.041135414863968E-2</c:v>
                </c:pt>
                <c:pt idx="4">
                  <c:v>-5.5647980078864956E-2</c:v>
                </c:pt>
                <c:pt idx="5">
                  <c:v>-7.3749497065100936E-2</c:v>
                </c:pt>
                <c:pt idx="6">
                  <c:v>-7.0170732016428983E-2</c:v>
                </c:pt>
                <c:pt idx="7">
                  <c:v>-8.1997180713789128E-2</c:v>
                </c:pt>
                <c:pt idx="8">
                  <c:v>-0.14361825723433624</c:v>
                </c:pt>
                <c:pt idx="9">
                  <c:v>-0.13886465265518697</c:v>
                </c:pt>
              </c:numCache>
            </c:numRef>
          </c:val>
          <c:smooth val="0"/>
        </c:ser>
        <c:dLbls>
          <c:showLegendKey val="0"/>
          <c:showVal val="0"/>
          <c:showCatName val="0"/>
          <c:showSerName val="0"/>
          <c:showPercent val="0"/>
          <c:showBubbleSize val="0"/>
        </c:dLbls>
        <c:marker val="1"/>
        <c:smooth val="0"/>
        <c:axId val="144725888"/>
        <c:axId val="144727424"/>
      </c:lineChart>
      <c:catAx>
        <c:axId val="144725888"/>
        <c:scaling>
          <c:orientation val="minMax"/>
        </c:scaling>
        <c:delete val="0"/>
        <c:axPos val="b"/>
        <c:numFmt formatCode="General" sourceLinked="1"/>
        <c:majorTickMark val="out"/>
        <c:minorTickMark val="none"/>
        <c:tickLblPos val="nextTo"/>
        <c:crossAx val="144727424"/>
        <c:crossesAt val="-20"/>
        <c:auto val="1"/>
        <c:lblAlgn val="ctr"/>
        <c:lblOffset val="100"/>
        <c:noMultiLvlLbl val="0"/>
      </c:catAx>
      <c:valAx>
        <c:axId val="144727424"/>
        <c:scaling>
          <c:orientation val="minMax"/>
        </c:scaling>
        <c:delete val="0"/>
        <c:axPos val="l"/>
        <c:majorGridlines>
          <c:spPr>
            <a:ln w="0">
              <a:solidFill>
                <a:srgbClr val="4F81BD">
                  <a:alpha val="0"/>
                </a:srgbClr>
              </a:solidFill>
            </a:ln>
          </c:spPr>
        </c:majorGridlines>
        <c:title>
          <c:tx>
            <c:rich>
              <a:bodyPr rot="-5400000" vert="horz"/>
              <a:lstStyle/>
              <a:p>
                <a:pPr>
                  <a:defRPr/>
                </a:pPr>
                <a:r>
                  <a:rPr lang="en-US"/>
                  <a:t>Cumulative</a:t>
                </a:r>
                <a:r>
                  <a:rPr lang="en-US" baseline="0"/>
                  <a:t> percent change</a:t>
                </a:r>
                <a:endParaRPr lang="en-US"/>
              </a:p>
            </c:rich>
          </c:tx>
          <c:layout/>
          <c:overlay val="0"/>
        </c:title>
        <c:numFmt formatCode="0%" sourceLinked="0"/>
        <c:majorTickMark val="out"/>
        <c:minorTickMark val="none"/>
        <c:tickLblPos val="nextTo"/>
        <c:crossAx val="144725888"/>
        <c:crosses val="autoZero"/>
        <c:crossBetween val="midCat"/>
      </c:valAx>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0.13141</cdr:x>
      <cdr:y>0.72556</cdr:y>
    </cdr:from>
    <cdr:to>
      <cdr:x>0.75641</cdr:x>
      <cdr:y>0.72987</cdr:y>
    </cdr:to>
    <cdr:sp macro="" textlink="">
      <cdr:nvSpPr>
        <cdr:cNvPr id="3" name="Straight Connector 2"/>
        <cdr:cNvSpPr/>
      </cdr:nvSpPr>
      <cdr:spPr>
        <a:xfrm xmlns:a="http://schemas.openxmlformats.org/drawingml/2006/main" flipV="1">
          <a:off x="781051" y="3209926"/>
          <a:ext cx="3714750" cy="19050"/>
        </a:xfrm>
        <a:prstGeom xmlns:a="http://schemas.openxmlformats.org/drawingml/2006/main" prst="line">
          <a:avLst/>
        </a:prstGeom>
        <a:ln xmlns:a="http://schemas.openxmlformats.org/drawingml/2006/main">
          <a:solidFill>
            <a:schemeClr val="tx1"/>
          </a:solidFill>
          <a:prstDash val="sys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11A09-5E8F-49D4-86D6-27D8B4DBECFE}">
  <ds:schemaRefs>
    <ds:schemaRef ds:uri="http://schemas.openxmlformats.org/officeDocument/2006/bibliography"/>
  </ds:schemaRefs>
</ds:datastoreItem>
</file>

<file path=customXml/itemProps2.xml><?xml version="1.0" encoding="utf-8"?>
<ds:datastoreItem xmlns:ds="http://schemas.openxmlformats.org/officeDocument/2006/customXml" ds:itemID="{3B386C26-471A-4157-B172-3FC7CD74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9196</Words>
  <Characters>52419</Characters>
  <Application>Microsoft Office Word</Application>
  <DocSecurity>4</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61493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Centers for Disease Control &amp; Prevention</dc:creator>
  <cp:keywords/>
  <dc:description/>
  <cp:lastModifiedBy>Mack, Karin (CDC/ONDIEH/NCIPC)</cp:lastModifiedBy>
  <cp:revision>2</cp:revision>
  <cp:lastPrinted>2011-06-16T23:13:00Z</cp:lastPrinted>
  <dcterms:created xsi:type="dcterms:W3CDTF">2011-09-02T12:20:00Z</dcterms:created>
  <dcterms:modified xsi:type="dcterms:W3CDTF">2011-09-02T12:20:00Z</dcterms:modified>
</cp:coreProperties>
</file>