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false"/>
        <w:textAlignment w:val="auto"/>
        <w:rPr>
          <w:rFonts w:ascii="Calibri" w:hAnsi="Calibri" w:cs="Cambria"/>
        </w:rPr>
      </w:pPr>
      <w:r>
        <w:rPr>
          <w:rFonts w:cs="Cambria" w:ascii="Calibri" w:hAnsi="Calibri"/>
          <w:b/>
        </w:rPr>
        <w:t xml:space="preserve">Table S1. </w:t>
      </w:r>
      <w:r>
        <w:rPr>
          <w:rFonts w:cs="Cambria" w:ascii="Calibri" w:hAnsi="Calibri"/>
        </w:rPr>
        <w:t>Description of the foraging methods used to calculate functional diversity.</w:t>
      </w:r>
    </w:p>
    <w:p>
      <w:pPr>
        <w:pStyle w:val="Normal"/>
        <w:widowControl/>
        <w:suppressAutoHyphens w:val="false"/>
        <w:textAlignment w:val="auto"/>
        <w:rPr>
          <w:rFonts w:ascii="Calibri" w:hAnsi="Calibri" w:cs="Cambria"/>
        </w:rPr>
      </w:pPr>
      <w:r>
        <w:rPr>
          <w:rFonts w:cs="Cambria" w:ascii="Calibri" w:hAnsi="Calibri"/>
        </w:rPr>
      </w:r>
    </w:p>
    <w:tbl>
      <w:tblPr>
        <w:tblW w:w="9606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a0"/>
      </w:tblPr>
      <w:tblGrid>
        <w:gridCol w:w="2460"/>
        <w:gridCol w:w="7145"/>
      </w:tblGrid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b/>
                <w:b/>
                <w:sz w:val="20"/>
              </w:rPr>
            </w:pPr>
            <w:r>
              <w:rPr>
                <w:rFonts w:cs="Cambria" w:ascii="Calibri" w:hAnsi="Calibri"/>
                <w:b/>
                <w:sz w:val="20"/>
              </w:rPr>
              <w:t>Foraging method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b/>
                <w:b/>
                <w:sz w:val="20"/>
              </w:rPr>
            </w:pPr>
            <w:r>
              <w:rPr>
                <w:rFonts w:cs="Cambria" w:ascii="Calibri" w:hAnsi="Calibri"/>
                <w:b/>
                <w:sz w:val="20"/>
              </w:rPr>
              <w:t>Definition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1. Pecking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Style w:val="Sensegp"/>
                <w:rFonts w:ascii="Calibri" w:hAnsi="Calibri"/>
                <w:sz w:val="20"/>
              </w:rPr>
              <w:t>Striking or biting with its beak with the beak touching the substrate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2. Probing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Bill partly or fully inserted in the substrate in search of prey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3. Jabbing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eastAsia="Times New Roman" w:cs="Arial" w:ascii="Calibri" w:hAnsi="Calibri"/>
                <w:color w:val="1A1A1A"/>
                <w:sz w:val="20"/>
                <w:szCs w:val="26"/>
                <w:lang w:eastAsia="en-GB"/>
              </w:rPr>
              <w:t xml:space="preserve">Poking rapidly or quickly at a prey item. 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4. Stitching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Making rapid movement as stitches producing a particular pattern. Often done in a dense flock.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5. Ploughing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eastAsia="Times New Roman" w:cs="Helvetica" w:ascii="Calibri" w:hAnsi="Calibri"/>
                <w:sz w:val="20"/>
                <w:szCs w:val="26"/>
                <w:lang w:eastAsia="en-GB"/>
              </w:rPr>
              <w:t>Turning over the upper layer of the substrate and bringing prey to the surface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6. Scything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 xml:space="preserve">Sweeping the bill quickly through the upper surface layer of the mud or water 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7. Foot trembling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Placing one foot on the sediment, slightly forward of the other, and vibrating it up and down to disturb invertebrates hidden in the substrate.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8. Turning over objects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Moving and rotating objects in search of prey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9. Hammering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eastAsia="Times New Roman" w:cs="Arial" w:ascii="Calibri" w:hAnsi="Calibri"/>
                <w:sz w:val="20"/>
                <w:lang w:eastAsia="en-GB"/>
              </w:rPr>
              <w:t>Hitting or beating repeatedly with the bill to open bivalves</w:t>
            </w:r>
            <w:r>
              <w:rPr>
                <w:rFonts w:cs="Cambria" w:ascii="Calibri" w:hAnsi="Calibri"/>
                <w:sz w:val="20"/>
              </w:rPr>
              <w:t xml:space="preserve"> 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10. Swimming</w:t>
            </w:r>
          </w:p>
        </w:tc>
        <w:tc>
          <w:tcPr>
            <w:tcW w:w="7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Calibri" w:hAnsi="Calibri" w:cs="Cambria"/>
                <w:sz w:val="20"/>
              </w:rPr>
            </w:pPr>
            <w:r>
              <w:rPr>
                <w:rFonts w:cs="Cambria" w:ascii="Calibri" w:hAnsi="Calibri"/>
                <w:sz w:val="20"/>
              </w:rPr>
              <w:t>Swimming in the water column while foraging.</w:t>
            </w:r>
          </w:p>
        </w:tc>
      </w:tr>
    </w:tbl>
    <w:p>
      <w:pPr>
        <w:pStyle w:val="Normal"/>
        <w:rPr/>
      </w:pPr>
      <w:r>
        <w:rPr/>
        <w:t>Dipping: head goes underwater while feeding</w:t>
      </w:r>
    </w:p>
    <w:p>
      <w:pPr>
        <w:pStyle w:val="Normal"/>
        <w:rPr/>
      </w:pPr>
      <w:r>
        <w:rPr/>
        <w:t>aerial: catching while flying (not searching only while flying)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Bill shape: Up-curved, straight, down-curved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Feeding: </w:t>
      </w:r>
      <w:r>
        <w:rPr>
          <w:i/>
          <w:iCs/>
        </w:rPr>
        <w:t>crabs</w:t>
      </w:r>
      <w:r>
        <w:rPr>
          <w:i w:val="false"/>
          <w:iCs w:val="false"/>
        </w:rPr>
        <w:t xml:space="preserve"> are distinguished from other smaller </w:t>
      </w:r>
      <w:r>
        <w:rPr>
          <w:i/>
          <w:iCs/>
        </w:rPr>
        <w:t>crustaceans</w:t>
      </w:r>
      <w:r>
        <w:rPr>
          <w:i w:val="false"/>
          <w:iCs w:val="false"/>
        </w:rPr>
        <w:t xml:space="preserve">, and </w:t>
      </w:r>
      <w:r>
        <w:rPr>
          <w:i/>
          <w:iCs/>
        </w:rPr>
        <w:t>shellfish</w:t>
      </w:r>
      <w:r>
        <w:rPr>
          <w:i w:val="false"/>
          <w:iCs w:val="false"/>
        </w:rPr>
        <w:t xml:space="preserve"> from other smaller </w:t>
      </w:r>
      <w:r>
        <w:rPr>
          <w:i/>
          <w:iCs/>
        </w:rPr>
        <w:t>molluscs</w:t>
      </w:r>
      <w:r>
        <w:rPr>
          <w:i w:val="false"/>
          <w:iCs w:val="false"/>
        </w:rPr>
        <w:t>, as these represent different functions.</w:t>
      </w:r>
    </w:p>
    <w:p>
      <w:pPr>
        <w:pStyle w:val="Normal"/>
        <w:rPr/>
      </w:pPr>
      <w:r>
        <w:rPr>
          <w:i/>
          <w:iCs/>
        </w:rPr>
        <w:t>Insects</w:t>
      </w:r>
      <w:r>
        <w:rPr>
          <w:i w:val="false"/>
          <w:iCs w:val="false"/>
        </w:rPr>
        <w:t xml:space="preserve"> includes spiders as these are caught and consumed in a similar way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4de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rial Unicode MS" w:cs="Times New Roman"/>
      <w:color w:val="00000A"/>
      <w:sz w:val="24"/>
      <w:szCs w:val="24"/>
      <w:lang w:val="en-GB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nsegp" w:customStyle="1">
    <w:name w:val="sensegp"/>
    <w:basedOn w:val="DefaultParagraphFont"/>
    <w:qFormat/>
    <w:rsid w:val="002d4dec"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2d4de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rial Unicode MS" w:cs="Times New Roman"/>
      <w:color w:val="00000A"/>
      <w:sz w:val="24"/>
      <w:szCs w:val="24"/>
      <w:lang w:val="en-GB" w:eastAsia="ar-S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Application>LibreOffice/5.1.2.2$Linux_X86_64 LibreOffice_project/10m0$Build-2</Application>
  <Pages>1</Pages>
  <Words>214</Words>
  <CharactersWithSpaces>1139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2011-11-09T08:33:00Z</dcterms:created>
  <dc:creator>0004751</dc:creator>
  <dc:description/>
  <dc:language>en-GB</dc:language>
  <cp:lastModifiedBy/>
  <dcterms:modified xsi:type="dcterms:W3CDTF">2016-04-09T21:36:45Z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