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DC2" w:rsidRPr="00852DC2" w:rsidRDefault="00852DC2" w:rsidP="00FC15D4">
      <w:pPr>
        <w:shd w:val="clear" w:color="auto" w:fill="FFFFFF"/>
        <w:spacing w:after="0" w:line="300" w:lineRule="atLeast"/>
        <w:rPr>
          <w:rFonts w:ascii="Helvetica" w:eastAsia="Times New Roman" w:hAnsi="Helvetica" w:cs="Helvetica"/>
          <w:color w:val="333333"/>
          <w:sz w:val="21"/>
          <w:szCs w:val="21"/>
        </w:rPr>
      </w:pPr>
      <w:r w:rsidRPr="00852DC2">
        <w:rPr>
          <w:rFonts w:ascii="Helvetica" w:eastAsia="Times New Roman" w:hAnsi="Helvetica" w:cs="Helvetica"/>
          <w:color w:val="333333"/>
          <w:sz w:val="21"/>
          <w:szCs w:val="21"/>
        </w:rPr>
        <w:t xml:space="preserve">When SW3 is detected as being pressed and released (lines 56-62), the MSP430 generates 4 packets of data that are sent to the Nokia 1202 display, causing a vertical bar to be drawn. Complete the following </w:t>
      </w:r>
      <w:proofErr w:type="gramStart"/>
      <w:r w:rsidRPr="00852DC2">
        <w:rPr>
          <w:rFonts w:ascii="Helvetica" w:eastAsia="Times New Roman" w:hAnsi="Helvetica" w:cs="Helvetica"/>
          <w:color w:val="333333"/>
          <w:sz w:val="21"/>
          <w:szCs w:val="21"/>
        </w:rPr>
        <w:t xml:space="preserve">table by finding the 4 calls to </w:t>
      </w:r>
      <w:proofErr w:type="spellStart"/>
      <w:r w:rsidRPr="00852DC2">
        <w:rPr>
          <w:rFonts w:ascii="Helvetica" w:eastAsia="Times New Roman" w:hAnsi="Helvetica" w:cs="Helvetica"/>
          <w:color w:val="333333"/>
          <w:sz w:val="21"/>
          <w:szCs w:val="21"/>
        </w:rPr>
        <w:t>writeNokiaByte</w:t>
      </w:r>
      <w:proofErr w:type="spellEnd"/>
      <w:r w:rsidRPr="00852DC2">
        <w:rPr>
          <w:rFonts w:ascii="Helvetica" w:eastAsia="Times New Roman" w:hAnsi="Helvetica" w:cs="Helvetica"/>
          <w:color w:val="333333"/>
          <w:sz w:val="21"/>
          <w:szCs w:val="21"/>
        </w:rPr>
        <w:t xml:space="preserve"> that generate</w:t>
      </w:r>
      <w:proofErr w:type="gramEnd"/>
      <w:r w:rsidRPr="00852DC2">
        <w:rPr>
          <w:rFonts w:ascii="Helvetica" w:eastAsia="Times New Roman" w:hAnsi="Helvetica" w:cs="Helvetica"/>
          <w:color w:val="333333"/>
          <w:sz w:val="21"/>
          <w:szCs w:val="21"/>
        </w:rPr>
        <w:t xml:space="preserve"> these packets. In addition, scan the nearby code to determine the parameters being passed into this subroutine. Finally, write a brief description of what is trying to be accomplished by each call to </w:t>
      </w:r>
      <w:proofErr w:type="spellStart"/>
      <w:r w:rsidRPr="00852DC2">
        <w:rPr>
          <w:rFonts w:ascii="Helvetica" w:eastAsia="Times New Roman" w:hAnsi="Helvetica" w:cs="Helvetica"/>
          <w:color w:val="333333"/>
          <w:sz w:val="21"/>
          <w:szCs w:val="21"/>
        </w:rPr>
        <w:t>writeNokiaByte</w:t>
      </w:r>
      <w:proofErr w:type="spellEnd"/>
      <w:r w:rsidRPr="00852DC2">
        <w:rPr>
          <w:rFonts w:ascii="Helvetica" w:eastAsia="Times New Roman" w:hAnsi="Helvetica" w:cs="Helvetica"/>
          <w:color w:val="333333"/>
          <w:sz w:val="21"/>
          <w:szCs w:val="21"/>
        </w:rPr>
        <w:t>.</w:t>
      </w:r>
    </w:p>
    <w:tbl>
      <w:tblPr>
        <w:tblW w:w="5000" w:type="pct"/>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494"/>
        <w:gridCol w:w="2316"/>
        <w:gridCol w:w="2316"/>
        <w:gridCol w:w="4004"/>
      </w:tblGrid>
      <w:tr w:rsidR="00852DC2" w:rsidRPr="00852DC2" w:rsidTr="00FC15D4">
        <w:trPr>
          <w:tblHeader/>
          <w:tblCellSpacing w:w="15" w:type="dxa"/>
        </w:trPr>
        <w:tc>
          <w:tcPr>
            <w:tcW w:w="1098" w:type="pct"/>
            <w:tcBorders>
              <w:top w:val="nil"/>
              <w:left w:val="single" w:sz="6" w:space="0" w:color="DDDDDD"/>
            </w:tcBorders>
            <w:shd w:val="clear" w:color="auto" w:fill="FFFFFF"/>
            <w:tcMar>
              <w:top w:w="120" w:type="dxa"/>
              <w:left w:w="120" w:type="dxa"/>
              <w:bottom w:w="120" w:type="dxa"/>
              <w:right w:w="120" w:type="dxa"/>
            </w:tcMar>
            <w:vAlign w:val="bottom"/>
            <w:hideMark/>
          </w:tcPr>
          <w:p w:rsidR="00852DC2" w:rsidRPr="00852DC2" w:rsidRDefault="00852DC2" w:rsidP="00FC15D4">
            <w:pPr>
              <w:spacing w:after="0" w:line="300" w:lineRule="atLeast"/>
              <w:rPr>
                <w:rFonts w:ascii="Helvetica" w:eastAsia="Times New Roman" w:hAnsi="Helvetica" w:cs="Helvetica"/>
                <w:b/>
                <w:bCs/>
                <w:color w:val="333333"/>
                <w:sz w:val="21"/>
                <w:szCs w:val="21"/>
              </w:rPr>
            </w:pPr>
            <w:r w:rsidRPr="00852DC2">
              <w:rPr>
                <w:rFonts w:ascii="Helvetica" w:eastAsia="Times New Roman" w:hAnsi="Helvetica" w:cs="Helvetica"/>
                <w:b/>
                <w:bCs/>
                <w:color w:val="333333"/>
                <w:sz w:val="21"/>
                <w:szCs w:val="21"/>
              </w:rPr>
              <w:t>Line</w:t>
            </w:r>
          </w:p>
        </w:tc>
        <w:tc>
          <w:tcPr>
            <w:tcW w:w="1025" w:type="pct"/>
            <w:tcBorders>
              <w:top w:val="nil"/>
              <w:left w:val="single" w:sz="6" w:space="0" w:color="DDDDDD"/>
            </w:tcBorders>
            <w:shd w:val="clear" w:color="auto" w:fill="FFFFFF"/>
            <w:tcMar>
              <w:top w:w="120" w:type="dxa"/>
              <w:left w:w="120" w:type="dxa"/>
              <w:bottom w:w="120" w:type="dxa"/>
              <w:right w:w="120" w:type="dxa"/>
            </w:tcMar>
            <w:vAlign w:val="bottom"/>
            <w:hideMark/>
          </w:tcPr>
          <w:p w:rsidR="00852DC2" w:rsidRPr="00852DC2" w:rsidRDefault="00852DC2" w:rsidP="00FC15D4">
            <w:pPr>
              <w:spacing w:after="0" w:line="300" w:lineRule="atLeast"/>
              <w:rPr>
                <w:rFonts w:ascii="Helvetica" w:eastAsia="Times New Roman" w:hAnsi="Helvetica" w:cs="Helvetica"/>
                <w:b/>
                <w:bCs/>
                <w:color w:val="333333"/>
                <w:sz w:val="21"/>
                <w:szCs w:val="21"/>
              </w:rPr>
            </w:pPr>
            <w:r w:rsidRPr="00852DC2">
              <w:rPr>
                <w:rFonts w:ascii="Helvetica" w:eastAsia="Times New Roman" w:hAnsi="Helvetica" w:cs="Helvetica"/>
                <w:b/>
                <w:bCs/>
                <w:color w:val="333333"/>
                <w:sz w:val="21"/>
                <w:szCs w:val="21"/>
              </w:rPr>
              <w:t>R12</w:t>
            </w:r>
          </w:p>
        </w:tc>
        <w:tc>
          <w:tcPr>
            <w:tcW w:w="1025" w:type="pct"/>
            <w:tcBorders>
              <w:top w:val="nil"/>
              <w:left w:val="single" w:sz="6" w:space="0" w:color="DDDDDD"/>
            </w:tcBorders>
            <w:shd w:val="clear" w:color="auto" w:fill="FFFFFF"/>
            <w:tcMar>
              <w:top w:w="120" w:type="dxa"/>
              <w:left w:w="120" w:type="dxa"/>
              <w:bottom w:w="120" w:type="dxa"/>
              <w:right w:w="120" w:type="dxa"/>
            </w:tcMar>
            <w:vAlign w:val="bottom"/>
            <w:hideMark/>
          </w:tcPr>
          <w:p w:rsidR="00852DC2" w:rsidRPr="00852DC2" w:rsidRDefault="00852DC2" w:rsidP="00FC15D4">
            <w:pPr>
              <w:spacing w:after="0" w:line="300" w:lineRule="atLeast"/>
              <w:rPr>
                <w:rFonts w:ascii="Helvetica" w:eastAsia="Times New Roman" w:hAnsi="Helvetica" w:cs="Helvetica"/>
                <w:b/>
                <w:bCs/>
                <w:color w:val="333333"/>
                <w:sz w:val="21"/>
                <w:szCs w:val="21"/>
              </w:rPr>
            </w:pPr>
            <w:r w:rsidRPr="00852DC2">
              <w:rPr>
                <w:rFonts w:ascii="Helvetica" w:eastAsia="Times New Roman" w:hAnsi="Helvetica" w:cs="Helvetica"/>
                <w:b/>
                <w:bCs/>
                <w:color w:val="333333"/>
                <w:sz w:val="21"/>
                <w:szCs w:val="21"/>
              </w:rPr>
              <w:t>R13</w:t>
            </w:r>
          </w:p>
        </w:tc>
        <w:tc>
          <w:tcPr>
            <w:tcW w:w="1775" w:type="pct"/>
            <w:tcBorders>
              <w:top w:val="nil"/>
              <w:left w:val="single" w:sz="6" w:space="0" w:color="DDDDDD"/>
            </w:tcBorders>
            <w:shd w:val="clear" w:color="auto" w:fill="FFFFFF"/>
            <w:tcMar>
              <w:top w:w="120" w:type="dxa"/>
              <w:left w:w="120" w:type="dxa"/>
              <w:bottom w:w="120" w:type="dxa"/>
              <w:right w:w="120" w:type="dxa"/>
            </w:tcMar>
            <w:vAlign w:val="bottom"/>
            <w:hideMark/>
          </w:tcPr>
          <w:p w:rsidR="00852DC2" w:rsidRPr="00852DC2" w:rsidRDefault="00852DC2" w:rsidP="00FC15D4">
            <w:pPr>
              <w:spacing w:after="0" w:line="300" w:lineRule="atLeast"/>
              <w:rPr>
                <w:rFonts w:ascii="Helvetica" w:eastAsia="Times New Roman" w:hAnsi="Helvetica" w:cs="Helvetica"/>
                <w:b/>
                <w:bCs/>
                <w:color w:val="333333"/>
                <w:sz w:val="21"/>
                <w:szCs w:val="21"/>
              </w:rPr>
            </w:pPr>
            <w:r w:rsidRPr="00852DC2">
              <w:rPr>
                <w:rFonts w:ascii="Helvetica" w:eastAsia="Times New Roman" w:hAnsi="Helvetica" w:cs="Helvetica"/>
                <w:b/>
                <w:bCs/>
                <w:color w:val="333333"/>
                <w:sz w:val="21"/>
                <w:szCs w:val="21"/>
              </w:rPr>
              <w:t>Purpose</w:t>
            </w:r>
          </w:p>
        </w:tc>
      </w:tr>
      <w:tr w:rsidR="00852DC2" w:rsidRPr="00852DC2" w:rsidTr="00FC15D4">
        <w:trPr>
          <w:tblCellSpacing w:w="15" w:type="dxa"/>
        </w:trPr>
        <w:tc>
          <w:tcPr>
            <w:tcW w:w="1098"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852DC2" w:rsidRPr="00852DC2" w:rsidRDefault="00852DC2" w:rsidP="00FC15D4">
            <w:pPr>
              <w:spacing w:after="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66</w:t>
            </w:r>
          </w:p>
        </w:tc>
        <w:tc>
          <w:tcPr>
            <w:tcW w:w="1025"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852DC2" w:rsidRPr="00852DC2" w:rsidRDefault="00852DC2" w:rsidP="00FC15D4">
            <w:pPr>
              <w:spacing w:after="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#NOKIA_DATA (0x01)</w:t>
            </w:r>
          </w:p>
        </w:tc>
        <w:tc>
          <w:tcPr>
            <w:tcW w:w="1025"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852DC2" w:rsidRPr="00852DC2" w:rsidRDefault="00852DC2" w:rsidP="00FC15D4">
            <w:pPr>
              <w:spacing w:after="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0xE7</w:t>
            </w:r>
          </w:p>
        </w:tc>
        <w:tc>
          <w:tcPr>
            <w:tcW w:w="1775"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852DC2" w:rsidRPr="00852DC2" w:rsidRDefault="00852DC2" w:rsidP="00012E0D">
            <w:pPr>
              <w:tabs>
                <w:tab w:val="left" w:pos="1095"/>
              </w:tabs>
              <w:spacing w:after="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Draw the split beam on the </w:t>
            </w:r>
            <w:r w:rsidR="00012E0D">
              <w:rPr>
                <w:rFonts w:ascii="Helvetica" w:eastAsia="Times New Roman" w:hAnsi="Helvetica" w:cs="Helvetica"/>
                <w:color w:val="333333"/>
                <w:sz w:val="21"/>
                <w:szCs w:val="21"/>
              </w:rPr>
              <w:t>buffer</w:t>
            </w:r>
            <w:r>
              <w:rPr>
                <w:rFonts w:ascii="Helvetica" w:eastAsia="Times New Roman" w:hAnsi="Helvetica" w:cs="Helvetica"/>
                <w:color w:val="333333"/>
                <w:sz w:val="21"/>
                <w:szCs w:val="21"/>
              </w:rPr>
              <w:t>.</w:t>
            </w:r>
          </w:p>
        </w:tc>
      </w:tr>
      <w:tr w:rsidR="00852DC2" w:rsidRPr="00852DC2" w:rsidTr="00FC15D4">
        <w:trPr>
          <w:tblCellSpacing w:w="15" w:type="dxa"/>
        </w:trPr>
        <w:tc>
          <w:tcPr>
            <w:tcW w:w="1098"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852DC2" w:rsidRPr="00852DC2" w:rsidRDefault="00852DC2" w:rsidP="00FC15D4">
            <w:pPr>
              <w:spacing w:after="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276</w:t>
            </w:r>
          </w:p>
        </w:tc>
        <w:tc>
          <w:tcPr>
            <w:tcW w:w="1025"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852DC2" w:rsidRPr="00852DC2" w:rsidRDefault="008832F9" w:rsidP="00FC15D4">
            <w:pPr>
              <w:spacing w:after="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#NOKIA_</w:t>
            </w:r>
            <w:r w:rsidR="00FC15D4">
              <w:rPr>
                <w:rFonts w:ascii="Helvetica" w:eastAsia="Times New Roman" w:hAnsi="Helvetica" w:cs="Helvetica"/>
                <w:color w:val="333333"/>
                <w:sz w:val="21"/>
                <w:szCs w:val="21"/>
              </w:rPr>
              <w:t>CMD</w:t>
            </w:r>
            <w:r>
              <w:rPr>
                <w:rFonts w:ascii="Helvetica" w:eastAsia="Times New Roman" w:hAnsi="Helvetica" w:cs="Helvetica"/>
                <w:color w:val="333333"/>
                <w:sz w:val="21"/>
                <w:szCs w:val="21"/>
              </w:rPr>
              <w:br/>
            </w:r>
            <w:r w:rsidR="00852DC2">
              <w:rPr>
                <w:rFonts w:ascii="Helvetica" w:eastAsia="Times New Roman" w:hAnsi="Helvetica" w:cs="Helvetica"/>
                <w:color w:val="333333"/>
                <w:sz w:val="21"/>
                <w:szCs w:val="21"/>
              </w:rPr>
              <w:t>(0x00)</w:t>
            </w:r>
          </w:p>
        </w:tc>
        <w:tc>
          <w:tcPr>
            <w:tcW w:w="1025"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8832F9" w:rsidRPr="00852DC2" w:rsidRDefault="008832F9" w:rsidP="00FC15D4">
            <w:pPr>
              <w:spacing w:after="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Upper byte: 0xB0</w:t>
            </w:r>
            <w:r>
              <w:rPr>
                <w:rFonts w:ascii="Helvetica" w:eastAsia="Times New Roman" w:hAnsi="Helvetica" w:cs="Helvetica"/>
                <w:color w:val="333333"/>
                <w:sz w:val="21"/>
                <w:szCs w:val="21"/>
              </w:rPr>
              <w:br/>
              <w:t>Lower byte: Row number</w:t>
            </w:r>
          </w:p>
        </w:tc>
        <w:tc>
          <w:tcPr>
            <w:tcW w:w="1775"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852DC2" w:rsidRPr="00852DC2" w:rsidRDefault="008832F9" w:rsidP="00FC15D4">
            <w:pPr>
              <w:spacing w:after="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Converts a row number to the proper format</w:t>
            </w:r>
          </w:p>
        </w:tc>
      </w:tr>
      <w:tr w:rsidR="00852DC2" w:rsidRPr="00852DC2" w:rsidTr="00FC15D4">
        <w:trPr>
          <w:tblCellSpacing w:w="15" w:type="dxa"/>
        </w:trPr>
        <w:tc>
          <w:tcPr>
            <w:tcW w:w="1098"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852DC2" w:rsidRPr="00852DC2" w:rsidRDefault="008832F9" w:rsidP="00FC15D4">
            <w:pPr>
              <w:spacing w:after="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288</w:t>
            </w:r>
          </w:p>
        </w:tc>
        <w:tc>
          <w:tcPr>
            <w:tcW w:w="1025"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852DC2" w:rsidRPr="00852DC2" w:rsidRDefault="008832F9" w:rsidP="00FC15D4">
            <w:pPr>
              <w:spacing w:after="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#NOKIA_</w:t>
            </w:r>
            <w:r w:rsidR="00FC15D4">
              <w:rPr>
                <w:rFonts w:ascii="Helvetica" w:eastAsia="Times New Roman" w:hAnsi="Helvetica" w:cs="Helvetica"/>
                <w:color w:val="333333"/>
                <w:sz w:val="21"/>
                <w:szCs w:val="21"/>
              </w:rPr>
              <w:t>CMD</w:t>
            </w:r>
            <w:r>
              <w:rPr>
                <w:rFonts w:ascii="Helvetica" w:eastAsia="Times New Roman" w:hAnsi="Helvetica" w:cs="Helvetica"/>
                <w:color w:val="333333"/>
                <w:sz w:val="21"/>
                <w:szCs w:val="21"/>
              </w:rPr>
              <w:br/>
              <w:t>(0x00)</w:t>
            </w:r>
          </w:p>
        </w:tc>
        <w:tc>
          <w:tcPr>
            <w:tcW w:w="1025"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852DC2" w:rsidRPr="00852DC2" w:rsidRDefault="008832F9" w:rsidP="00FC15D4">
            <w:pPr>
              <w:spacing w:after="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Upper byte: 0x10</w:t>
            </w:r>
            <w:r>
              <w:rPr>
                <w:rFonts w:ascii="Helvetica" w:eastAsia="Times New Roman" w:hAnsi="Helvetica" w:cs="Helvetica"/>
                <w:color w:val="333333"/>
                <w:sz w:val="21"/>
                <w:szCs w:val="21"/>
              </w:rPr>
              <w:br/>
              <w:t>Lower Byte: Upper byte of given column number</w:t>
            </w:r>
          </w:p>
        </w:tc>
        <w:tc>
          <w:tcPr>
            <w:tcW w:w="1775"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852DC2" w:rsidRPr="00852DC2" w:rsidRDefault="008832F9" w:rsidP="00FC15D4">
            <w:pPr>
              <w:spacing w:after="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Converts the column number to the proper format.</w:t>
            </w:r>
          </w:p>
        </w:tc>
      </w:tr>
      <w:tr w:rsidR="00852DC2" w:rsidRPr="00852DC2" w:rsidTr="00FC15D4">
        <w:trPr>
          <w:tblCellSpacing w:w="15" w:type="dxa"/>
        </w:trPr>
        <w:tc>
          <w:tcPr>
            <w:tcW w:w="1098"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852DC2" w:rsidRPr="00852DC2" w:rsidRDefault="00FC15D4" w:rsidP="00FC15D4">
            <w:pPr>
              <w:spacing w:after="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294</w:t>
            </w:r>
          </w:p>
        </w:tc>
        <w:tc>
          <w:tcPr>
            <w:tcW w:w="1025"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852DC2" w:rsidRPr="00852DC2" w:rsidRDefault="00FC15D4" w:rsidP="00FC15D4">
            <w:pPr>
              <w:spacing w:after="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#NOKIA_C</w:t>
            </w:r>
            <w:r>
              <w:rPr>
                <w:rFonts w:ascii="Helvetica" w:eastAsia="Times New Roman" w:hAnsi="Helvetica" w:cs="Helvetica"/>
                <w:color w:val="333333"/>
                <w:sz w:val="21"/>
                <w:szCs w:val="21"/>
              </w:rPr>
              <w:t>M</w:t>
            </w:r>
            <w:r>
              <w:rPr>
                <w:rFonts w:ascii="Helvetica" w:eastAsia="Times New Roman" w:hAnsi="Helvetica" w:cs="Helvetica"/>
                <w:color w:val="333333"/>
                <w:sz w:val="21"/>
                <w:szCs w:val="21"/>
              </w:rPr>
              <w:t>D</w:t>
            </w:r>
            <w:r>
              <w:rPr>
                <w:rFonts w:ascii="Helvetica" w:eastAsia="Times New Roman" w:hAnsi="Helvetica" w:cs="Helvetica"/>
                <w:color w:val="333333"/>
                <w:sz w:val="21"/>
                <w:szCs w:val="21"/>
              </w:rPr>
              <w:br/>
              <w:t>(0x00)</w:t>
            </w:r>
          </w:p>
        </w:tc>
        <w:tc>
          <w:tcPr>
            <w:tcW w:w="1025"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852DC2" w:rsidRPr="00852DC2" w:rsidRDefault="00FC15D4" w:rsidP="00FC15D4">
            <w:pPr>
              <w:spacing w:after="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Upper byte: 0x</w:t>
            </w:r>
            <w:r>
              <w:rPr>
                <w:rFonts w:ascii="Helvetica" w:eastAsia="Times New Roman" w:hAnsi="Helvetica" w:cs="Helvetica"/>
                <w:color w:val="333333"/>
                <w:sz w:val="21"/>
                <w:szCs w:val="21"/>
              </w:rPr>
              <w:t>0</w:t>
            </w:r>
            <w:r>
              <w:rPr>
                <w:rFonts w:ascii="Helvetica" w:eastAsia="Times New Roman" w:hAnsi="Helvetica" w:cs="Helvetica"/>
                <w:color w:val="333333"/>
                <w:sz w:val="21"/>
                <w:szCs w:val="21"/>
              </w:rPr>
              <w:t>0</w:t>
            </w:r>
            <w:r>
              <w:rPr>
                <w:rFonts w:ascii="Helvetica" w:eastAsia="Times New Roman" w:hAnsi="Helvetica" w:cs="Helvetica"/>
                <w:color w:val="333333"/>
                <w:sz w:val="21"/>
                <w:szCs w:val="21"/>
              </w:rPr>
              <w:br/>
              <w:t xml:space="preserve">Lower Byte: </w:t>
            </w:r>
            <w:r>
              <w:rPr>
                <w:rFonts w:ascii="Helvetica" w:eastAsia="Times New Roman" w:hAnsi="Helvetica" w:cs="Helvetica"/>
                <w:color w:val="333333"/>
                <w:sz w:val="21"/>
                <w:szCs w:val="21"/>
              </w:rPr>
              <w:t>Unchanged from above</w:t>
            </w:r>
          </w:p>
        </w:tc>
        <w:tc>
          <w:tcPr>
            <w:tcW w:w="1775"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852DC2" w:rsidRPr="00852DC2" w:rsidRDefault="00012E0D" w:rsidP="00FC15D4">
            <w:pPr>
              <w:spacing w:after="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Copy Buffer to screen</w:t>
            </w:r>
          </w:p>
        </w:tc>
      </w:tr>
    </w:tbl>
    <w:p w:rsidR="00FC15D4" w:rsidRPr="00FC15D4" w:rsidRDefault="00FC15D4" w:rsidP="00FC15D4">
      <w:pPr>
        <w:shd w:val="clear" w:color="auto" w:fill="FFFFFF"/>
        <w:spacing w:after="0" w:line="300" w:lineRule="atLeast"/>
        <w:rPr>
          <w:rFonts w:ascii="Helvetica" w:eastAsia="Times New Roman" w:hAnsi="Helvetica" w:cs="Helvetica"/>
          <w:color w:val="333333"/>
          <w:sz w:val="21"/>
          <w:szCs w:val="21"/>
        </w:rPr>
      </w:pPr>
      <w:r w:rsidRPr="00FC15D4">
        <w:rPr>
          <w:rFonts w:ascii="Helvetica" w:eastAsia="Times New Roman" w:hAnsi="Helvetica" w:cs="Helvetica"/>
          <w:color w:val="333333"/>
          <w:sz w:val="21"/>
          <w:szCs w:val="21"/>
        </w:rPr>
        <w:t>Configure the logic analyzer to capture the waveform generated when the SW3 button is pressed and released. Decode the data bits of each 9-bit waveform by separating out the MSB, which indicates command or data. Explain how the packet contents correspond to what was drawn on the display. Be specific with the relationship between the data values and what and where the pixels are drawn</w:t>
      </w:r>
    </w:p>
    <w:tbl>
      <w:tblPr>
        <w:tblW w:w="5000" w:type="pct"/>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974"/>
        <w:gridCol w:w="5075"/>
        <w:gridCol w:w="4081"/>
      </w:tblGrid>
      <w:tr w:rsidR="00FC15D4" w:rsidRPr="00FC15D4" w:rsidTr="00FC15D4">
        <w:trPr>
          <w:tblHeader/>
          <w:tblCellSpacing w:w="15" w:type="dxa"/>
        </w:trPr>
        <w:tc>
          <w:tcPr>
            <w:tcW w:w="870" w:type="pct"/>
            <w:tcBorders>
              <w:top w:val="nil"/>
              <w:left w:val="single" w:sz="6" w:space="0" w:color="DDDDDD"/>
            </w:tcBorders>
            <w:shd w:val="clear" w:color="auto" w:fill="FFFFFF"/>
            <w:tcMar>
              <w:top w:w="120" w:type="dxa"/>
              <w:left w:w="120" w:type="dxa"/>
              <w:bottom w:w="120" w:type="dxa"/>
              <w:right w:w="120" w:type="dxa"/>
            </w:tcMar>
            <w:vAlign w:val="bottom"/>
            <w:hideMark/>
          </w:tcPr>
          <w:p w:rsidR="00FC15D4" w:rsidRPr="00FC15D4" w:rsidRDefault="00FC15D4" w:rsidP="00FC15D4">
            <w:pPr>
              <w:spacing w:after="0" w:line="300" w:lineRule="atLeast"/>
              <w:rPr>
                <w:rFonts w:ascii="Helvetica" w:eastAsia="Times New Roman" w:hAnsi="Helvetica" w:cs="Helvetica"/>
                <w:b/>
                <w:bCs/>
                <w:color w:val="333333"/>
                <w:sz w:val="21"/>
                <w:szCs w:val="21"/>
              </w:rPr>
            </w:pPr>
            <w:r w:rsidRPr="00FC15D4">
              <w:rPr>
                <w:rFonts w:ascii="Helvetica" w:eastAsia="Times New Roman" w:hAnsi="Helvetica" w:cs="Helvetica"/>
                <w:b/>
                <w:bCs/>
                <w:color w:val="333333"/>
                <w:sz w:val="21"/>
                <w:szCs w:val="21"/>
              </w:rPr>
              <w:t>Line</w:t>
            </w:r>
          </w:p>
        </w:tc>
        <w:tc>
          <w:tcPr>
            <w:tcW w:w="2275" w:type="pct"/>
            <w:tcBorders>
              <w:top w:val="nil"/>
              <w:left w:val="single" w:sz="6" w:space="0" w:color="DDDDDD"/>
            </w:tcBorders>
            <w:shd w:val="clear" w:color="auto" w:fill="FFFFFF"/>
            <w:tcMar>
              <w:top w:w="120" w:type="dxa"/>
              <w:left w:w="120" w:type="dxa"/>
              <w:bottom w:w="120" w:type="dxa"/>
              <w:right w:w="120" w:type="dxa"/>
            </w:tcMar>
            <w:vAlign w:val="bottom"/>
            <w:hideMark/>
          </w:tcPr>
          <w:p w:rsidR="00FC15D4" w:rsidRPr="00FC15D4" w:rsidRDefault="00FC15D4" w:rsidP="00FC15D4">
            <w:pPr>
              <w:spacing w:after="0" w:line="300" w:lineRule="atLeast"/>
              <w:rPr>
                <w:rFonts w:ascii="Helvetica" w:eastAsia="Times New Roman" w:hAnsi="Helvetica" w:cs="Helvetica"/>
                <w:b/>
                <w:bCs/>
                <w:color w:val="333333"/>
                <w:sz w:val="21"/>
                <w:szCs w:val="21"/>
              </w:rPr>
            </w:pPr>
            <w:r w:rsidRPr="00FC15D4">
              <w:rPr>
                <w:rFonts w:ascii="Helvetica" w:eastAsia="Times New Roman" w:hAnsi="Helvetica" w:cs="Helvetica"/>
                <w:b/>
                <w:bCs/>
                <w:color w:val="333333"/>
                <w:sz w:val="21"/>
                <w:szCs w:val="21"/>
              </w:rPr>
              <w:t>Command/Data</w:t>
            </w:r>
          </w:p>
        </w:tc>
        <w:tc>
          <w:tcPr>
            <w:tcW w:w="1820" w:type="pct"/>
            <w:tcBorders>
              <w:top w:val="nil"/>
              <w:left w:val="single" w:sz="6" w:space="0" w:color="DDDDDD"/>
            </w:tcBorders>
            <w:shd w:val="clear" w:color="auto" w:fill="FFFFFF"/>
            <w:tcMar>
              <w:top w:w="120" w:type="dxa"/>
              <w:left w:w="120" w:type="dxa"/>
              <w:bottom w:w="120" w:type="dxa"/>
              <w:right w:w="120" w:type="dxa"/>
            </w:tcMar>
            <w:vAlign w:val="bottom"/>
            <w:hideMark/>
          </w:tcPr>
          <w:p w:rsidR="00FC15D4" w:rsidRPr="00FC15D4" w:rsidRDefault="00FC15D4" w:rsidP="00FC15D4">
            <w:pPr>
              <w:spacing w:after="0" w:line="300" w:lineRule="atLeast"/>
              <w:rPr>
                <w:rFonts w:ascii="Helvetica" w:eastAsia="Times New Roman" w:hAnsi="Helvetica" w:cs="Helvetica"/>
                <w:b/>
                <w:bCs/>
                <w:color w:val="333333"/>
                <w:sz w:val="21"/>
                <w:szCs w:val="21"/>
              </w:rPr>
            </w:pPr>
            <w:r w:rsidRPr="00FC15D4">
              <w:rPr>
                <w:rFonts w:ascii="Helvetica" w:eastAsia="Times New Roman" w:hAnsi="Helvetica" w:cs="Helvetica"/>
                <w:b/>
                <w:bCs/>
                <w:color w:val="333333"/>
                <w:sz w:val="21"/>
                <w:szCs w:val="21"/>
              </w:rPr>
              <w:t>8-bit packet</w:t>
            </w:r>
          </w:p>
        </w:tc>
      </w:tr>
      <w:tr w:rsidR="00FC15D4" w:rsidRPr="00FC15D4" w:rsidTr="00FC15D4">
        <w:trPr>
          <w:tblCellSpacing w:w="15" w:type="dxa"/>
        </w:trPr>
        <w:tc>
          <w:tcPr>
            <w:tcW w:w="870"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FC15D4" w:rsidRPr="00FC15D4" w:rsidRDefault="00012E0D" w:rsidP="00FC15D4">
            <w:pPr>
              <w:spacing w:after="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66</w:t>
            </w:r>
          </w:p>
        </w:tc>
        <w:tc>
          <w:tcPr>
            <w:tcW w:w="2275"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FC15D4" w:rsidRPr="00FC15D4" w:rsidRDefault="00012E0D" w:rsidP="00FC15D4">
            <w:pPr>
              <w:spacing w:after="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Data</w:t>
            </w:r>
          </w:p>
        </w:tc>
        <w:tc>
          <w:tcPr>
            <w:tcW w:w="1820"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FC15D4" w:rsidRPr="00FC15D4" w:rsidRDefault="00012E0D" w:rsidP="00FC15D4">
            <w:pPr>
              <w:spacing w:after="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11100111 (split beam)</w:t>
            </w:r>
          </w:p>
        </w:tc>
      </w:tr>
      <w:tr w:rsidR="00FC15D4" w:rsidRPr="00FC15D4" w:rsidTr="00FC15D4">
        <w:trPr>
          <w:tblCellSpacing w:w="15" w:type="dxa"/>
        </w:trPr>
        <w:tc>
          <w:tcPr>
            <w:tcW w:w="870"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FC15D4" w:rsidRPr="00FC15D4" w:rsidRDefault="00012E0D" w:rsidP="00FC15D4">
            <w:pPr>
              <w:spacing w:after="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276</w:t>
            </w:r>
          </w:p>
        </w:tc>
        <w:tc>
          <w:tcPr>
            <w:tcW w:w="2275"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FC15D4" w:rsidRPr="00FC15D4" w:rsidRDefault="00012E0D" w:rsidP="00FC15D4">
            <w:pPr>
              <w:spacing w:after="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Command</w:t>
            </w:r>
          </w:p>
        </w:tc>
        <w:tc>
          <w:tcPr>
            <w:tcW w:w="1820"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FC15D4" w:rsidRPr="00FC15D4" w:rsidRDefault="00012E0D" w:rsidP="00FC15D4">
            <w:pPr>
              <w:spacing w:after="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10110001</w:t>
            </w:r>
          </w:p>
        </w:tc>
      </w:tr>
      <w:tr w:rsidR="00FC15D4" w:rsidRPr="00FC15D4" w:rsidTr="00FC15D4">
        <w:trPr>
          <w:tblCellSpacing w:w="15" w:type="dxa"/>
        </w:trPr>
        <w:tc>
          <w:tcPr>
            <w:tcW w:w="870"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FC15D4" w:rsidRPr="00FC15D4" w:rsidRDefault="00012E0D" w:rsidP="00FC15D4">
            <w:pPr>
              <w:spacing w:after="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288</w:t>
            </w:r>
          </w:p>
        </w:tc>
        <w:tc>
          <w:tcPr>
            <w:tcW w:w="2275"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FC15D4" w:rsidRPr="00FC15D4" w:rsidRDefault="00012E0D" w:rsidP="00FC15D4">
            <w:pPr>
              <w:spacing w:after="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Command</w:t>
            </w:r>
          </w:p>
        </w:tc>
        <w:tc>
          <w:tcPr>
            <w:tcW w:w="1820"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FC15D4" w:rsidRPr="00FC15D4" w:rsidRDefault="00012E0D" w:rsidP="00FC15D4">
            <w:pPr>
              <w:spacing w:after="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00010000</w:t>
            </w:r>
          </w:p>
        </w:tc>
      </w:tr>
      <w:tr w:rsidR="00FC15D4" w:rsidRPr="00FC15D4" w:rsidTr="00FC15D4">
        <w:trPr>
          <w:tblCellSpacing w:w="15" w:type="dxa"/>
        </w:trPr>
        <w:tc>
          <w:tcPr>
            <w:tcW w:w="870"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FC15D4" w:rsidRPr="00FC15D4" w:rsidRDefault="00012E0D" w:rsidP="00FC15D4">
            <w:pPr>
              <w:spacing w:after="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294</w:t>
            </w:r>
          </w:p>
        </w:tc>
        <w:tc>
          <w:tcPr>
            <w:tcW w:w="2275"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FC15D4" w:rsidRPr="00FC15D4" w:rsidRDefault="00012E0D" w:rsidP="00FC15D4">
            <w:pPr>
              <w:spacing w:after="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Command</w:t>
            </w:r>
          </w:p>
        </w:tc>
        <w:tc>
          <w:tcPr>
            <w:tcW w:w="1820"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FC15D4" w:rsidRPr="00FC15D4" w:rsidRDefault="00012E0D" w:rsidP="00FC15D4">
            <w:pPr>
              <w:spacing w:after="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00000001</w:t>
            </w:r>
          </w:p>
        </w:tc>
      </w:tr>
    </w:tbl>
    <w:p w:rsidR="00BE33EF" w:rsidRDefault="00BE33EF" w:rsidP="00FC15D4">
      <w:pPr>
        <w:spacing w:after="0"/>
      </w:pPr>
    </w:p>
    <w:p w:rsidR="00012E0D" w:rsidRDefault="00012E0D" w:rsidP="00FC15D4">
      <w:pPr>
        <w:spacing w:after="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Next, setup the Logic Analyzer to capture the RESET signal on a falling edge. </w:t>
      </w:r>
      <w:proofErr w:type="gramStart"/>
      <w:r>
        <w:rPr>
          <w:rFonts w:ascii="Helvetica" w:hAnsi="Helvetica" w:cs="Helvetica"/>
          <w:color w:val="333333"/>
          <w:sz w:val="21"/>
          <w:szCs w:val="21"/>
          <w:shd w:val="clear" w:color="auto" w:fill="FFFFFF"/>
        </w:rPr>
        <w:t xml:space="preserve">Measure the duration that the RESET line is held low in the </w:t>
      </w:r>
      <w:proofErr w:type="spellStart"/>
      <w:r>
        <w:rPr>
          <w:rFonts w:ascii="Helvetica" w:hAnsi="Helvetica" w:cs="Helvetica"/>
          <w:color w:val="333333"/>
          <w:sz w:val="21"/>
          <w:szCs w:val="21"/>
          <w:shd w:val="clear" w:color="auto" w:fill="FFFFFF"/>
        </w:rPr>
        <w:t>initNokia</w:t>
      </w:r>
      <w:proofErr w:type="spellEnd"/>
      <w:r>
        <w:rPr>
          <w:rFonts w:ascii="Helvetica" w:hAnsi="Helvetica" w:cs="Helvetica"/>
          <w:color w:val="333333"/>
          <w:sz w:val="21"/>
          <w:szCs w:val="21"/>
          <w:shd w:val="clear" w:color="auto" w:fill="FFFFFF"/>
        </w:rPr>
        <w:t xml:space="preserve"> subroutine.</w:t>
      </w:r>
      <w:proofErr w:type="gramEnd"/>
      <w:r>
        <w:rPr>
          <w:rFonts w:ascii="Helvetica" w:hAnsi="Helvetica" w:cs="Helvetica"/>
          <w:color w:val="333333"/>
          <w:sz w:val="21"/>
          <w:szCs w:val="21"/>
          <w:shd w:val="clear" w:color="auto" w:fill="FFFFFF"/>
        </w:rPr>
        <w:t xml:space="preserve"> Hint, the code to hold the reset line low can be found on lines 93-100. How many counts does the firmware loop count down from? Using the delay you just measured and the number of </w:t>
      </w:r>
      <w:proofErr w:type="gramStart"/>
      <w:r>
        <w:rPr>
          <w:rFonts w:ascii="Helvetica" w:hAnsi="Helvetica" w:cs="Helvetica"/>
          <w:color w:val="333333"/>
          <w:sz w:val="21"/>
          <w:szCs w:val="21"/>
          <w:shd w:val="clear" w:color="auto" w:fill="FFFFFF"/>
        </w:rPr>
        <w:t>counts,</w:t>
      </w:r>
      <w:proofErr w:type="gramEnd"/>
      <w:r>
        <w:rPr>
          <w:rFonts w:ascii="Helvetica" w:hAnsi="Helvetica" w:cs="Helvetica"/>
          <w:color w:val="333333"/>
          <w:sz w:val="21"/>
          <w:szCs w:val="21"/>
          <w:shd w:val="clear" w:color="auto" w:fill="FFFFFF"/>
        </w:rPr>
        <w:t xml:space="preserve"> calculate the amount of time each iteration of the delay loop consumes.</w:t>
      </w:r>
    </w:p>
    <w:p w:rsidR="00012E0D" w:rsidRDefault="00012E0D" w:rsidP="00FC15D4">
      <w:pPr>
        <w:spacing w:after="0"/>
        <w:rPr>
          <w:rFonts w:ascii="Helvetica" w:hAnsi="Helvetica" w:cs="Helvetica"/>
          <w:color w:val="333333"/>
          <w:sz w:val="21"/>
          <w:szCs w:val="21"/>
          <w:shd w:val="clear" w:color="auto" w:fill="FFFFFF"/>
        </w:rPr>
      </w:pPr>
      <w:bookmarkStart w:id="0" w:name="_GoBack"/>
      <w:bookmarkEnd w:id="0"/>
    </w:p>
    <w:p w:rsidR="006D1A86" w:rsidRDefault="00461D44" w:rsidP="00FC15D4">
      <w:pPr>
        <w:spacing w:after="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The duration that the reset signal is active is 6.6875 </w:t>
      </w:r>
      <w:proofErr w:type="spellStart"/>
      <w:r>
        <w:rPr>
          <w:rFonts w:ascii="Helvetica" w:hAnsi="Helvetica" w:cs="Helvetica"/>
          <w:color w:val="333333"/>
          <w:sz w:val="21"/>
          <w:szCs w:val="21"/>
          <w:shd w:val="clear" w:color="auto" w:fill="FFFFFF"/>
        </w:rPr>
        <w:t>μs</w:t>
      </w:r>
      <w:proofErr w:type="spellEnd"/>
      <w:r>
        <w:rPr>
          <w:rFonts w:ascii="Helvetica" w:hAnsi="Helvetica" w:cs="Helvetica"/>
          <w:color w:val="333333"/>
          <w:sz w:val="21"/>
          <w:szCs w:val="21"/>
          <w:shd w:val="clear" w:color="auto" w:fill="FFFFFF"/>
        </w:rPr>
        <w:t>. Since the counter</w:t>
      </w:r>
      <w:r w:rsidR="006D1A86">
        <w:rPr>
          <w:rFonts w:ascii="Helvetica" w:hAnsi="Helvetica" w:cs="Helvetica"/>
          <w:color w:val="333333"/>
          <w:sz w:val="21"/>
          <w:szCs w:val="21"/>
          <w:shd w:val="clear" w:color="auto" w:fill="FFFFFF"/>
        </w:rPr>
        <w:t xml:space="preserve"> counts from #0FFFFh, the amount of time per loop is:</w:t>
      </w:r>
    </w:p>
    <w:p w:rsidR="006D1A86" w:rsidRPr="006D1A86" w:rsidRDefault="006D1A86" w:rsidP="00FC15D4">
      <w:pPr>
        <w:spacing w:after="0"/>
        <w:rPr>
          <w:rFonts w:ascii="Helvetica" w:hAnsi="Helvetica" w:cs="Helvetica"/>
          <w:color w:val="333333"/>
          <w:sz w:val="21"/>
          <w:szCs w:val="21"/>
          <w:shd w:val="clear" w:color="auto" w:fill="FFFFFF"/>
        </w:rPr>
      </w:pPr>
      <m:oMathPara>
        <m:oMath>
          <m:f>
            <m:fPr>
              <m:ctrlPr>
                <w:rPr>
                  <w:rFonts w:ascii="Cambria Math" w:hAnsi="Cambria Math" w:cs="Helvetica"/>
                  <w:i/>
                  <w:color w:val="333333"/>
                  <w:sz w:val="21"/>
                  <w:szCs w:val="21"/>
                  <w:shd w:val="clear" w:color="auto" w:fill="FFFFFF"/>
                </w:rPr>
              </m:ctrlPr>
            </m:fPr>
            <m:num>
              <m:r>
                <m:rPr>
                  <m:sty m:val="p"/>
                </m:rPr>
                <w:rPr>
                  <w:rFonts w:ascii="Cambria Math" w:hAnsi="Cambria Math" w:cs="Helvetica"/>
                  <w:color w:val="333333"/>
                  <w:sz w:val="21"/>
                  <w:szCs w:val="21"/>
                  <w:shd w:val="clear" w:color="auto" w:fill="FFFFFF"/>
                </w:rPr>
                <m:t>6.6875 μs</m:t>
              </m:r>
            </m:num>
            <m:den>
              <m:r>
                <w:rPr>
                  <w:rFonts w:ascii="Cambria Math" w:hAnsi="Cambria Math" w:cs="Helvetica"/>
                  <w:color w:val="333333"/>
                  <w:sz w:val="21"/>
                  <w:szCs w:val="21"/>
                  <w:shd w:val="clear" w:color="auto" w:fill="FFFFFF"/>
                </w:rPr>
                <m:t>FFFFh loops</m:t>
              </m:r>
            </m:den>
          </m:f>
          <m:r>
            <w:rPr>
              <w:rFonts w:ascii="Cambria Math" w:hAnsi="Cambria Math" w:cs="Helvetica"/>
              <w:color w:val="333333"/>
              <w:sz w:val="21"/>
              <w:szCs w:val="21"/>
              <w:shd w:val="clear" w:color="auto" w:fill="FFFFFF"/>
            </w:rPr>
            <m:t xml:space="preserve">= </m:t>
          </m:r>
          <m:f>
            <m:fPr>
              <m:ctrlPr>
                <w:rPr>
                  <w:rFonts w:ascii="Cambria Math" w:hAnsi="Cambria Math" w:cs="Helvetica"/>
                  <w:i/>
                  <w:color w:val="333333"/>
                  <w:sz w:val="21"/>
                  <w:szCs w:val="21"/>
                  <w:shd w:val="clear" w:color="auto" w:fill="FFFFFF"/>
                </w:rPr>
              </m:ctrlPr>
            </m:fPr>
            <m:num>
              <m:r>
                <w:rPr>
                  <w:rFonts w:ascii="Cambria Math" w:hAnsi="Cambria Math" w:cs="Helvetica"/>
                  <w:color w:val="333333"/>
                  <w:sz w:val="21"/>
                  <w:szCs w:val="21"/>
                  <w:shd w:val="clear" w:color="auto" w:fill="FFFFFF"/>
                </w:rPr>
                <m:t>6.6875 ×</m:t>
              </m:r>
              <m:sSup>
                <m:sSupPr>
                  <m:ctrlPr>
                    <w:rPr>
                      <w:rFonts w:ascii="Cambria Math" w:hAnsi="Cambria Math" w:cs="Helvetica"/>
                      <w:i/>
                      <w:color w:val="333333"/>
                      <w:sz w:val="21"/>
                      <w:szCs w:val="21"/>
                      <w:shd w:val="clear" w:color="auto" w:fill="FFFFFF"/>
                    </w:rPr>
                  </m:ctrlPr>
                </m:sSupPr>
                <m:e>
                  <m:r>
                    <w:rPr>
                      <w:rFonts w:ascii="Cambria Math" w:hAnsi="Cambria Math" w:cs="Helvetica"/>
                      <w:color w:val="333333"/>
                      <w:sz w:val="21"/>
                      <w:szCs w:val="21"/>
                      <w:shd w:val="clear" w:color="auto" w:fill="FFFFFF"/>
                    </w:rPr>
                    <m:t>10</m:t>
                  </m:r>
                </m:e>
                <m:sup>
                  <m:r>
                    <w:rPr>
                      <w:rFonts w:ascii="Cambria Math" w:hAnsi="Cambria Math" w:cs="Helvetica"/>
                      <w:color w:val="333333"/>
                      <w:sz w:val="21"/>
                      <w:szCs w:val="21"/>
                      <w:shd w:val="clear" w:color="auto" w:fill="FFFFFF"/>
                    </w:rPr>
                    <m:t>-6</m:t>
                  </m:r>
                </m:sup>
              </m:sSup>
            </m:num>
            <m:den>
              <m:r>
                <w:rPr>
                  <w:rFonts w:ascii="Cambria Math" w:hAnsi="Cambria Math" w:cs="Helvetica"/>
                  <w:color w:val="333333"/>
                  <w:sz w:val="21"/>
                  <w:szCs w:val="21"/>
                  <w:shd w:val="clear" w:color="auto" w:fill="FFFFFF"/>
                </w:rPr>
                <m:t>65535</m:t>
              </m:r>
            </m:den>
          </m:f>
          <m:r>
            <w:rPr>
              <w:rFonts w:ascii="Cambria Math" w:hAnsi="Cambria Math" w:cs="Helvetica"/>
              <w:color w:val="333333"/>
              <w:sz w:val="21"/>
              <w:szCs w:val="21"/>
              <w:shd w:val="clear" w:color="auto" w:fill="FFFFFF"/>
            </w:rPr>
            <m:t>= 1.020 ×</m:t>
          </m:r>
          <m:sSup>
            <m:sSupPr>
              <m:ctrlPr>
                <w:rPr>
                  <w:rFonts w:ascii="Cambria Math" w:hAnsi="Cambria Math" w:cs="Helvetica"/>
                  <w:i/>
                  <w:color w:val="333333"/>
                  <w:sz w:val="21"/>
                  <w:szCs w:val="21"/>
                  <w:shd w:val="clear" w:color="auto" w:fill="FFFFFF"/>
                </w:rPr>
              </m:ctrlPr>
            </m:sSupPr>
            <m:e>
              <m:r>
                <w:rPr>
                  <w:rFonts w:ascii="Cambria Math" w:hAnsi="Cambria Math" w:cs="Helvetica"/>
                  <w:color w:val="333333"/>
                  <w:sz w:val="21"/>
                  <w:szCs w:val="21"/>
                  <w:shd w:val="clear" w:color="auto" w:fill="FFFFFF"/>
                </w:rPr>
                <m:t>10</m:t>
              </m:r>
            </m:e>
            <m:sup>
              <m:r>
                <w:rPr>
                  <w:rFonts w:ascii="Cambria Math" w:hAnsi="Cambria Math" w:cs="Helvetica"/>
                  <w:color w:val="333333"/>
                  <w:sz w:val="21"/>
                  <w:szCs w:val="21"/>
                  <w:shd w:val="clear" w:color="auto" w:fill="FFFFFF"/>
                </w:rPr>
                <m:t>-10</m:t>
              </m:r>
            </m:sup>
          </m:sSup>
          <m:r>
            <w:rPr>
              <w:rFonts w:ascii="Cambria Math" w:hAnsi="Cambria Math" w:cs="Helvetica"/>
              <w:color w:val="333333"/>
              <w:sz w:val="21"/>
              <w:szCs w:val="21"/>
              <w:shd w:val="clear" w:color="auto" w:fill="FFFFFF"/>
            </w:rPr>
            <m:t>=0.1020 ns per loop</m:t>
          </m:r>
        </m:oMath>
      </m:oMathPara>
    </w:p>
    <w:sectPr w:rsidR="006D1A86" w:rsidRPr="006D1A86" w:rsidSect="00FC15D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DC2"/>
    <w:rsid w:val="00012E0D"/>
    <w:rsid w:val="00461D44"/>
    <w:rsid w:val="006D1A86"/>
    <w:rsid w:val="00852DC2"/>
    <w:rsid w:val="008832F9"/>
    <w:rsid w:val="00BE33EF"/>
    <w:rsid w:val="00FC15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2DC2"/>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6D1A86"/>
    <w:rPr>
      <w:color w:val="808080"/>
    </w:rPr>
  </w:style>
  <w:style w:type="paragraph" w:styleId="BalloonText">
    <w:name w:val="Balloon Text"/>
    <w:basedOn w:val="Normal"/>
    <w:link w:val="BalloonTextChar"/>
    <w:uiPriority w:val="99"/>
    <w:semiHidden/>
    <w:unhideWhenUsed/>
    <w:rsid w:val="006D1A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A8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2DC2"/>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6D1A86"/>
    <w:rPr>
      <w:color w:val="808080"/>
    </w:rPr>
  </w:style>
  <w:style w:type="paragraph" w:styleId="BalloonText">
    <w:name w:val="Balloon Text"/>
    <w:basedOn w:val="Normal"/>
    <w:link w:val="BalloonTextChar"/>
    <w:uiPriority w:val="99"/>
    <w:semiHidden/>
    <w:unhideWhenUsed/>
    <w:rsid w:val="006D1A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A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645369">
      <w:bodyDiv w:val="1"/>
      <w:marLeft w:val="0"/>
      <w:marRight w:val="0"/>
      <w:marTop w:val="0"/>
      <w:marBottom w:val="0"/>
      <w:divBdr>
        <w:top w:val="none" w:sz="0" w:space="0" w:color="auto"/>
        <w:left w:val="none" w:sz="0" w:space="0" w:color="auto"/>
        <w:bottom w:val="none" w:sz="0" w:space="0" w:color="auto"/>
        <w:right w:val="none" w:sz="0" w:space="0" w:color="auto"/>
      </w:divBdr>
    </w:div>
    <w:div w:id="882058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342</Words>
  <Characters>1732</Characters>
  <Application>Microsoft Office Word</Application>
  <DocSecurity>0</DocSecurity>
  <Lines>27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Niquette</dc:creator>
  <cp:lastModifiedBy>Justin Niquette</cp:lastModifiedBy>
  <cp:revision>1</cp:revision>
  <dcterms:created xsi:type="dcterms:W3CDTF">2014-10-03T02:26:00Z</dcterms:created>
  <dcterms:modified xsi:type="dcterms:W3CDTF">2014-10-03T04:06:00Z</dcterms:modified>
</cp:coreProperties>
</file>