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283" w14:textId="7FBC7394" w:rsidR="004B255A" w:rsidRPr="00DF445F" w:rsidRDefault="00A1405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F445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Executive Summary: </w:t>
      </w:r>
      <w:r w:rsidR="00433A6A" w:rsidRPr="00DF445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Telecom</w:t>
      </w:r>
      <w:r w:rsidRPr="00DF445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Churn Analysis </w:t>
      </w:r>
    </w:p>
    <w:p w14:paraId="72DEA879" w14:textId="0D0D55FB" w:rsidR="00A1405C" w:rsidRDefault="00A140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Objective</w:t>
      </w:r>
    </w:p>
    <w:p w14:paraId="596A0AD0" w14:textId="057A9302" w:rsidR="00A1405C" w:rsidRDefault="00A140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primary objective of this analysis is to identify any underlying cause regarding customer churn and provide the organization with actionable insights to improve customer retention.</w:t>
      </w:r>
    </w:p>
    <w:p w14:paraId="2CF0866A" w14:textId="77777777" w:rsidR="00A1405C" w:rsidRPr="00A1405C" w:rsidRDefault="00A1405C" w:rsidP="00A14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Contract Type and Churn</w:t>
      </w:r>
    </w:p>
    <w:p w14:paraId="22615D50" w14:textId="77777777" w:rsidR="00A1405C" w:rsidRPr="00A1405C" w:rsidRDefault="00A1405C" w:rsidP="00A14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Rates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458083" w14:textId="77777777" w:rsidR="00A1405C" w:rsidRPr="00A1405C" w:rsidRDefault="00A1405C" w:rsidP="00A14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Month-to-month contracts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 42% churn rate.</w:t>
      </w:r>
    </w:p>
    <w:p w14:paraId="615FC8C7" w14:textId="77777777" w:rsidR="00A1405C" w:rsidRPr="00A1405C" w:rsidRDefault="00A1405C" w:rsidP="00A14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One-year contracts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 11% churn rate.</w:t>
      </w:r>
    </w:p>
    <w:p w14:paraId="32A6540F" w14:textId="77777777" w:rsidR="00A1405C" w:rsidRPr="00A1405C" w:rsidRDefault="00A1405C" w:rsidP="00A14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Two-year contracts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 3% churn rate.</w:t>
      </w:r>
    </w:p>
    <w:p w14:paraId="4A665B83" w14:textId="30F962F5" w:rsidR="00A1405C" w:rsidRDefault="00433A6A" w:rsidP="00FD648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405C">
        <w:rPr>
          <w:rFonts w:ascii="Times New Roman" w:hAnsi="Times New Roman" w:cs="Times New Roman"/>
          <w:sz w:val="28"/>
          <w:szCs w:val="28"/>
          <w:lang w:val="en-US"/>
        </w:rPr>
        <w:t xml:space="preserve"> longer contract strongly correlates to lower churn rate. </w:t>
      </w:r>
    </w:p>
    <w:p w14:paraId="784ECE59" w14:textId="77777777" w:rsidR="00A1405C" w:rsidRPr="00A1405C" w:rsidRDefault="00A1405C" w:rsidP="00A14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Methods and Churn</w:t>
      </w:r>
    </w:p>
    <w:p w14:paraId="024F1ADB" w14:textId="77777777" w:rsidR="00A1405C" w:rsidRPr="00A1405C" w:rsidRDefault="00A1405C" w:rsidP="00A14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Rates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C5F40A" w14:textId="77777777" w:rsidR="00A1405C" w:rsidRPr="00A1405C" w:rsidRDefault="00A1405C" w:rsidP="00A14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 checks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 45% churn rate (highest).</w:t>
      </w:r>
    </w:p>
    <w:p w14:paraId="415BB351" w14:textId="649EA0DB" w:rsidR="00A1405C" w:rsidRPr="00A1405C" w:rsidRDefault="00A1405C" w:rsidP="00A14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0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cards, bank transfers, mailed checks</w:t>
      </w:r>
      <w:r w:rsidRPr="00A1405C">
        <w:rPr>
          <w:rFonts w:ascii="Times New Roman" w:eastAsia="Times New Roman" w:hAnsi="Times New Roman" w:cs="Times New Roman"/>
          <w:sz w:val="24"/>
          <w:szCs w:val="24"/>
          <w:lang w:eastAsia="en-IN"/>
        </w:rPr>
        <w:t>: 15-18% churn rate (on average)</w:t>
      </w:r>
    </w:p>
    <w:p w14:paraId="75FB06F6" w14:textId="41C39B08" w:rsidR="00A1405C" w:rsidRDefault="00A1405C" w:rsidP="00FD6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05C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Customers using electronic checks may face trust, convenience, or security issues.</w:t>
      </w:r>
    </w:p>
    <w:p w14:paraId="12DF933B" w14:textId="77777777" w:rsidR="00FD648A" w:rsidRPr="00FD648A" w:rsidRDefault="00FD648A" w:rsidP="00FD6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 and Churn</w:t>
      </w:r>
    </w:p>
    <w:p w14:paraId="2620010C" w14:textId="77777777" w:rsidR="00FD648A" w:rsidRPr="00FD648A" w:rsidRDefault="00FD648A" w:rsidP="00FD6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Rates</w:t>
      </w: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D4EF32" w14:textId="77777777" w:rsidR="00FD648A" w:rsidRPr="00FD648A" w:rsidRDefault="00FD648A" w:rsidP="00FD6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with </w:t>
      </w: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one year</w:t>
      </w: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tenure: </w:t>
      </w: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50% churn rate</w:t>
      </w: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E90FBA" w14:textId="77777777" w:rsidR="00FD648A" w:rsidRPr="00FD648A" w:rsidRDefault="00FD648A" w:rsidP="00FD6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1–3 years of tenure</w:t>
      </w: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>: 35% churn rate.</w:t>
      </w:r>
    </w:p>
    <w:p w14:paraId="5F477D75" w14:textId="37E825B5" w:rsidR="00FD648A" w:rsidRPr="00FD648A" w:rsidRDefault="00FD648A" w:rsidP="00FD6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three years</w:t>
      </w:r>
      <w:r w:rsidRPr="00FD648A">
        <w:rPr>
          <w:rFonts w:ascii="Times New Roman" w:eastAsia="Times New Roman" w:hAnsi="Times New Roman" w:cs="Times New Roman"/>
          <w:sz w:val="24"/>
          <w:szCs w:val="24"/>
          <w:lang w:eastAsia="en-IN"/>
        </w:rPr>
        <w:t>: 15% churn rate.</w:t>
      </w:r>
    </w:p>
    <w:p w14:paraId="54A4D0E3" w14:textId="22A5C40A" w:rsidR="00FD648A" w:rsidRDefault="00FD648A" w:rsidP="00FD648A">
      <w:p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64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Strengthening customer satisfaction during the first year can significantly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D648A">
        <w:rPr>
          <w:rFonts w:ascii="Times New Roman" w:eastAsia="Times New Roman" w:hAnsi="Times New Roman" w:cs="Times New Roman"/>
          <w:sz w:val="28"/>
          <w:szCs w:val="28"/>
          <w:lang w:eastAsia="en-IN"/>
        </w:rPr>
        <w:t>reduce churn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rates</w:t>
      </w:r>
      <w:r w:rsidRPr="00FD648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1AC4C43" w14:textId="77777777" w:rsidR="00433A6A" w:rsidRDefault="00433A6A" w:rsidP="00FD6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14:paraId="5E0C03A8" w14:textId="68221399" w:rsidR="00433A6A" w:rsidRDefault="00433A6A" w:rsidP="00FD6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Promote Long Term Contract </w:t>
      </w:r>
    </w:p>
    <w:p w14:paraId="4C5E7904" w14:textId="505A9213" w:rsidR="00FD648A" w:rsidRDefault="00433A6A" w:rsidP="00FD6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Address Payment Methods</w:t>
      </w:r>
    </w:p>
    <w:p w14:paraId="231E7502" w14:textId="7775458C" w:rsidR="00433A6A" w:rsidRDefault="00433A6A" w:rsidP="00FD6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Early Customer Engagement</w:t>
      </w:r>
    </w:p>
    <w:p w14:paraId="60037E00" w14:textId="1889A74A" w:rsidR="00A1405C" w:rsidRPr="00A1405C" w:rsidRDefault="00433A6A" w:rsidP="00DF44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Improve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Optics Experi</w:t>
      </w:r>
      <w:r w:rsidR="00DF4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nce</w:t>
      </w:r>
    </w:p>
    <w:sectPr w:rsidR="00A1405C" w:rsidRPr="00A1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9F8"/>
    <w:multiLevelType w:val="multilevel"/>
    <w:tmpl w:val="9B9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310B"/>
    <w:multiLevelType w:val="multilevel"/>
    <w:tmpl w:val="7D4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5368B"/>
    <w:multiLevelType w:val="multilevel"/>
    <w:tmpl w:val="59F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85A21"/>
    <w:multiLevelType w:val="multilevel"/>
    <w:tmpl w:val="BD0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35360">
    <w:abstractNumId w:val="1"/>
  </w:num>
  <w:num w:numId="2" w16cid:durableId="2066374134">
    <w:abstractNumId w:val="3"/>
  </w:num>
  <w:num w:numId="3" w16cid:durableId="284851894">
    <w:abstractNumId w:val="0"/>
  </w:num>
  <w:num w:numId="4" w16cid:durableId="211112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5C"/>
    <w:rsid w:val="00433A6A"/>
    <w:rsid w:val="004B255A"/>
    <w:rsid w:val="00636038"/>
    <w:rsid w:val="00A1405C"/>
    <w:rsid w:val="00BA4FE9"/>
    <w:rsid w:val="00DF445F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998"/>
  <w15:chartTrackingRefBased/>
  <w15:docId w15:val="{F2EEE111-611E-4E0F-BB25-0410BDAB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4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40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4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2024-11-18T08:35:00Z</dcterms:created>
  <dcterms:modified xsi:type="dcterms:W3CDTF">2024-11-18T09:15:00Z</dcterms:modified>
</cp:coreProperties>
</file>