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2A37" w14:textId="77777777" w:rsidR="001623F5" w:rsidRPr="001623F5" w:rsidRDefault="001623F5" w:rsidP="001623F5">
      <w:pPr>
        <w:spacing w:line="240" w:lineRule="auto"/>
        <w:jc w:val="center"/>
        <w:rPr>
          <w:rFonts w:ascii="Times New Roman" w:hAnsi="Times New Roman" w:cs="Times New Roman"/>
          <w:b/>
          <w:bCs/>
          <w:color w:val="auto"/>
          <w:sz w:val="28"/>
          <w:szCs w:val="28"/>
          <w:lang w:val="es-MX"/>
        </w:rPr>
      </w:pPr>
      <w:r w:rsidRPr="001623F5">
        <w:rPr>
          <w:rFonts w:ascii="Times New Roman" w:hAnsi="Times New Roman" w:cs="Times New Roman"/>
          <w:b/>
          <w:bCs/>
          <w:color w:val="auto"/>
          <w:sz w:val="28"/>
          <w:szCs w:val="28"/>
          <w:lang w:val="es-MX"/>
        </w:rPr>
        <w:t>TEMA:</w:t>
      </w:r>
    </w:p>
    <w:p w14:paraId="27123508"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Proyecto Fin de Curso: Entrega 2 (1B) – Documento ERS/SRS Parcial.</w:t>
      </w:r>
    </w:p>
    <w:p w14:paraId="00893E77" w14:textId="77777777" w:rsidR="001623F5" w:rsidRPr="001623F5" w:rsidRDefault="001623F5" w:rsidP="001623F5">
      <w:pPr>
        <w:spacing w:line="240" w:lineRule="auto"/>
        <w:jc w:val="center"/>
        <w:rPr>
          <w:rFonts w:ascii="Times New Roman" w:hAnsi="Times New Roman" w:cs="Times New Roman"/>
          <w:color w:val="auto"/>
          <w:sz w:val="28"/>
          <w:szCs w:val="28"/>
        </w:rPr>
      </w:pPr>
    </w:p>
    <w:p w14:paraId="2C2E0471"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ESTUDIANTES:</w:t>
      </w:r>
    </w:p>
    <w:p w14:paraId="7C6D3924"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Nivela Saavedra José Ricardo </w:t>
      </w:r>
    </w:p>
    <w:p w14:paraId="05361A79"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Valdiviezo Yun On Adamo Eduardo </w:t>
      </w:r>
    </w:p>
    <w:p w14:paraId="07A23D8C"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Velez Vinces Jostin Gustavo </w:t>
      </w:r>
    </w:p>
    <w:p w14:paraId="761FD010"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Zamora Aguilar Ronaldo Wilfrido </w:t>
      </w:r>
    </w:p>
    <w:p w14:paraId="3D7DFC76" w14:textId="77777777" w:rsidR="001623F5" w:rsidRPr="001623F5" w:rsidRDefault="001623F5" w:rsidP="001623F5">
      <w:pPr>
        <w:spacing w:line="240" w:lineRule="auto"/>
        <w:jc w:val="center"/>
        <w:rPr>
          <w:rFonts w:ascii="Times New Roman" w:hAnsi="Times New Roman" w:cs="Times New Roman"/>
          <w:color w:val="auto"/>
          <w:sz w:val="28"/>
          <w:szCs w:val="28"/>
        </w:rPr>
      </w:pPr>
    </w:p>
    <w:p w14:paraId="254AFE14"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CURSO:</w:t>
      </w:r>
    </w:p>
    <w:p w14:paraId="49021C7B"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4To Software “B”</w:t>
      </w:r>
    </w:p>
    <w:p w14:paraId="710B8501" w14:textId="77777777" w:rsidR="001623F5" w:rsidRPr="001623F5" w:rsidRDefault="001623F5" w:rsidP="001623F5">
      <w:pPr>
        <w:spacing w:line="240" w:lineRule="auto"/>
        <w:jc w:val="center"/>
        <w:rPr>
          <w:rFonts w:ascii="Times New Roman" w:hAnsi="Times New Roman" w:cs="Times New Roman"/>
          <w:color w:val="auto"/>
          <w:sz w:val="28"/>
          <w:szCs w:val="28"/>
        </w:rPr>
      </w:pPr>
    </w:p>
    <w:p w14:paraId="61FA6DE6"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DOCENTE:</w:t>
      </w:r>
    </w:p>
    <w:p w14:paraId="5F56F82E"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PhD. Guerrero Ulloa Gleiston Ciceron</w:t>
      </w:r>
    </w:p>
    <w:p w14:paraId="267BDE92" w14:textId="77777777" w:rsidR="001623F5" w:rsidRPr="001623F5" w:rsidRDefault="001623F5" w:rsidP="001623F5">
      <w:pPr>
        <w:spacing w:line="240" w:lineRule="auto"/>
        <w:jc w:val="center"/>
        <w:rPr>
          <w:rFonts w:ascii="Times New Roman" w:hAnsi="Times New Roman" w:cs="Times New Roman"/>
          <w:color w:val="auto"/>
          <w:sz w:val="28"/>
          <w:szCs w:val="28"/>
        </w:rPr>
      </w:pPr>
    </w:p>
    <w:p w14:paraId="7916430E"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MATERIA:</w:t>
      </w:r>
    </w:p>
    <w:p w14:paraId="66175CE1" w14:textId="77777777" w:rsidR="001623F5" w:rsidRPr="001623F5" w:rsidRDefault="001623F5" w:rsidP="001623F5">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Ingeniería de requerimientos</w:t>
      </w:r>
    </w:p>
    <w:p w14:paraId="29531A0D" w14:textId="77777777" w:rsidR="001623F5" w:rsidRPr="001623F5" w:rsidRDefault="001623F5" w:rsidP="001623F5">
      <w:pPr>
        <w:spacing w:line="240" w:lineRule="auto"/>
        <w:jc w:val="center"/>
        <w:rPr>
          <w:rFonts w:ascii="Times New Roman" w:hAnsi="Times New Roman" w:cs="Times New Roman"/>
          <w:color w:val="auto"/>
          <w:sz w:val="28"/>
          <w:szCs w:val="28"/>
        </w:rPr>
      </w:pPr>
    </w:p>
    <w:p w14:paraId="741B374A"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REPOSITORIO GITHUB:</w:t>
      </w:r>
    </w:p>
    <w:p w14:paraId="53251887" w14:textId="77777777" w:rsidR="001623F5" w:rsidRPr="001623F5" w:rsidRDefault="001623F5" w:rsidP="001623F5">
      <w:pPr>
        <w:spacing w:line="480" w:lineRule="auto"/>
        <w:jc w:val="center"/>
        <w:rPr>
          <w:rFonts w:ascii="Times New Roman" w:hAnsi="Times New Roman" w:cs="Times New Roman"/>
          <w:b/>
          <w:bCs/>
          <w:color w:val="auto"/>
          <w:sz w:val="28"/>
          <w:szCs w:val="28"/>
        </w:rPr>
      </w:pPr>
      <w:hyperlink r:id="rId6" w:history="1">
        <w:r w:rsidRPr="001623F5">
          <w:rPr>
            <w:rStyle w:val="Hipervnculo"/>
            <w:rFonts w:ascii="Times New Roman" w:hAnsi="Times New Roman" w:cs="Times New Roman"/>
            <w:b/>
            <w:bCs/>
            <w:color w:val="auto"/>
            <w:sz w:val="28"/>
            <w:szCs w:val="28"/>
          </w:rPr>
          <w:t>https://github.com/jnivelas2-boop/Ingenier-a-de-Requisitos-4to-Software-B-</w:t>
        </w:r>
      </w:hyperlink>
    </w:p>
    <w:p w14:paraId="512ADC9E"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 xml:space="preserve">QUEVEDO – LOS RÍOS - ECUADOR </w:t>
      </w:r>
    </w:p>
    <w:p w14:paraId="745E709D" w14:textId="77777777" w:rsidR="001623F5" w:rsidRPr="001623F5" w:rsidRDefault="001623F5" w:rsidP="001623F5">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2026-2027 PPA</w:t>
      </w:r>
    </w:p>
    <w:p w14:paraId="469E31BE" w14:textId="77777777" w:rsidR="001623F5" w:rsidRDefault="001623F5" w:rsidP="001623F5">
      <w:pPr>
        <w:spacing w:line="240" w:lineRule="auto"/>
        <w:jc w:val="center"/>
        <w:rPr>
          <w:rFonts w:ascii="Times New Roman" w:hAnsi="Times New Roman" w:cs="Times New Roman"/>
          <w:b/>
          <w:bCs/>
          <w:sz w:val="28"/>
          <w:szCs w:val="28"/>
        </w:rPr>
      </w:pPr>
    </w:p>
    <w:p w14:paraId="66429884" w14:textId="77777777" w:rsidR="001623F5" w:rsidRDefault="001623F5" w:rsidP="001623F5">
      <w:pPr>
        <w:spacing w:line="240" w:lineRule="auto"/>
        <w:jc w:val="center"/>
        <w:rPr>
          <w:rFonts w:ascii="Times New Roman" w:hAnsi="Times New Roman" w:cs="Times New Roman"/>
          <w:b/>
          <w:bCs/>
          <w:sz w:val="28"/>
          <w:szCs w:val="28"/>
        </w:rPr>
      </w:pPr>
    </w:p>
    <w:p w14:paraId="2DEB0A33" w14:textId="77777777" w:rsidR="001623F5" w:rsidRDefault="001623F5" w:rsidP="001623F5">
      <w:pPr>
        <w:spacing w:line="240" w:lineRule="auto"/>
        <w:jc w:val="center"/>
        <w:rPr>
          <w:rFonts w:ascii="Times New Roman" w:hAnsi="Times New Roman" w:cs="Times New Roman"/>
          <w:b/>
          <w:bCs/>
          <w:sz w:val="28"/>
          <w:szCs w:val="28"/>
        </w:rPr>
      </w:pPr>
    </w:p>
    <w:p w14:paraId="03C383A1" w14:textId="77777777" w:rsidR="001623F5" w:rsidRPr="000D3599" w:rsidRDefault="001623F5" w:rsidP="001623F5">
      <w:pPr>
        <w:spacing w:line="240" w:lineRule="auto"/>
        <w:jc w:val="center"/>
        <w:rPr>
          <w:rFonts w:ascii="Times New Roman" w:hAnsi="Times New Roman" w:cs="Times New Roman"/>
          <w:b/>
          <w:bCs/>
          <w:sz w:val="28"/>
          <w:szCs w:val="28"/>
        </w:rPr>
      </w:pPr>
    </w:p>
    <w:p w14:paraId="2CE2D9CC" w14:textId="77777777" w:rsidR="001623F5" w:rsidRDefault="001623F5" w:rsidP="00231322">
      <w:pPr>
        <w:jc w:val="both"/>
        <w:rPr>
          <w:rFonts w:ascii="Times New Roman" w:hAnsi="Times New Roman" w:cs="Times New Roman"/>
          <w:b/>
          <w:bCs/>
          <w:color w:val="auto"/>
          <w:szCs w:val="24"/>
        </w:rPr>
      </w:pPr>
    </w:p>
    <w:p w14:paraId="0FD68C98" w14:textId="67CFE075"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lastRenderedPageBreak/>
        <w:t>1. Introducción</w:t>
      </w:r>
    </w:p>
    <w:p w14:paraId="34DC4F81"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1.1 Propósito del documento</w:t>
      </w:r>
    </w:p>
    <w:p w14:paraId="02E2C8C1" w14:textId="005DB4F8"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presente documento tiene como propósito especificar de manera clara, precisa y estructurada los requisitos funcionales y no funcionales del sistema UTeqMarket, una aplicación web desarrollada para facilitar la compra, venta e intercambio de bienes y servicios entre los miembros de la Universidad Técnica Estatal de Quevedo (UTEQ). Este documento constituye la base para el análisis, diseño, desarrollo, implementación, pruebas y mantenimiento del sistema, proporcionando una descripción detallada de las funcionalidades, restricciones, interfaces y características que deberá cumplir la plataforma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705481209"/>
          <w:placeholder>
            <w:docPart w:val="DefaultPlaceholder_-1854013440"/>
          </w:placeholder>
        </w:sdtPr>
        <w:sdtContent>
          <w:r w:rsidR="00E67309" w:rsidRPr="00EC1730">
            <w:rPr>
              <w:rFonts w:ascii="Times New Roman" w:hAnsi="Times New Roman" w:cs="Times New Roman"/>
              <w:color w:val="auto"/>
              <w:szCs w:val="24"/>
            </w:rPr>
            <w:t>[1], [2], [3], [4], [5]</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513C5321" w14:textId="6EE0999C"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Asimismo, este documento tiene como finalidad servir como medio de comunicación entre los integrantes del equipo de desarrollo, docentes, evaluadores y demás partes interesadas en el proyecto, estableciendo una visión común sobre el comportamiento esperado del sistema. La información aquí presentada permitirá reducir ambigüedades durante el proceso de desarrollo, facilitando la comprensión de los requerimientos y asegurando que todas las etapas del proyecto se encuentren alineadas con los objetivos establecidos</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1639641764"/>
          <w:placeholder>
            <w:docPart w:val="DefaultPlaceholder_-1854013440"/>
          </w:placeholder>
        </w:sdtPr>
        <w:sdtContent>
          <w:r w:rsidR="00E67309" w:rsidRPr="00EC1730">
            <w:rPr>
              <w:rFonts w:ascii="Times New Roman" w:hAnsi="Times New Roman" w:cs="Times New Roman"/>
              <w:color w:val="auto"/>
              <w:szCs w:val="24"/>
            </w:rPr>
            <w:t>[1], [4], [5], [6]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24DE99E" w14:textId="5F81761A"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documento describe el alcance del sistema, las características de los usuarios, el entorno operativo, las interfaces externas, los requisitos funcionales y no funcionales, las restricciones de diseño y los modelos que representan el comportamiento general de la aplicación. Además, servirá como referencia para verificar que la implementación de UTeqMarket satisfaga las necesidades identificadas durante la etapa de levantamiento de requisitos y cumpla con los criterios de calidad definidos para el proyecto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451597076"/>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p>
    <w:p w14:paraId="52080799" w14:textId="7038EFE5"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Finalmente, este documento busca garantizar que el desarrollo de UTeqMarket responda a las necesidades de la comunidad universitaria de la UTEQ mediante una plataforma web segura, accesible y confiable, capaz de funcionar desde navegadores en computadoras, tabletas y dispositivos móviles. De esta manera, se establece una especificación técnica que servirá como guía durante todo el ciclo de vida del software y como base para futuras mejoras y ampliaciones del sistema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12137864"/>
          <w:placeholder>
            <w:docPart w:val="DefaultPlaceholder_-1854013440"/>
          </w:placeholder>
        </w:sdtPr>
        <w:sdtContent>
          <w:r w:rsidR="00E67309" w:rsidRPr="00EC1730">
            <w:rPr>
              <w:rFonts w:ascii="Times New Roman" w:hAnsi="Times New Roman" w:cs="Times New Roman"/>
              <w:color w:val="auto"/>
              <w:szCs w:val="24"/>
            </w:rPr>
            <w:t>[3], [4], [5], [8]</w:t>
          </w:r>
        </w:sdtContent>
      </w:sdt>
      <w:r w:rsidRPr="00EC1730">
        <w:rPr>
          <w:rFonts w:ascii="Times New Roman" w:hAnsi="Times New Roman" w:cs="Times New Roman"/>
          <w:color w:val="auto"/>
          <w:szCs w:val="24"/>
        </w:rPr>
        <w:t>.</w:t>
      </w:r>
    </w:p>
    <w:p w14:paraId="19185113" w14:textId="77777777" w:rsidR="00647FCB" w:rsidRPr="00EC1730" w:rsidRDefault="00647FCB" w:rsidP="00231322">
      <w:pPr>
        <w:rPr>
          <w:rFonts w:ascii="Times New Roman" w:hAnsi="Times New Roman" w:cs="Times New Roman"/>
          <w:b/>
          <w:bCs/>
          <w:color w:val="auto"/>
          <w:szCs w:val="24"/>
        </w:rPr>
      </w:pPr>
      <w:r w:rsidRPr="00EC1730">
        <w:rPr>
          <w:rFonts w:ascii="Times New Roman" w:hAnsi="Times New Roman" w:cs="Times New Roman"/>
          <w:b/>
          <w:bCs/>
          <w:color w:val="auto"/>
          <w:szCs w:val="24"/>
        </w:rPr>
        <w:t>1.2 Alcance del producto</w:t>
      </w:r>
    </w:p>
    <w:p w14:paraId="54EB0D3C" w14:textId="6FAD9184"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 es una aplicación web diseñada para facilitar la compra, venta e intercambio de bienes y servicios entre los miembros de la Universidad Técnica Estatal de Quevedo (UTEQ), proporcionando un entorno digital seguro, organizado y exclusivo para la comunidad universitaria. Al tratarse de una aplicación web, podrá ser utilizada desde cualquier navegador moderno, tanto en computadoras de escritorio y portátiles como en dispositivos móviles, ofreciendo una experiencia accesible sin importar el tipo de dispositivo empleado por el usuario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
          <w:id w:val="-892808599"/>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p>
    <w:p w14:paraId="58678DA3" w14:textId="53714932"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sistema estará dirigido a estudiantes, docentes y personal administrativo de la UTEQ, quienes podrán acceder a la plataforma únicamente mediante la autenticación con su correo institucional @uteq.edu.ec, garantizando que todos los usuarios registrados pertenezcan a la institución. Este mecanismo permitirá restringir el acceso a personas externas y contribuirá a generar un entorno de mayor confianza para la realización de las transacciones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172849446"/>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7B19410"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alcance del producto comprende el desarrollo de una plataforma web que permita a los usuarios registrarse e iniciar sesión utilizando su cuenta institucional, crear y administrar publicaciones de productos o servicios, explorar las diferentes categorías disponibles, realizar búsquedas mediante filtros, visualizar información detallada de cada publicación y contactar directamente al vendedor a través de su número de WhatsApp. Adicionalmente, el sistema incorporará un mecanismo de reputación basado en calificaciones con estrellas, permitiendo que los usuarios evalúen sus experiencias después de cada transacción y contribuyendo así a fortalecer la confianza dentro de la comunidad universitaria.</w:t>
      </w:r>
    </w:p>
    <w:p w14:paraId="1289E83B"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estará orientada principalmente a cubrir las necesidades más frecuentes de los estudiantes, ofreciendo categorías específicas como libros y apuntes, electrónica y calculadoras, alquiler de cuartos cercanos a la universidad, tutorías académicas, compartir coche (Rideshare) y muebles para apartamentos estudiantiles. Estas categorías facilitarán la organización de las publicaciones y permitirán que los usuarios encuentren rápidamente productos y servicios relacionados con su vida académica.</w:t>
      </w:r>
    </w:p>
    <w:p w14:paraId="4F9EDEAC" w14:textId="46D17CA4"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Desde el punto de vista funcional, UTeqMarket permitirá la gestión completa de publicaciones mediante operaciones de creación, edición, actualización y eliminación, además de marcar productos como vendidos una vez finalizada la transacción. Los usuarios también dispondrán de un perfil donde podrán visualizar su información básica, su reputación obtenida mediante las calificaciones recibidas y el historial de publicaciones realizadas. Toda la información será administrada mediante una base de datos centralizada, garantizando la integridad, disponibilidad y consistencia de los datos almacenados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931545384"/>
          <w:placeholder>
            <w:docPart w:val="DefaultPlaceholder_-1854013440"/>
          </w:placeholder>
        </w:sdtPr>
        <w:sdtContent>
          <w:r w:rsidR="00E67309" w:rsidRPr="00EC1730">
            <w:rPr>
              <w:rFonts w:ascii="Times New Roman" w:hAnsi="Times New Roman" w:cs="Times New Roman"/>
              <w:color w:val="auto"/>
              <w:szCs w:val="24"/>
            </w:rPr>
            <w:t>[2], [3], [5], [7]</w:t>
          </w:r>
        </w:sdtContent>
      </w:sdt>
      <w:r w:rsidR="00012068" w:rsidRPr="00EC1730">
        <w:rPr>
          <w:rFonts w:ascii="Times New Roman" w:hAnsi="Times New Roman" w:cs="Times New Roman"/>
          <w:color w:val="auto"/>
          <w:szCs w:val="24"/>
        </w:rPr>
        <w:t>.</w:t>
      </w:r>
    </w:p>
    <w:p w14:paraId="1CD15204" w14:textId="4FD705CB"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En el aspecto tecnológico, la plataforma será desarrollada utilizando Flutter como framework para construir una aplicación web adaptable (responsive), Firebase Authentication para la autenticación y validación del correo institucional, y SQL Server como sistema gestor de base de datos. Esta arquitectura permitirá disponer de una solución moderna, escalable y compatible con los principales navegadores web, ofreciendo una experiencia de uso adecuada tanto en computadoras como en teléfonos inteligentes y tabletas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686257953"/>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5441BA7"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 importante señalar que, en su primera versión, UTeqMarket actuará únicamente como una plataforma de intermediación para la publicación de productos y servicios. En consecuencia, las negociaciones, pagos y entregas serán coordinados directamente entre comprador y vendedor, sin que la plataforma intervenga en dichas transacciones. Asimismo, el sistema no incorporará un servicio de mensajería interna, ya que el contacto </w:t>
      </w:r>
      <w:r w:rsidRPr="00EC1730">
        <w:rPr>
          <w:rFonts w:ascii="Times New Roman" w:hAnsi="Times New Roman" w:cs="Times New Roman"/>
          <w:color w:val="auto"/>
          <w:szCs w:val="24"/>
        </w:rPr>
        <w:lastRenderedPageBreak/>
        <w:t>entre los usuarios se realizará mediante WhatsApp, simplificando el desarrollo inicial y aprovechando una herramienta ampliamente utilizada por la comunidad universitaria.</w:t>
      </w:r>
    </w:p>
    <w:p w14:paraId="40E591FC"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Finalmente, el alcance del proyecto contempla la implementación de una primera versión funcional destinada exclusivamente a la comunidad de la Universidad Técnica Estatal de Quevedo. No obstante, la arquitectura propuesta permitirá incorporar futuras funcionalidades, como un sistema de mensajería interna, notificaciones en tiempo real, pagos electrónicos, recomendaciones personalizadas y la posibilidad de extender el uso de la plataforma a otras instituciones de educación superior del país.</w:t>
      </w:r>
    </w:p>
    <w:p w14:paraId="421E52D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1.3 Definiciones, acrónimos y abreviaturas (Glosario)</w:t>
      </w:r>
    </w:p>
    <w:p w14:paraId="205D5B06" w14:textId="3E6DA4EE"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Con el propósito de facilitar la comprensión del presente documento, a </w:t>
      </w:r>
      <w:r w:rsidR="00012068" w:rsidRPr="00EC1730">
        <w:rPr>
          <w:rFonts w:ascii="Times New Roman" w:hAnsi="Times New Roman" w:cs="Times New Roman"/>
          <w:color w:val="auto"/>
          <w:szCs w:val="24"/>
        </w:rPr>
        <w:t>continuación,</w:t>
      </w:r>
      <w:r w:rsidRPr="00EC1730">
        <w:rPr>
          <w:rFonts w:ascii="Times New Roman" w:hAnsi="Times New Roman" w:cs="Times New Roman"/>
          <w:color w:val="auto"/>
          <w:szCs w:val="24"/>
        </w:rPr>
        <w:t xml:space="preserve"> se presentan las definiciones, acrónimos y abreviaturas utilizados durante la especificación de requisitos del sistema UTeqMarket.</w:t>
      </w:r>
    </w:p>
    <w:tbl>
      <w:tblPr>
        <w:tblStyle w:val="Tablaconcuadrcula"/>
        <w:tblW w:w="0" w:type="auto"/>
        <w:tblLook w:val="04A0" w:firstRow="1" w:lastRow="0" w:firstColumn="1" w:lastColumn="0" w:noHBand="0" w:noVBand="1"/>
      </w:tblPr>
      <w:tblGrid>
        <w:gridCol w:w="4247"/>
        <w:gridCol w:w="4247"/>
      </w:tblGrid>
      <w:tr w:rsidR="00913D27" w:rsidRPr="00EC1730" w14:paraId="7DDBEF37" w14:textId="77777777" w:rsidTr="00913D27">
        <w:tc>
          <w:tcPr>
            <w:tcW w:w="4247" w:type="dxa"/>
          </w:tcPr>
          <w:p w14:paraId="3879C940"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Término</w:t>
            </w:r>
          </w:p>
        </w:tc>
        <w:tc>
          <w:tcPr>
            <w:tcW w:w="4247" w:type="dxa"/>
          </w:tcPr>
          <w:p w14:paraId="332A6E73"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Definición</w:t>
            </w:r>
          </w:p>
        </w:tc>
      </w:tr>
      <w:tr w:rsidR="00913D27" w:rsidRPr="00EC1730" w14:paraId="4DCF08C8" w14:textId="77777777" w:rsidTr="00913D27">
        <w:tc>
          <w:tcPr>
            <w:tcW w:w="4247" w:type="dxa"/>
          </w:tcPr>
          <w:p w14:paraId="79750F15"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UTEQ</w:t>
            </w:r>
          </w:p>
        </w:tc>
        <w:tc>
          <w:tcPr>
            <w:tcW w:w="4247" w:type="dxa"/>
          </w:tcPr>
          <w:p w14:paraId="1AD08D7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Universidad Técnica Estatal de Quevedo, institución de educación superior para la cual se desarrolla el sistema UTeqMarket.</w:t>
            </w:r>
          </w:p>
        </w:tc>
      </w:tr>
      <w:tr w:rsidR="00913D27" w:rsidRPr="00EC1730" w14:paraId="030B37B6" w14:textId="77777777" w:rsidTr="00913D27">
        <w:tc>
          <w:tcPr>
            <w:tcW w:w="4247" w:type="dxa"/>
          </w:tcPr>
          <w:p w14:paraId="1A90CD9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w:t>
            </w:r>
          </w:p>
        </w:tc>
        <w:tc>
          <w:tcPr>
            <w:tcW w:w="4247" w:type="dxa"/>
          </w:tcPr>
          <w:p w14:paraId="402C6AD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Plataforma web desarrollada para facilitar la compra, venta e intercambio de bienes y servicios entre los miembros de la comunidad universitaria de la UTEQ.</w:t>
            </w:r>
          </w:p>
        </w:tc>
      </w:tr>
      <w:tr w:rsidR="00913D27" w:rsidRPr="00EC1730" w14:paraId="5D7C9CB9" w14:textId="77777777" w:rsidTr="00913D27">
        <w:tc>
          <w:tcPr>
            <w:tcW w:w="4247" w:type="dxa"/>
          </w:tcPr>
          <w:p w14:paraId="6064FBC9"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API (Application Programming Interface)</w:t>
            </w:r>
          </w:p>
        </w:tc>
        <w:tc>
          <w:tcPr>
            <w:tcW w:w="4247" w:type="dxa"/>
          </w:tcPr>
          <w:p w14:paraId="1D1C307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reglas y servicios que permiten la comunicación entre la aplicación web y el servidor mediante solicitudes y respuestas.</w:t>
            </w:r>
          </w:p>
        </w:tc>
      </w:tr>
      <w:tr w:rsidR="00913D27" w:rsidRPr="00EC1730" w14:paraId="309F4AFE" w14:textId="77777777" w:rsidTr="00913D27">
        <w:tc>
          <w:tcPr>
            <w:tcW w:w="4247" w:type="dxa"/>
          </w:tcPr>
          <w:p w14:paraId="10954E5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REST (Representational State Transfer)</w:t>
            </w:r>
          </w:p>
        </w:tc>
        <w:tc>
          <w:tcPr>
            <w:tcW w:w="4247" w:type="dxa"/>
          </w:tcPr>
          <w:p w14:paraId="4AEAE6A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Estilo de arquitectura para el desarrollo de servicios web que utiliza el protocolo HTTP para el intercambio de información entre cliente y servidor.</w:t>
            </w:r>
          </w:p>
        </w:tc>
      </w:tr>
      <w:tr w:rsidR="00913D27" w:rsidRPr="00EC1730" w14:paraId="69797407" w14:textId="77777777" w:rsidTr="00913D27">
        <w:tc>
          <w:tcPr>
            <w:tcW w:w="4247" w:type="dxa"/>
          </w:tcPr>
          <w:p w14:paraId="6A0CC03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HTTP (HyperText Transfer Protocol)</w:t>
            </w:r>
          </w:p>
        </w:tc>
        <w:tc>
          <w:tcPr>
            <w:tcW w:w="4247" w:type="dxa"/>
          </w:tcPr>
          <w:p w14:paraId="06363AC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Protocolo de comunicación utilizado para la transferencia de información entre el navegador web y el servidor.</w:t>
            </w:r>
          </w:p>
        </w:tc>
      </w:tr>
      <w:tr w:rsidR="00913D27" w:rsidRPr="00EC1730" w14:paraId="124CA9BB" w14:textId="77777777" w:rsidTr="00913D27">
        <w:tc>
          <w:tcPr>
            <w:tcW w:w="4247" w:type="dxa"/>
          </w:tcPr>
          <w:p w14:paraId="73650FE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JSON (JavaScript Object Notation)</w:t>
            </w:r>
          </w:p>
        </w:tc>
        <w:tc>
          <w:tcPr>
            <w:tcW w:w="4247" w:type="dxa"/>
          </w:tcPr>
          <w:p w14:paraId="0720D9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Formato ligero de intercambio de datos empleado para enviar y recibir información entre el cliente y la API del sistema.</w:t>
            </w:r>
          </w:p>
        </w:tc>
      </w:tr>
      <w:tr w:rsidR="00913D27" w:rsidRPr="00EC1730" w14:paraId="43B1E0CF" w14:textId="77777777" w:rsidTr="00913D27">
        <w:tc>
          <w:tcPr>
            <w:tcW w:w="4247" w:type="dxa"/>
          </w:tcPr>
          <w:p w14:paraId="22182E8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MVP (Minimum Viable Product)</w:t>
            </w:r>
          </w:p>
        </w:tc>
        <w:tc>
          <w:tcPr>
            <w:tcW w:w="4247" w:type="dxa"/>
          </w:tcPr>
          <w:p w14:paraId="14BD780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Primera versión funcional del sistema que incorpora únicamente las características esenciales para validar la solución propuesta.</w:t>
            </w:r>
          </w:p>
        </w:tc>
      </w:tr>
      <w:tr w:rsidR="00913D27" w:rsidRPr="00EC1730" w14:paraId="46456919" w14:textId="77777777" w:rsidTr="00913D27">
        <w:tc>
          <w:tcPr>
            <w:tcW w:w="4247" w:type="dxa"/>
          </w:tcPr>
          <w:p w14:paraId="1A0A3740"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Firebase Authentication</w:t>
            </w:r>
          </w:p>
        </w:tc>
        <w:tc>
          <w:tcPr>
            <w:tcW w:w="4247" w:type="dxa"/>
          </w:tcPr>
          <w:p w14:paraId="14F641C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Servicio de autenticación de Google utilizado para gestionar el inicio de sesión y validar que únicamente puedan acceder usuarios con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tc>
      </w:tr>
      <w:tr w:rsidR="00913D27" w:rsidRPr="00EC1730" w14:paraId="78647B10" w14:textId="77777777" w:rsidTr="00913D27">
        <w:tc>
          <w:tcPr>
            <w:tcW w:w="4247" w:type="dxa"/>
          </w:tcPr>
          <w:p w14:paraId="6FDDB1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SQL Server</w:t>
            </w:r>
          </w:p>
        </w:tc>
        <w:tc>
          <w:tcPr>
            <w:tcW w:w="4247" w:type="dxa"/>
          </w:tcPr>
          <w:p w14:paraId="26F74D7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Sistema de gestión de bases de datos relacional utilizado para almacenar la </w:t>
            </w:r>
            <w:r w:rsidRPr="00EC1730">
              <w:rPr>
                <w:rFonts w:ascii="Times New Roman" w:hAnsi="Times New Roman" w:cs="Times New Roman"/>
                <w:color w:val="auto"/>
                <w:szCs w:val="24"/>
              </w:rPr>
              <w:lastRenderedPageBreak/>
              <w:t>información del sistema, incluyendo usuarios, publicaciones, categorías y calificaciones.</w:t>
            </w:r>
          </w:p>
        </w:tc>
      </w:tr>
      <w:tr w:rsidR="00913D27" w:rsidRPr="00EC1730" w14:paraId="31BB8EAF" w14:textId="77777777" w:rsidTr="00913D27">
        <w:tc>
          <w:tcPr>
            <w:tcW w:w="4247" w:type="dxa"/>
          </w:tcPr>
          <w:p w14:paraId="41D22008"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Flutter</w:t>
            </w:r>
          </w:p>
        </w:tc>
        <w:tc>
          <w:tcPr>
            <w:tcW w:w="4247" w:type="dxa"/>
          </w:tcPr>
          <w:p w14:paraId="3523994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Framework de desarrollo multiplataforma utilizado para construir la interfaz web de UTeqMarket, permitiendo que la aplicación sea accesible desde computadoras, tabletas y dispositivos móviles mediante un navegador web.</w:t>
            </w:r>
          </w:p>
        </w:tc>
      </w:tr>
      <w:tr w:rsidR="00913D27" w:rsidRPr="00EC1730" w14:paraId="00FA73B2" w14:textId="77777777" w:rsidTr="00913D27">
        <w:tc>
          <w:tcPr>
            <w:tcW w:w="4247" w:type="dxa"/>
          </w:tcPr>
          <w:p w14:paraId="035DA64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Frontend</w:t>
            </w:r>
          </w:p>
        </w:tc>
        <w:tc>
          <w:tcPr>
            <w:tcW w:w="4247" w:type="dxa"/>
          </w:tcPr>
          <w:p w14:paraId="3AC05E9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Parte visible del sistema con la que interactúa el usuario, compuesta por las páginas, formularios, botones, imágenes y demás elementos de la interfaz gráfica.</w:t>
            </w:r>
          </w:p>
        </w:tc>
      </w:tr>
      <w:tr w:rsidR="00913D27" w:rsidRPr="00EC1730" w14:paraId="72C0B591" w14:textId="77777777" w:rsidTr="00913D27">
        <w:tc>
          <w:tcPr>
            <w:tcW w:w="4247" w:type="dxa"/>
          </w:tcPr>
          <w:p w14:paraId="23353228"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Backend</w:t>
            </w:r>
          </w:p>
        </w:tc>
        <w:tc>
          <w:tcPr>
            <w:tcW w:w="4247" w:type="dxa"/>
          </w:tcPr>
          <w:p w14:paraId="4AD1EEB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servicios y componentes del servidor encargados de procesar las solicitudes de los usuarios, aplicar la lógica del negocio y gestionar el acceso a la base de datos.</w:t>
            </w:r>
          </w:p>
        </w:tc>
      </w:tr>
      <w:tr w:rsidR="00913D27" w:rsidRPr="00EC1730" w14:paraId="52A4AE80" w14:textId="77777777" w:rsidTr="00913D27">
        <w:tc>
          <w:tcPr>
            <w:tcW w:w="4247" w:type="dxa"/>
          </w:tcPr>
          <w:p w14:paraId="66026938"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Base de Datos</w:t>
            </w:r>
          </w:p>
        </w:tc>
        <w:tc>
          <w:tcPr>
            <w:tcW w:w="4247" w:type="dxa"/>
          </w:tcPr>
          <w:p w14:paraId="058B78C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Repositorio donde se almacena de manera estructurada toda la información generada por el sistema, garantizando su integridad y disponibilidad.</w:t>
            </w:r>
          </w:p>
        </w:tc>
      </w:tr>
      <w:tr w:rsidR="00913D27" w:rsidRPr="00EC1730" w14:paraId="165A7B58" w14:textId="77777777" w:rsidTr="00913D27">
        <w:tc>
          <w:tcPr>
            <w:tcW w:w="4247" w:type="dxa"/>
          </w:tcPr>
          <w:p w14:paraId="12C7404A"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c>
          <w:tcPr>
            <w:tcW w:w="4247" w:type="dxa"/>
          </w:tcPr>
          <w:p w14:paraId="00FA1DE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Persona perteneciente a la comunidad universitaria de la UTEQ (estudiante, docente o personal administrativo) que accede a UTeqMarket mediante su correo institucional.</w:t>
            </w:r>
          </w:p>
        </w:tc>
      </w:tr>
      <w:tr w:rsidR="006B01BE" w:rsidRPr="00EC1730" w14:paraId="63D69743" w14:textId="77777777" w:rsidTr="00913D27">
        <w:tc>
          <w:tcPr>
            <w:tcW w:w="4247" w:type="dxa"/>
          </w:tcPr>
          <w:p w14:paraId="283A9093"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w:t>
            </w:r>
          </w:p>
        </w:tc>
        <w:tc>
          <w:tcPr>
            <w:tcW w:w="4247" w:type="dxa"/>
          </w:tcPr>
          <w:p w14:paraId="69C91FD1"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Dirección de correo electrónico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utilizada como mecanismo de autenticación y verificación de identidad de los usuarios.</w:t>
            </w:r>
          </w:p>
        </w:tc>
      </w:tr>
      <w:tr w:rsidR="006B01BE" w:rsidRPr="00EC1730" w14:paraId="4AEEA614" w14:textId="77777777" w:rsidTr="00913D27">
        <w:tc>
          <w:tcPr>
            <w:tcW w:w="4247" w:type="dxa"/>
          </w:tcPr>
          <w:p w14:paraId="3A75D0F0"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w:t>
            </w:r>
          </w:p>
        </w:tc>
        <w:tc>
          <w:tcPr>
            <w:tcW w:w="4247" w:type="dxa"/>
          </w:tcPr>
          <w:p w14:paraId="54DD5ABB"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Registro creado por un usuario para ofrecer un producto o servicio dentro de la plataforma.</w:t>
            </w:r>
          </w:p>
        </w:tc>
      </w:tr>
      <w:tr w:rsidR="006B01BE" w:rsidRPr="00EC1730" w14:paraId="1AB3AB6B" w14:textId="77777777" w:rsidTr="00913D27">
        <w:tc>
          <w:tcPr>
            <w:tcW w:w="4247" w:type="dxa"/>
          </w:tcPr>
          <w:p w14:paraId="4066278E"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w:t>
            </w:r>
          </w:p>
        </w:tc>
        <w:tc>
          <w:tcPr>
            <w:tcW w:w="4247" w:type="dxa"/>
          </w:tcPr>
          <w:p w14:paraId="2A0847B5"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Clasificación utilizada para organizar las publicaciones de acuerdo con su tipo, facilitando la búsqueda y navegación dentro del sistema.</w:t>
            </w:r>
          </w:p>
        </w:tc>
      </w:tr>
      <w:tr w:rsidR="006B01BE" w:rsidRPr="00EC1730" w14:paraId="22658E84" w14:textId="77777777" w:rsidTr="00913D27">
        <w:tc>
          <w:tcPr>
            <w:tcW w:w="4247" w:type="dxa"/>
          </w:tcPr>
          <w:p w14:paraId="79C3F85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Sistema de reputación</w:t>
            </w:r>
          </w:p>
        </w:tc>
        <w:tc>
          <w:tcPr>
            <w:tcW w:w="4247" w:type="dxa"/>
          </w:tcPr>
          <w:p w14:paraId="6E1B24F4"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Funcionalidad que permite a los usuarios calificar las transacciones realizadas mediante una valoración con estrellas, generando un historial de confianza.</w:t>
            </w:r>
          </w:p>
        </w:tc>
      </w:tr>
      <w:tr w:rsidR="006B01BE" w:rsidRPr="00EC1730" w14:paraId="006B414A" w14:textId="77777777" w:rsidTr="00913D27">
        <w:tc>
          <w:tcPr>
            <w:tcW w:w="4247" w:type="dxa"/>
          </w:tcPr>
          <w:p w14:paraId="2D192AC2"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Rideshare</w:t>
            </w:r>
          </w:p>
        </w:tc>
        <w:tc>
          <w:tcPr>
            <w:tcW w:w="4247" w:type="dxa"/>
          </w:tcPr>
          <w:p w14:paraId="398A0EEC"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destinada a coordinar viajes compartidos entre miembros de la comunidad universitaria con el fin de reducir costos de transporte.</w:t>
            </w:r>
          </w:p>
        </w:tc>
      </w:tr>
      <w:tr w:rsidR="006B01BE" w:rsidRPr="00EC1730" w14:paraId="642641B8" w14:textId="77777777" w:rsidTr="00913D27">
        <w:tc>
          <w:tcPr>
            <w:tcW w:w="4247" w:type="dxa"/>
          </w:tcPr>
          <w:p w14:paraId="2DB4674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Responsive Design (Diseño Responsivo)</w:t>
            </w:r>
          </w:p>
        </w:tc>
        <w:tc>
          <w:tcPr>
            <w:tcW w:w="4247" w:type="dxa"/>
          </w:tcPr>
          <w:p w14:paraId="7CEB263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Técnica de desarrollo web que permite que la interfaz se adapte automáticamente a diferentes tamaños de pantalla, garantizando una correcta visualización </w:t>
            </w:r>
            <w:r w:rsidRPr="00EC1730">
              <w:rPr>
                <w:rFonts w:ascii="Times New Roman" w:hAnsi="Times New Roman" w:cs="Times New Roman"/>
                <w:color w:val="auto"/>
                <w:szCs w:val="24"/>
              </w:rPr>
              <w:lastRenderedPageBreak/>
              <w:t>en computadoras, tabletas y teléfonos inteligentes.</w:t>
            </w:r>
          </w:p>
        </w:tc>
      </w:tr>
      <w:tr w:rsidR="006B01BE" w:rsidRPr="00EC1730" w14:paraId="6ECE3E56" w14:textId="77777777" w:rsidTr="00913D27">
        <w:tc>
          <w:tcPr>
            <w:tcW w:w="4247" w:type="dxa"/>
          </w:tcPr>
          <w:p w14:paraId="2AB40C62"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lang w:val="en-US"/>
              </w:rPr>
              <w:lastRenderedPageBreak/>
              <w:t>CRUD (Create, Read, Update, Delete)</w:t>
            </w:r>
          </w:p>
        </w:tc>
        <w:tc>
          <w:tcPr>
            <w:tcW w:w="4247" w:type="dxa"/>
          </w:tcPr>
          <w:p w14:paraId="584BCB9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operaciones básicas que permiten crear, consultar, actualizar y eliminar información dentro del sistema.</w:t>
            </w:r>
          </w:p>
        </w:tc>
      </w:tr>
      <w:tr w:rsidR="006B01BE" w:rsidRPr="00EC1730" w14:paraId="4F78D8B9" w14:textId="77777777" w:rsidTr="00913D27">
        <w:tc>
          <w:tcPr>
            <w:tcW w:w="4247" w:type="dxa"/>
          </w:tcPr>
          <w:p w14:paraId="793A6B51"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rPr>
              <w:t>WhatsApp</w:t>
            </w:r>
          </w:p>
        </w:tc>
        <w:tc>
          <w:tcPr>
            <w:tcW w:w="4247" w:type="dxa"/>
          </w:tcPr>
          <w:p w14:paraId="5133E8DA"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Aplicación de mensajería utilizada como medio de contacto entre compradores y vendedores para coordinar las transacciones realizadas a través de UTeqMarket.</w:t>
            </w:r>
          </w:p>
        </w:tc>
      </w:tr>
    </w:tbl>
    <w:p w14:paraId="6A1F0FC4" w14:textId="77777777" w:rsidR="006B01BE" w:rsidRPr="00EC1730" w:rsidRDefault="006B01BE" w:rsidP="00231322">
      <w:pPr>
        <w:jc w:val="both"/>
        <w:rPr>
          <w:rFonts w:ascii="Times New Roman" w:hAnsi="Times New Roman" w:cs="Times New Roman"/>
          <w:b/>
          <w:bCs/>
          <w:color w:val="auto"/>
          <w:szCs w:val="24"/>
        </w:rPr>
      </w:pPr>
    </w:p>
    <w:p w14:paraId="44ACB4E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1.4 Referencias</w:t>
      </w:r>
    </w:p>
    <w:p w14:paraId="30A42469"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color w:val="auto"/>
        </w:rPr>
        <w:t>Nota de uso: las citas entre corchetes se colocaron como guía para que puedas reemplazarlas manualmente con Mendeley en formato IEEE. Las referencias completas se encuentran en la sección “Referencias” al final del documento.</w:t>
      </w:r>
    </w:p>
    <w:tbl>
      <w:tblPr>
        <w:tblStyle w:val="Tablaconcuadrcula"/>
        <w:tblW w:w="0" w:type="auto"/>
        <w:tblLook w:val="04A0" w:firstRow="1" w:lastRow="0" w:firstColumn="1" w:lastColumn="0" w:noHBand="0" w:noVBand="1"/>
      </w:tblPr>
      <w:tblGrid>
        <w:gridCol w:w="2831"/>
        <w:gridCol w:w="2831"/>
        <w:gridCol w:w="2832"/>
      </w:tblGrid>
      <w:tr w:rsidR="0037053E" w:rsidRPr="00EC1730" w14:paraId="592C2626" w14:textId="77777777">
        <w:tc>
          <w:tcPr>
            <w:tcW w:w="2835" w:type="dxa"/>
          </w:tcPr>
          <w:p w14:paraId="24158F9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Sección</w:t>
            </w:r>
          </w:p>
        </w:tc>
        <w:tc>
          <w:tcPr>
            <w:tcW w:w="2835" w:type="dxa"/>
          </w:tcPr>
          <w:p w14:paraId="6A3327B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Citas sugeridas</w:t>
            </w:r>
          </w:p>
        </w:tc>
        <w:tc>
          <w:tcPr>
            <w:tcW w:w="2835" w:type="dxa"/>
          </w:tcPr>
          <w:p w14:paraId="478876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Uso recomendado</w:t>
            </w:r>
          </w:p>
        </w:tc>
      </w:tr>
      <w:tr w:rsidR="0037053E" w:rsidRPr="00EC1730" w14:paraId="239E1E26" w14:textId="77777777">
        <w:tc>
          <w:tcPr>
            <w:tcW w:w="2835" w:type="dxa"/>
          </w:tcPr>
          <w:p w14:paraId="0DC0578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1.1 Propósito del documento</w:t>
            </w:r>
          </w:p>
        </w:tc>
        <w:tc>
          <w:tcPr>
            <w:tcW w:w="2835" w:type="dxa"/>
          </w:tcPr>
          <w:sdt>
            <w:sdtPr>
              <w:rPr>
                <w:rFonts w:ascii="Times New Roman" w:hAnsi="Times New Roman" w:cs="Times New Roman"/>
                <w:color w:val="auto"/>
              </w:rPr>
              <w:tag w:val="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849714233"/>
              <w:placeholder>
                <w:docPart w:val="DefaultPlaceholder_-1854013440"/>
              </w:placeholder>
            </w:sdtPr>
            <w:sdtContent>
              <w:p w14:paraId="26EB643C" w14:textId="7ADB4863"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[1], [2], [3], [4], [5]</w:t>
                </w:r>
              </w:p>
            </w:sdtContent>
          </w:sdt>
        </w:tc>
        <w:tc>
          <w:tcPr>
            <w:tcW w:w="2835" w:type="dxa"/>
          </w:tcPr>
          <w:p w14:paraId="2F712B7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estructura y reducción de ambigüedad en la ERS/SRS.</w:t>
            </w:r>
          </w:p>
        </w:tc>
      </w:tr>
      <w:tr w:rsidR="0037053E" w:rsidRPr="00EC1730" w14:paraId="602A8918" w14:textId="77777777">
        <w:tc>
          <w:tcPr>
            <w:tcW w:w="2835" w:type="dxa"/>
          </w:tcPr>
          <w:p w14:paraId="03F7531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1.2 Alcance del producto</w:t>
            </w:r>
          </w:p>
        </w:tc>
        <w:tc>
          <w:tcPr>
            <w:tcW w:w="2835" w:type="dxa"/>
          </w:tcPr>
          <w:sdt>
            <w:sdtPr>
              <w:rPr>
                <w:rFonts w:ascii="Times New Roman" w:hAnsi="Times New Roman" w:cs="Times New Roman"/>
                <w:color w:val="auto"/>
              </w:rPr>
              <w:tag w:val="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32385248"/>
              <w:placeholder>
                <w:docPart w:val="DefaultPlaceholder_-1854013440"/>
              </w:placeholder>
            </w:sdtPr>
            <w:sdtContent>
              <w:p w14:paraId="423ACD61" w14:textId="2628ED90"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[9], [10], [11], [15], [16]</w:t>
                </w:r>
              </w:p>
            </w:sdtContent>
          </w:sdt>
        </w:tc>
        <w:tc>
          <w:tcPr>
            <w:tcW w:w="2835" w:type="dxa"/>
          </w:tcPr>
          <w:p w14:paraId="64E5D50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Marketplace C2C, confianza digital y reputación.</w:t>
            </w:r>
          </w:p>
        </w:tc>
      </w:tr>
      <w:tr w:rsidR="0037053E" w:rsidRPr="00EC1730" w14:paraId="27D2D251" w14:textId="77777777">
        <w:tc>
          <w:tcPr>
            <w:tcW w:w="2835" w:type="dxa"/>
          </w:tcPr>
          <w:p w14:paraId="5ADA3AD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2.1 Perspectiva del producto</w:t>
            </w:r>
          </w:p>
        </w:tc>
        <w:tc>
          <w:tcPr>
            <w:tcW w:w="2835" w:type="dxa"/>
          </w:tcPr>
          <w:sdt>
            <w:sdtPr>
              <w:rPr>
                <w:rFonts w:ascii="Times New Roman" w:hAnsi="Times New Roman" w:cs="Times New Roman"/>
                <w:color w:val="auto"/>
              </w:rPr>
              <w:tag w:val="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028706617"/>
              <w:placeholder>
                <w:docPart w:val="DefaultPlaceholder_-1854013440"/>
              </w:placeholder>
            </w:sdtPr>
            <w:sdtContent>
              <w:p w14:paraId="0110B4EF" w14:textId="415897E2"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[6], [11], [12], [17], [18]</w:t>
                </w:r>
              </w:p>
            </w:sdtContent>
          </w:sdt>
        </w:tc>
        <w:tc>
          <w:tcPr>
            <w:tcW w:w="2835" w:type="dxa"/>
          </w:tcPr>
          <w:p w14:paraId="78F9F25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Confianza, reputación, calidad del sitio y decisión de compra.</w:t>
            </w:r>
          </w:p>
        </w:tc>
      </w:tr>
      <w:tr w:rsidR="0037053E" w:rsidRPr="00EC1730" w14:paraId="3615D4FB" w14:textId="77777777">
        <w:tc>
          <w:tcPr>
            <w:tcW w:w="2835" w:type="dxa"/>
          </w:tcPr>
          <w:p w14:paraId="5DDB43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2.2 Funciones del producto</w:t>
            </w:r>
          </w:p>
        </w:tc>
        <w:tc>
          <w:tcPr>
            <w:tcW w:w="2835" w:type="dxa"/>
          </w:tcPr>
          <w:sdt>
            <w:sdtPr>
              <w:rPr>
                <w:rFonts w:ascii="Times New Roman" w:hAnsi="Times New Roman" w:cs="Times New Roman"/>
                <w:color w:val="auto"/>
              </w:rPr>
              <w:tag w:val="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733196634"/>
              <w:placeholder>
                <w:docPart w:val="DefaultPlaceholder_-1854013440"/>
              </w:placeholder>
            </w:sdtPr>
            <w:sdtContent>
              <w:p w14:paraId="3FAE945C" w14:textId="61A79D76"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7E5F2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Funciones del sistema y documentación formal de requisitos.</w:t>
            </w:r>
          </w:p>
        </w:tc>
      </w:tr>
      <w:tr w:rsidR="0037053E" w:rsidRPr="00EC1730" w14:paraId="689C8822" w14:textId="77777777">
        <w:tc>
          <w:tcPr>
            <w:tcW w:w="2835" w:type="dxa"/>
          </w:tcPr>
          <w:p w14:paraId="7E986B49"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2.3 y 2.4 Usuarios y stakeholders</w:t>
            </w:r>
          </w:p>
        </w:tc>
        <w:sdt>
          <w:sdtPr>
            <w:rPr>
              <w:rFonts w:ascii="Times New Roman" w:hAnsi="Times New Roman" w:cs="Times New Roman"/>
              <w:color w:val="auto"/>
            </w:rPr>
            <w:tag w:val="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11559423"/>
            <w:placeholder>
              <w:docPart w:val="DefaultPlaceholder_-1854013440"/>
            </w:placeholder>
          </w:sdtPr>
          <w:sdtContent>
            <w:tc>
              <w:tcPr>
                <w:tcW w:w="2835" w:type="dxa"/>
              </w:tcPr>
              <w:p w14:paraId="3858C203" w14:textId="5D6E3ABF" w:rsidR="0037053E" w:rsidRPr="00EC1730" w:rsidRDefault="00E67309">
                <w:pPr>
                  <w:rPr>
                    <w:rFonts w:ascii="Times New Roman" w:hAnsi="Times New Roman" w:cs="Times New Roman"/>
                    <w:color w:val="auto"/>
                  </w:rPr>
                </w:pPr>
                <w:r w:rsidRPr="00EC1730">
                  <w:rPr>
                    <w:rFonts w:ascii="Times New Roman" w:hAnsi="Times New Roman" w:cs="Times New Roman"/>
                    <w:color w:val="auto"/>
                  </w:rPr>
                  <w:t>[12]</w:t>
                </w:r>
              </w:p>
            </w:tc>
          </w:sdtContent>
        </w:sdt>
        <w:tc>
          <w:tcPr>
            <w:tcW w:w="2835" w:type="dxa"/>
          </w:tcPr>
          <w:p w14:paraId="4017B58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Diseño centrado en personas, perfiles y necesidades de usuarios.</w:t>
            </w:r>
          </w:p>
        </w:tc>
      </w:tr>
      <w:tr w:rsidR="0037053E" w:rsidRPr="00EC1730" w14:paraId="308D450C" w14:textId="77777777">
        <w:tc>
          <w:tcPr>
            <w:tcW w:w="2835" w:type="dxa"/>
          </w:tcPr>
          <w:p w14:paraId="581F7D1B"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3.1 Interfaces externas</w:t>
            </w:r>
          </w:p>
        </w:tc>
        <w:tc>
          <w:tcPr>
            <w:tcW w:w="2835" w:type="dxa"/>
          </w:tcPr>
          <w:sdt>
            <w:sdtPr>
              <w:rPr>
                <w:rFonts w:ascii="Times New Roman" w:hAnsi="Times New Roman" w:cs="Times New Roman"/>
                <w:color w:val="auto"/>
              </w:rPr>
              <w:tag w:val="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711255119"/>
              <w:placeholder>
                <w:docPart w:val="DefaultPlaceholder_-1854013440"/>
              </w:placeholder>
            </w:sdtPr>
            <w:sdtContent>
              <w:p w14:paraId="4B0F5F35" w14:textId="0F9D582B"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C44B6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Interfaces, restricciones y contenido esperado en un SRS.</w:t>
            </w:r>
          </w:p>
        </w:tc>
      </w:tr>
      <w:tr w:rsidR="0037053E" w:rsidRPr="00EC1730" w14:paraId="55607897" w14:textId="77777777">
        <w:tc>
          <w:tcPr>
            <w:tcW w:w="2835" w:type="dxa"/>
          </w:tcPr>
          <w:p w14:paraId="369EB1A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3.2 Requisitos funcionales</w:t>
            </w:r>
          </w:p>
        </w:tc>
        <w:tc>
          <w:tcPr>
            <w:tcW w:w="2835" w:type="dxa"/>
          </w:tcPr>
          <w:p w14:paraId="1BAB005D" w14:textId="39407635" w:rsidR="0037053E" w:rsidRPr="00EC1730" w:rsidRDefault="00000000">
            <w:pPr>
              <w:rPr>
                <w:rFonts w:ascii="Times New Roman" w:hAnsi="Times New Roman" w:cs="Times New Roman"/>
                <w:color w:val="auto"/>
              </w:rPr>
            </w:pPr>
            <w:sdt>
              <w:sdtPr>
                <w:rPr>
                  <w:rFonts w:ascii="Times New Roman" w:hAnsi="Times New Roman" w:cs="Times New Roman"/>
                  <w:color w:val="auto"/>
                </w:rPr>
                <w:tag w:val="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830294715"/>
                <w:placeholder>
                  <w:docPart w:val="DefaultPlaceholder_-1854013440"/>
                </w:placeholder>
              </w:sdtPr>
              <w:sdtContent>
                <w:r w:rsidR="00E67309" w:rsidRPr="00EC1730">
                  <w:rPr>
                    <w:rFonts w:ascii="Times New Roman" w:hAnsi="Times New Roman" w:cs="Times New Roman"/>
                    <w:color w:val="auto"/>
                  </w:rPr>
                  <w:t>[2], [3], [5], [7]</w:t>
                </w:r>
              </w:sdtContent>
            </w:sdt>
            <w:r w:rsidR="003C0363" w:rsidRPr="00EC1730">
              <w:rPr>
                <w:rFonts w:ascii="Times New Roman" w:hAnsi="Times New Roman" w:cs="Times New Roman"/>
                <w:color w:val="auto"/>
              </w:rPr>
              <w:t>1]</w:t>
            </w:r>
          </w:p>
          <w:p w14:paraId="01123AC6" w14:textId="77777777" w:rsidR="003C0363" w:rsidRPr="00EC1730" w:rsidRDefault="003C0363">
            <w:pPr>
              <w:rPr>
                <w:rFonts w:ascii="Times New Roman" w:hAnsi="Times New Roman" w:cs="Times New Roman"/>
                <w:color w:val="auto"/>
              </w:rPr>
            </w:pPr>
          </w:p>
        </w:tc>
        <w:tc>
          <w:tcPr>
            <w:tcW w:w="2835" w:type="dxa"/>
          </w:tcPr>
          <w:p w14:paraId="33656F02"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Especificación estructurada de requisitos funcionales.</w:t>
            </w:r>
          </w:p>
        </w:tc>
      </w:tr>
      <w:tr w:rsidR="0037053E" w:rsidRPr="00EC1730" w14:paraId="52DB4159" w14:textId="77777777">
        <w:tc>
          <w:tcPr>
            <w:tcW w:w="2835" w:type="dxa"/>
          </w:tcPr>
          <w:p w14:paraId="70FF2E87"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3.3 Requisitos no funcionales</w:t>
            </w:r>
          </w:p>
        </w:tc>
        <w:tc>
          <w:tcPr>
            <w:tcW w:w="2835" w:type="dxa"/>
          </w:tcPr>
          <w:sdt>
            <w:sdtPr>
              <w:rPr>
                <w:rFonts w:ascii="Times New Roman" w:hAnsi="Times New Roman" w:cs="Times New Roman"/>
                <w:color w:val="auto"/>
              </w:rPr>
              <w:tag w:val="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803234047"/>
              <w:placeholder>
                <w:docPart w:val="DefaultPlaceholder_-1854013440"/>
              </w:placeholder>
            </w:sdtPr>
            <w:sdtContent>
              <w:p w14:paraId="08A8E855" w14:textId="49294EA9"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[8], [13], [14], [18], [19], [20]</w:t>
                </w:r>
              </w:p>
            </w:sdtContent>
          </w:sdt>
        </w:tc>
        <w:tc>
          <w:tcPr>
            <w:tcW w:w="2835" w:type="dxa"/>
          </w:tcPr>
          <w:p w14:paraId="52E5BEF3"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de software, ISO/IEC 25010 y atributos medibles.</w:t>
            </w:r>
          </w:p>
        </w:tc>
      </w:tr>
      <w:tr w:rsidR="0037053E" w:rsidRPr="00EC1730" w14:paraId="1B6B7505" w14:textId="77777777">
        <w:tc>
          <w:tcPr>
            <w:tcW w:w="2835" w:type="dxa"/>
          </w:tcPr>
          <w:p w14:paraId="4066E1B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4. Modelado UML</w:t>
            </w:r>
          </w:p>
        </w:tc>
        <w:tc>
          <w:tcPr>
            <w:tcW w:w="2835" w:type="dxa"/>
          </w:tcPr>
          <w:sdt>
            <w:sdtPr>
              <w:rPr>
                <w:rFonts w:ascii="Times New Roman" w:hAnsi="Times New Roman" w:cs="Times New Roman"/>
                <w:color w:val="auto"/>
              </w:rPr>
              <w:tag w:val="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
              <w:id w:val="996385315"/>
              <w:placeholder>
                <w:docPart w:val="DefaultPlaceholder_-1854013440"/>
              </w:placeholder>
            </w:sdtPr>
            <w:sdtContent>
              <w:p w14:paraId="45ED7F39" w14:textId="3791A63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[17]</w:t>
                </w:r>
              </w:p>
            </w:sdtContent>
          </w:sdt>
        </w:tc>
        <w:tc>
          <w:tcPr>
            <w:tcW w:w="2835" w:type="dxa"/>
          </w:tcPr>
          <w:p w14:paraId="4336767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Relación entre requisitos, modelos UML y consistencia del sistema.</w:t>
            </w:r>
          </w:p>
        </w:tc>
      </w:tr>
      <w:tr w:rsidR="0037053E" w:rsidRPr="00EC1730" w14:paraId="5476AAF2" w14:textId="77777777">
        <w:tc>
          <w:tcPr>
            <w:tcW w:w="2835" w:type="dxa"/>
          </w:tcPr>
          <w:p w14:paraId="047506B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5. Priorización y trazabilidad</w:t>
            </w:r>
          </w:p>
        </w:tc>
        <w:tc>
          <w:tcPr>
            <w:tcW w:w="2835" w:type="dxa"/>
          </w:tcPr>
          <w:sdt>
            <w:sdtPr>
              <w:rPr>
                <w:rFonts w:ascii="Times New Roman" w:hAnsi="Times New Roman" w:cs="Times New Roman"/>
                <w:color w:val="auto"/>
              </w:rPr>
              <w:tag w:val="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
              <w:id w:val="-316799354"/>
              <w:placeholder>
                <w:docPart w:val="DefaultPlaceholder_-1854013440"/>
              </w:placeholder>
            </w:sdtPr>
            <w:sdtContent>
              <w:p w14:paraId="188FD31B" w14:textId="4D617C1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[11], [17], [21]</w:t>
                </w:r>
              </w:p>
            </w:sdtContent>
          </w:sdt>
        </w:tc>
        <w:tc>
          <w:tcPr>
            <w:tcW w:w="2835" w:type="dxa"/>
          </w:tcPr>
          <w:p w14:paraId="60A27BD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Clasificación, trazabilidad y tratamiento de requisitos no funcionales.</w:t>
            </w:r>
          </w:p>
        </w:tc>
      </w:tr>
    </w:tbl>
    <w:p w14:paraId="6788E1B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1.5 Visión general del documento</w:t>
      </w:r>
    </w:p>
    <w:p w14:paraId="09477D6D"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presente documento se encuentra estructurado en seis capítulos principales, además de una sección de referencias bibliográficas y varios apéndices que complementan la información del proyecto. En el Capítulo 1 se presenta la introducción, donde se describe el propósito del documento, el alcance del producto, las definiciones, acrónimos y abreviaturas empleadas, las referencias consultadas y la organización general del documento. El Capítulo 2 expone la descripción general del sistema, incluyendo la perspectiva del producto, sus principales funcionalidades, las características de los usuarios, los actores involucrados, el entorno operativo y las suposiciones y dependencias consideradas para el desarrollo del proyecto.</w:t>
      </w:r>
    </w:p>
    <w:p w14:paraId="16A37992" w14:textId="77777777" w:rsidR="00647FCB"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En el Capítulo 3 se detallan los requisitos específicos de UTeqMarket, abarcando las interfaces externas, los requisitos funcionales, los requisitos no funcionales y las restricciones de diseño que deberán cumplirse durante el desarrollo de la plataforma. El Capítulo 4 presenta el modelado del sistema mediante diagramas UML, incluyendo los casos de uso, su especificación textual y el diagrama de clases conceptual. Posteriormente, el Capítulo 5 aborda la clasificación y priorización de los requisitos, así como la matriz de trazabilidad que relaciona los diferentes elementos definidos en el documento. Finalmente, el Capítulo 6 contiene las conclusiones del proyecto, mientras que las referencias bibliográficas y los apéndices reúnen la documentación de apoyo, evidencias del levantamiento de requisitos, plan del proyecto, matrices complementarias y demás información necesaria para respaldar el desarrollo de UTeqMarket.</w:t>
      </w:r>
    </w:p>
    <w:p w14:paraId="187B87A5" w14:textId="77777777" w:rsidR="00D55683"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 Descripción general</w:t>
      </w:r>
    </w:p>
    <w:p w14:paraId="560F81DB"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2.1 Perspectiva del producto y límite del sistema</w:t>
      </w:r>
    </w:p>
    <w:p w14:paraId="2BF5A240" w14:textId="7D0A7726"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UTeqMarket</w:t>
      </w:r>
      <w:r w:rsidRPr="00EC1730">
        <w:rPr>
          <w:rFonts w:ascii="Times New Roman" w:hAnsi="Times New Roman" w:cs="Times New Roman"/>
          <w:color w:val="auto"/>
          <w:szCs w:val="24"/>
        </w:rPr>
        <w:t xml:space="preserve"> es una aplicación web desarrollada para proporcionar un espacio seguro y especializado para la compra, venta e intercambio de bienes y servicios entre los miembros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La plataforma surge como una solución a la necesidad de contar con un entorno digital confiable que permita realizar transacciones dentro de la comunidad universitaria, evitando los riesgos asociados al uso de redes sociales y plataformas de comercio electrónico de propósito general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
          <w:id w:val="-1567714460"/>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95E361D" w14:textId="0BF28315"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está destinado exclusivamente a estudiantes, docentes y personal administrativo de la UTEQ, quienes podrán acceder a la plataforma únicamente mediante la autenticación con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Este mecanismo de acceso garantiza que todos los usuarios registrados pertenezcan a la institución, fortaleciendo la confianza entre compradores y vendedores y reduciendo la posibilidad de fraudes o interacciones con personas ajenas a la comunidad universitaria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161611551"/>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7E4EA73C" w14:textId="38FB45BE"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la perspectiva del usuario, UTeqMarket funcionará como un mercado digital universitario en el que será posible publicar productos y servicios, consultar las publicaciones disponibles, realizar búsquedas por categorías, visualizar información detallada de cada oferta y contactar directamente al vendedor para concretar la transacción. Además, el sistema incorporará un mecanismo de reputación basado en </w:t>
      </w:r>
      <w:r w:rsidRPr="00EC1730">
        <w:rPr>
          <w:rFonts w:ascii="Times New Roman" w:hAnsi="Times New Roman" w:cs="Times New Roman"/>
          <w:color w:val="auto"/>
          <w:szCs w:val="24"/>
        </w:rPr>
        <w:lastRenderedPageBreak/>
        <w:t>calificaciones con estrellas, permitiendo que los usuarios valoren sus experiencias y generen un historial de confianza dentro de la plataforma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63961291"/>
          <w:placeholder>
            <w:docPart w:val="DefaultPlaceholder_-1854013440"/>
          </w:placeholder>
        </w:sdtPr>
        <w:sdtContent>
          <w:r w:rsidR="00E67309" w:rsidRPr="00EC1730">
            <w:rPr>
              <w:rFonts w:ascii="Times New Roman" w:hAnsi="Times New Roman" w:cs="Times New Roman"/>
              <w:color w:val="auto"/>
              <w:szCs w:val="24"/>
            </w:rPr>
            <w:t>[9], [10], [11], [15], [16]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A72AB8C" w14:textId="7AF1FAF5"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 no sustituye a las plataformas tradicionales de comercio electrónico, sino que complementa las necesidades específicas del entorno universitario mediante categorías enfocadas en la vida académica, como libros y apuntes, electrónica y calculadoras, alquiler de cuartos cercanos a la universidad, tutorías académicas, compartir coche (Rideshare) y muebles para apartamentos estudiantiles. Esta especialización permitirá ofrecer una experiencia más organizada y eficiente para los miembros de la comunidad UTEQ</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888033436"/>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2BF25A" w14:textId="32BABBBF"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el punto de vista tecnológico, el sistema será desarrollado como una aplicación web adaptable (responsive), permitiendo su acceso desde computadoras, tabletas y dispositivos móviles mediante un navegador web. La autenticación será gestionada mediante </w:t>
      </w:r>
      <w:r w:rsidRPr="00EC1730">
        <w:rPr>
          <w:rFonts w:ascii="Times New Roman" w:hAnsi="Times New Roman" w:cs="Times New Roman"/>
          <w:b/>
          <w:bCs/>
          <w:color w:val="auto"/>
          <w:szCs w:val="24"/>
        </w:rPr>
        <w:t>Firebase Authentication</w:t>
      </w:r>
      <w:r w:rsidRPr="00EC1730">
        <w:rPr>
          <w:rFonts w:ascii="Times New Roman" w:hAnsi="Times New Roman" w:cs="Times New Roman"/>
          <w:color w:val="auto"/>
          <w:szCs w:val="24"/>
        </w:rPr>
        <w:t xml:space="preserve">, mientras que la información de usuarios, publicaciones, categorías y calificaciones será almacenada en una base de datos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Esta arquitectura permitirá disponer de una plataforma escalable, segura y preparada para incorporar nuevas funcionalidades en futuras versiones sin afectar su funcionamiento principal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1921136239"/>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FD2E08" w14:textId="53CCEED6"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En conjunto, UTeqMarket se proyecta como una plataforma tecnológica que contribuirá al fortalecimiento de la economía colaborativa dentro de la Universidad Técnica Estatal de Quevedo, promoviendo el ahorro económico, el emprendimiento estudiantil y la interacción segura entre los integrantes de la comunidad universitaria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1293025962"/>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7DB9962" w14:textId="77777777" w:rsidR="007D7206"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2.2 Funciones del producto</w:t>
      </w:r>
    </w:p>
    <w:p w14:paraId="6E983272" w14:textId="2E5B8120"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 proporcionará un conjunto de funcionalidades orientadas a facilitar la compra, venta e intercambio de bienes y servicios entre los miembros de la comunidad universitaria de la Universidad Técnica Estatal de Quevedo. Las principales funciones del sistema son las siguientes:</w:t>
      </w:r>
    </w:p>
    <w:p w14:paraId="5FD42431" w14:textId="75312AA8"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Registro e inicio de sesión mediante correo institucional</w:t>
      </w:r>
      <w:r w:rsidRPr="00EC1730">
        <w:rPr>
          <w:rFonts w:ascii="Times New Roman" w:hAnsi="Times New Roman" w:cs="Times New Roman"/>
          <w:color w:val="auto"/>
          <w:szCs w:val="24"/>
        </w:rPr>
        <w:t xml:space="preserve">, permitiendo el acceso únicamente a usuarios con una cuenta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previamente validada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617419223"/>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87D517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Gestión del perfil de usuario</w:t>
      </w:r>
      <w:r w:rsidRPr="00EC1730">
        <w:rPr>
          <w:rFonts w:ascii="Times New Roman" w:hAnsi="Times New Roman" w:cs="Times New Roman"/>
          <w:color w:val="auto"/>
          <w:szCs w:val="24"/>
        </w:rPr>
        <w:t>, donde cada miembro podrá visualizar y actualizar su información personal, consultar su reputación y administrar sus publicaciones.</w:t>
      </w:r>
    </w:p>
    <w:p w14:paraId="2AABA1D1"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Publicación de productos y servicios</w:t>
      </w:r>
      <w:r w:rsidRPr="00EC1730">
        <w:rPr>
          <w:rFonts w:ascii="Times New Roman" w:hAnsi="Times New Roman" w:cs="Times New Roman"/>
          <w:color w:val="auto"/>
          <w:szCs w:val="24"/>
        </w:rPr>
        <w:t>, permitiendo a los usuarios crear anuncios con información como título, descripción, categoría, precio, imágenes y datos de contacto.</w:t>
      </w:r>
    </w:p>
    <w:p w14:paraId="156BA95E"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Edición y eliminación de publicaciones</w:t>
      </w:r>
      <w:r w:rsidRPr="00EC1730">
        <w:rPr>
          <w:rFonts w:ascii="Times New Roman" w:hAnsi="Times New Roman" w:cs="Times New Roman"/>
          <w:color w:val="auto"/>
          <w:szCs w:val="24"/>
        </w:rPr>
        <w:t>, ofreciendo la posibilidad de actualizar la información de los anuncios o eliminarlos cuando ya no sean necesarios.</w:t>
      </w:r>
    </w:p>
    <w:p w14:paraId="5E4D37D7"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Consulta del catálogo de publicaciones</w:t>
      </w:r>
      <w:r w:rsidRPr="00EC1730">
        <w:rPr>
          <w:rFonts w:ascii="Times New Roman" w:hAnsi="Times New Roman" w:cs="Times New Roman"/>
          <w:color w:val="auto"/>
          <w:szCs w:val="24"/>
        </w:rPr>
        <w:t>, mostrando los productos y servicios disponibles dentro de la plataforma.</w:t>
      </w:r>
    </w:p>
    <w:p w14:paraId="536411E4"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Búsqueda de publicaciones</w:t>
      </w:r>
      <w:r w:rsidRPr="00EC1730">
        <w:rPr>
          <w:rFonts w:ascii="Times New Roman" w:hAnsi="Times New Roman" w:cs="Times New Roman"/>
          <w:color w:val="auto"/>
          <w:szCs w:val="24"/>
        </w:rPr>
        <w:t>, mediante palabras clave para localizar rápidamente productos o servicios específicos.</w:t>
      </w:r>
    </w:p>
    <w:p w14:paraId="410F290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Filtrado por categorías</w:t>
      </w:r>
      <w:r w:rsidRPr="00EC1730">
        <w:rPr>
          <w:rFonts w:ascii="Times New Roman" w:hAnsi="Times New Roman" w:cs="Times New Roman"/>
          <w:color w:val="auto"/>
          <w:szCs w:val="24"/>
        </w:rPr>
        <w:t>, facilitando la navegación entre las diferentes categorías disponibles, como libros y apuntes, electrónica y calculadoras, alquiler de cuartos, tutorías académicas, compartir coche (Rideshare) y muebles para apartamentos estudiantiles.</w:t>
      </w:r>
    </w:p>
    <w:p w14:paraId="7DA6ADA9"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detalle de una publicación</w:t>
      </w:r>
      <w:r w:rsidRPr="00EC1730">
        <w:rPr>
          <w:rFonts w:ascii="Times New Roman" w:hAnsi="Times New Roman" w:cs="Times New Roman"/>
          <w:color w:val="auto"/>
          <w:szCs w:val="24"/>
        </w:rPr>
        <w:t>, mostrando información completa del producto o servicio, incluyendo imágenes, descripción, precio, categoría, fecha de publicación y datos del vendedor.</w:t>
      </w:r>
    </w:p>
    <w:p w14:paraId="7E6139B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Contacto directo con el vendedor</w:t>
      </w:r>
      <w:r w:rsidRPr="00EC1730">
        <w:rPr>
          <w:rFonts w:ascii="Times New Roman" w:hAnsi="Times New Roman" w:cs="Times New Roman"/>
          <w:color w:val="auto"/>
          <w:szCs w:val="24"/>
        </w:rPr>
        <w:t>, mediante un botón que permitirá visualizar su número de WhatsApp para coordinar la compra, venta o intercambio.</w:t>
      </w:r>
    </w:p>
    <w:p w14:paraId="72EFC4C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Marcado de publicaciones como vendidas o finalizadas</w:t>
      </w:r>
      <w:r w:rsidRPr="00EC1730">
        <w:rPr>
          <w:rFonts w:ascii="Times New Roman" w:hAnsi="Times New Roman" w:cs="Times New Roman"/>
          <w:color w:val="auto"/>
          <w:szCs w:val="24"/>
        </w:rPr>
        <w:t>, evitando que continúen apareciendo como disponibles una vez realizada la transacción.</w:t>
      </w:r>
    </w:p>
    <w:p w14:paraId="735CA8AF" w14:textId="7398AE79"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de reputación mediante calificaciones con estrellas</w:t>
      </w:r>
      <w:r w:rsidRPr="00EC1730">
        <w:rPr>
          <w:rFonts w:ascii="Times New Roman" w:hAnsi="Times New Roman" w:cs="Times New Roman"/>
          <w:color w:val="auto"/>
          <w:szCs w:val="24"/>
        </w:rPr>
        <w:t>, permitiendo que los usuarios evalúen la experiencia obtenida después de cada transacción y generen un historial de confianza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46271218"/>
          <w:placeholder>
            <w:docPart w:val="DefaultPlaceholder_-1854013440"/>
          </w:placeholder>
        </w:sdtPr>
        <w:sdtContent>
          <w:r w:rsidR="00E67309" w:rsidRPr="00EC1730">
            <w:rPr>
              <w:rFonts w:ascii="Times New Roman" w:hAnsi="Times New Roman" w:cs="Times New Roman"/>
              <w:color w:val="auto"/>
              <w:szCs w:val="24"/>
            </w:rPr>
            <w:t>[6], [11], [12], [17], [18]</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4C029C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historial de publicaciones</w:t>
      </w:r>
      <w:r w:rsidRPr="00EC1730">
        <w:rPr>
          <w:rFonts w:ascii="Times New Roman" w:hAnsi="Times New Roman" w:cs="Times New Roman"/>
          <w:color w:val="auto"/>
          <w:szCs w:val="24"/>
        </w:rPr>
        <w:t>, donde cada usuario podrá consultar los productos o servicios que ha publicado, así como su estado (disponible o vendido).</w:t>
      </w:r>
    </w:p>
    <w:p w14:paraId="1B106A6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Administración de categorías</w:t>
      </w:r>
      <w:r w:rsidRPr="00EC1730">
        <w:rPr>
          <w:rFonts w:ascii="Times New Roman" w:hAnsi="Times New Roman" w:cs="Times New Roman"/>
          <w:color w:val="auto"/>
          <w:szCs w:val="24"/>
        </w:rPr>
        <w:t>, permitiendo mantener organizadas las publicaciones para facilitar la búsqueda y consulta de información.</w:t>
      </w:r>
    </w:p>
    <w:p w14:paraId="5FCF9FF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Validación de acceso seguro</w:t>
      </w:r>
      <w:r w:rsidRPr="00EC1730">
        <w:rPr>
          <w:rFonts w:ascii="Times New Roman" w:hAnsi="Times New Roman" w:cs="Times New Roman"/>
          <w:color w:val="auto"/>
          <w:szCs w:val="24"/>
        </w:rPr>
        <w:t>, restringiendo el uso de la plataforma exclusivamente a estudiantes, docentes y personal administrativo pertenecientes a la Universidad Técnica Estatal de Quevedo.</w:t>
      </w:r>
    </w:p>
    <w:p w14:paraId="3B39257E" w14:textId="0B69F7AF"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Interfaz web adaptable (responsive)</w:t>
      </w:r>
      <w:r w:rsidRPr="00EC1730">
        <w:rPr>
          <w:rFonts w:ascii="Times New Roman" w:hAnsi="Times New Roman" w:cs="Times New Roman"/>
          <w:color w:val="auto"/>
          <w:szCs w:val="24"/>
        </w:rPr>
        <w:t>, garantizando el acceso al sistema desde computadoras, tabletas y dispositivos móviles mediante un navegador web, sin necesidad de instalar software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974949629"/>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A602D4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2.3 Clases y características de usuarios</w:t>
      </w:r>
    </w:p>
    <w:p w14:paraId="76B6338A" w14:textId="56BA18A8"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UTeqMarket está dirigido exclusivamente a los miembros de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xml:space="preserve">. Los usuarios del sistema se clasifican en tres grupos principales, cada uno con características y necesidades particulares. Todos deberán autenticarse mediante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para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8240869"/>
          <w:placeholder>
            <w:docPart w:val="DefaultPlaceholder_-1854013440"/>
          </w:placeholder>
        </w:sdtPr>
        <w:sdtContent>
          <w:r w:rsidR="00E67309" w:rsidRPr="00EC1730">
            <w:rPr>
              <w:rFonts w:ascii="Times New Roman" w:hAnsi="Times New Roman" w:cs="Times New Roman"/>
              <w:color w:val="auto"/>
              <w:szCs w:val="24"/>
            </w:rPr>
            <w:t>[12]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6E43629"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Estudiante</w:t>
      </w:r>
    </w:p>
    <w:p w14:paraId="3BFE94A4"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 el principal usuario de la plataforma, ya que representa el grupo con mayor demanda de compra, venta e intercambio de productos y servicios relacionados con la vida universitaria.</w:t>
      </w:r>
    </w:p>
    <w:p w14:paraId="309937F0"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Características:</w:t>
      </w:r>
    </w:p>
    <w:p w14:paraId="0103BC4C"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075B5561"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adquirir productos y servicios ofrecidos por otros usuarios.</w:t>
      </w:r>
    </w:p>
    <w:p w14:paraId="55E70C55"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publicar productos para su venta o intercambio.</w:t>
      </w:r>
    </w:p>
    <w:p w14:paraId="1BD0F0A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académicos, como tutorías.</w:t>
      </w:r>
    </w:p>
    <w:p w14:paraId="39AD420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buscar publicaciones mediante filtros y categorías.</w:t>
      </w:r>
    </w:p>
    <w:p w14:paraId="46CB276A"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otros usuarios mediante WhatsApp.</w:t>
      </w:r>
    </w:p>
    <w:p w14:paraId="7AB3E6A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62A5342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sus propias publicaciones (crear, editar, eliminar y marcar como vendidas).</w:t>
      </w:r>
    </w:p>
    <w:p w14:paraId="76CF2DCF"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Docente</w:t>
      </w:r>
    </w:p>
    <w:p w14:paraId="051D5663"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Corresponde al personal académico de la universidad que desea utilizar la plataforma para ofrecer o adquirir productos y servicios relacionados con sus actividades profesionales o académicas.</w:t>
      </w:r>
    </w:p>
    <w:p w14:paraId="5187D4ED"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63007471"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238005EB"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miembros de la comunidad.</w:t>
      </w:r>
    </w:p>
    <w:p w14:paraId="016FCD4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libros, equipos, materiales o recursos académicos.</w:t>
      </w:r>
    </w:p>
    <w:p w14:paraId="39240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como asesorías, tutorías o capacitación.</w:t>
      </w:r>
    </w:p>
    <w:p w14:paraId="363B9FC8"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consultar publicaciones mediante categorías o búsquedas.</w:t>
      </w:r>
    </w:p>
    <w:p w14:paraId="286D798C"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0ADCCB0D"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las transacciones realizadas.</w:t>
      </w:r>
    </w:p>
    <w:p w14:paraId="53666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gestionar sus propias publicaciones.</w:t>
      </w:r>
    </w:p>
    <w:p w14:paraId="1A988374"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Personal administrativo</w:t>
      </w:r>
    </w:p>
    <w:p w14:paraId="67F7A7BE"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Comprende a los colaboradores administrativos de la universidad que forman parte de la comunidad institucional y que podrán utilizar la plataforma para realizar transacciones de productos y servicios.</w:t>
      </w:r>
    </w:p>
    <w:p w14:paraId="22EB237B"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31BCD809"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34B8AD8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usuarios.</w:t>
      </w:r>
    </w:p>
    <w:p w14:paraId="2BE51EB5"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artículos de interés para la comunidad universitaria.</w:t>
      </w:r>
    </w:p>
    <w:p w14:paraId="0FD7CE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Puede consultar y buscar publicaciones disponibles.</w:t>
      </w:r>
    </w:p>
    <w:p w14:paraId="651479A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5D8B30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3FCB4AEF"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las publicaciones que haya realizado.</w:t>
      </w:r>
    </w:p>
    <w:p w14:paraId="750682EB"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Características comunes de los usuarios</w:t>
      </w:r>
    </w:p>
    <w:p w14:paraId="15D9783F"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Independientemente de su tipo, todos los usuarios del sistema compartirán las siguientes características:</w:t>
      </w:r>
    </w:p>
    <w:p w14:paraId="52E6BA90"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Pertenecen a la comunidad de la Universidad Técnica Estatal de Quevedo.</w:t>
      </w:r>
    </w:p>
    <w:p w14:paraId="7890108F"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 autentican mediante un correo institucional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49D82D84"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Disponen de un perfil dentro de la plataforma.</w:t>
      </w:r>
    </w:p>
    <w:p w14:paraId="05570CA1"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visualizar las publicaciones disponibles.</w:t>
      </w:r>
    </w:p>
    <w:p w14:paraId="778C30A3"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buscar productos o servicios por categorías.</w:t>
      </w:r>
    </w:p>
    <w:p w14:paraId="5832C73D"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contactar directamente a otros usuarios para concretar una transacción.</w:t>
      </w:r>
    </w:p>
    <w:p w14:paraId="2F1249E6"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Participan en el sistema de reputación mediante calificaciones con estrellas.</w:t>
      </w:r>
    </w:p>
    <w:p w14:paraId="6BA9D51E"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Deben cumplir los términos y condiciones establecidos para el uso de la plataforma.</w:t>
      </w:r>
    </w:p>
    <w:p w14:paraId="6D61D48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2.4 Mapa de stakeholders</w:t>
      </w:r>
    </w:p>
    <w:p w14:paraId="5D246B1B" w14:textId="77777777" w:rsidR="007D7206"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65D20DBA" wp14:editId="58A4A42A">
            <wp:extent cx="4932776" cy="4762854"/>
            <wp:effectExtent l="0" t="0" r="1270" b="0"/>
            <wp:docPr id="147887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10" r="2112" b="3375"/>
                    <a:stretch>
                      <a:fillRect/>
                    </a:stretch>
                  </pic:blipFill>
                  <pic:spPr bwMode="auto">
                    <a:xfrm>
                      <a:off x="0" y="0"/>
                      <a:ext cx="4933507" cy="476356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140E9A" w:rsidRPr="00EC1730" w14:paraId="4377E531" w14:textId="77777777" w:rsidTr="006A422F">
        <w:tc>
          <w:tcPr>
            <w:tcW w:w="4247" w:type="dxa"/>
            <w:vAlign w:val="center"/>
          </w:tcPr>
          <w:p w14:paraId="592DE012"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Stakeholder</w:t>
            </w:r>
          </w:p>
        </w:tc>
        <w:tc>
          <w:tcPr>
            <w:tcW w:w="4247" w:type="dxa"/>
            <w:vAlign w:val="center"/>
          </w:tcPr>
          <w:p w14:paraId="4FF9F6A5"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Descripción</w:t>
            </w:r>
          </w:p>
        </w:tc>
      </w:tr>
      <w:tr w:rsidR="00140E9A" w:rsidRPr="00EC1730" w14:paraId="5A2C9271" w14:textId="77777777" w:rsidTr="006A422F">
        <w:tc>
          <w:tcPr>
            <w:tcW w:w="4247" w:type="dxa"/>
            <w:vAlign w:val="center"/>
          </w:tcPr>
          <w:p w14:paraId="69A06D0D"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Estudiantes</w:t>
            </w:r>
          </w:p>
        </w:tc>
        <w:tc>
          <w:tcPr>
            <w:tcW w:w="4247" w:type="dxa"/>
            <w:vAlign w:val="center"/>
          </w:tcPr>
          <w:p w14:paraId="4A848D4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Constituyen el principal grupo de usuarios del sistema. Utilizarán la plataforma para comprar, vender e intercambiar productos y servicios relacionados con la vida universitaria.</w:t>
            </w:r>
          </w:p>
        </w:tc>
      </w:tr>
      <w:tr w:rsidR="00140E9A" w:rsidRPr="00EC1730" w14:paraId="6E460AFA" w14:textId="77777777" w:rsidTr="006A422F">
        <w:tc>
          <w:tcPr>
            <w:tcW w:w="4247" w:type="dxa"/>
            <w:vAlign w:val="center"/>
          </w:tcPr>
          <w:p w14:paraId="7AFAD4F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Docentes</w:t>
            </w:r>
          </w:p>
        </w:tc>
        <w:tc>
          <w:tcPr>
            <w:tcW w:w="4247" w:type="dxa"/>
            <w:vAlign w:val="center"/>
          </w:tcPr>
          <w:p w14:paraId="03C9C2E2"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Forman parte de la comunidad universitaria y podrán utilizar la plataforma para adquirir o publicar materiales y servicios académicos.</w:t>
            </w:r>
          </w:p>
        </w:tc>
      </w:tr>
      <w:tr w:rsidR="00140E9A" w:rsidRPr="00EC1730" w14:paraId="1736539D" w14:textId="77777777" w:rsidTr="006A422F">
        <w:tc>
          <w:tcPr>
            <w:tcW w:w="4247" w:type="dxa"/>
            <w:vAlign w:val="center"/>
          </w:tcPr>
          <w:p w14:paraId="101FFF7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Personal Administrativo</w:t>
            </w:r>
          </w:p>
        </w:tc>
        <w:tc>
          <w:tcPr>
            <w:tcW w:w="4247" w:type="dxa"/>
            <w:vAlign w:val="center"/>
          </w:tcPr>
          <w:p w14:paraId="3698991A"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Podrán participar como usuarios de la plataforma realizando transacciones de compra o venta de productos y servicios.</w:t>
            </w:r>
          </w:p>
        </w:tc>
      </w:tr>
      <w:tr w:rsidR="00140E9A" w:rsidRPr="00EC1730" w14:paraId="02921735" w14:textId="77777777" w:rsidTr="006A422F">
        <w:tc>
          <w:tcPr>
            <w:tcW w:w="4247" w:type="dxa"/>
            <w:vAlign w:val="center"/>
          </w:tcPr>
          <w:p w14:paraId="1A32675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Administrador del sistema</w:t>
            </w:r>
          </w:p>
        </w:tc>
        <w:tc>
          <w:tcPr>
            <w:tcW w:w="4247" w:type="dxa"/>
            <w:vAlign w:val="center"/>
          </w:tcPr>
          <w:p w14:paraId="1AB3E62D"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Responsable de supervisar el funcionamiento de la plataforma, gestionar usuarios, moderar publicaciones y garantizar el correcto funcionamiento del sistema.</w:t>
            </w:r>
          </w:p>
        </w:tc>
      </w:tr>
      <w:tr w:rsidR="00140E9A" w:rsidRPr="00EC1730" w14:paraId="36CEE8FD" w14:textId="77777777" w:rsidTr="006A422F">
        <w:tc>
          <w:tcPr>
            <w:tcW w:w="4247" w:type="dxa"/>
            <w:vAlign w:val="center"/>
          </w:tcPr>
          <w:p w14:paraId="3990EAF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Equipo de desarrollo</w:t>
            </w:r>
          </w:p>
        </w:tc>
        <w:tc>
          <w:tcPr>
            <w:tcW w:w="4247" w:type="dxa"/>
            <w:vAlign w:val="center"/>
          </w:tcPr>
          <w:p w14:paraId="07933E6F"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 xml:space="preserve">Integrado por los responsables del análisis, diseño, desarrollo, pruebas y mantenimiento de UTeqMarket, </w:t>
            </w:r>
            <w:r w:rsidRPr="00EC1730">
              <w:rPr>
                <w:rFonts w:ascii="Times New Roman" w:hAnsi="Times New Roman" w:cs="Times New Roman"/>
                <w:color w:val="auto"/>
                <w:szCs w:val="24"/>
              </w:rPr>
              <w:lastRenderedPageBreak/>
              <w:t>asegurando el cumplimiento de los requisitos establecidos.</w:t>
            </w:r>
          </w:p>
        </w:tc>
      </w:tr>
      <w:tr w:rsidR="00140E9A" w:rsidRPr="00EC1730" w14:paraId="0E5DD24B" w14:textId="77777777" w:rsidTr="006A422F">
        <w:tc>
          <w:tcPr>
            <w:tcW w:w="4247" w:type="dxa"/>
            <w:vAlign w:val="center"/>
          </w:tcPr>
          <w:p w14:paraId="3ACD0262"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lastRenderedPageBreak/>
              <w:t>Universidad Técnica Estatal de Quevedo (UTEQ)</w:t>
            </w:r>
          </w:p>
        </w:tc>
        <w:tc>
          <w:tcPr>
            <w:tcW w:w="4247" w:type="dxa"/>
            <w:vAlign w:val="center"/>
          </w:tcPr>
          <w:p w14:paraId="65E1469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Institución beneficiaria del proyecto. Proporciona el entorno en el que se implementará el sistema y los correos institucionales utilizados para autenticar a los usuarios, además de promover una comunidad universitaria más segura y colaborativa.</w:t>
            </w:r>
          </w:p>
        </w:tc>
      </w:tr>
    </w:tbl>
    <w:p w14:paraId="40594D01" w14:textId="77777777" w:rsidR="00140E9A" w:rsidRPr="00EC1730" w:rsidRDefault="00140E9A" w:rsidP="00231322">
      <w:pPr>
        <w:jc w:val="both"/>
        <w:rPr>
          <w:rFonts w:ascii="Times New Roman" w:hAnsi="Times New Roman" w:cs="Times New Roman"/>
          <w:b/>
          <w:bCs/>
          <w:color w:val="auto"/>
          <w:szCs w:val="24"/>
        </w:rPr>
      </w:pPr>
    </w:p>
    <w:p w14:paraId="3CEBFD5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2.5 Entorno operativo</w:t>
      </w:r>
    </w:p>
    <w:p w14:paraId="44622A73" w14:textId="3059D620"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w:t>
      </w:r>
      <w:r w:rsidRPr="00EC1730">
        <w:rPr>
          <w:rFonts w:ascii="Times New Roman" w:hAnsi="Times New Roman" w:cs="Times New Roman"/>
          <w:b/>
          <w:bCs/>
          <w:color w:val="auto"/>
          <w:szCs w:val="24"/>
        </w:rPr>
        <w:t>UTeqMarket</w:t>
      </w:r>
      <w:r w:rsidRPr="00EC1730">
        <w:rPr>
          <w:rFonts w:ascii="Times New Roman" w:hAnsi="Times New Roman" w:cs="Times New Roman"/>
          <w:color w:val="auto"/>
          <w:szCs w:val="24"/>
        </w:rPr>
        <w:t xml:space="preserve"> será implementado como una aplicación web, diseñada para ejecutarse en un entorno accesible desde cualquier dispositivo con conexión a Internet y un navegador web moderno. La plataforma estará disponible para estudiantes, docentes y personal administrativo de la Universidad Técnica Estatal de Quevedo (UTEQ), permitiendo su utilización tanto en computadoras como en dispositivos móviles, sin necesidad de instalar una aplicación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2642533"/>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5035AB1" w14:textId="77777777"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entorno operativo del sistema está conformado por los siguientes componentes:</w:t>
      </w:r>
    </w:p>
    <w:p w14:paraId="6CBAF4C4"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Windows:</w:t>
      </w:r>
      <w:r w:rsidRPr="00EC1730">
        <w:rPr>
          <w:rFonts w:ascii="Times New Roman" w:hAnsi="Times New Roman" w:cs="Times New Roman"/>
          <w:color w:val="auto"/>
          <w:szCs w:val="24"/>
        </w:rPr>
        <w:t xml:space="preserve"> Compatible con computadoras de escritorio y portátiles que utilicen navegadores web modernos.</w:t>
      </w:r>
    </w:p>
    <w:p w14:paraId="5B4CF372"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Android:</w:t>
      </w:r>
      <w:r w:rsidRPr="00EC1730">
        <w:rPr>
          <w:rFonts w:ascii="Times New Roman" w:hAnsi="Times New Roman" w:cs="Times New Roman"/>
          <w:color w:val="auto"/>
          <w:szCs w:val="24"/>
        </w:rPr>
        <w:t xml:space="preserve"> Permite el acceso a la plataforma desde teléfonos inteligentes y tabletas mediante un navegador web.</w:t>
      </w:r>
    </w:p>
    <w:p w14:paraId="32243A27"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iOS:</w:t>
      </w:r>
      <w:r w:rsidRPr="00EC1730">
        <w:rPr>
          <w:rFonts w:ascii="Times New Roman" w:hAnsi="Times New Roman" w:cs="Times New Roman"/>
          <w:color w:val="auto"/>
          <w:szCs w:val="24"/>
        </w:rPr>
        <w:t xml:space="preserve"> Compatible con iPhone y iPad a través de navegadores web compatibles.</w:t>
      </w:r>
    </w:p>
    <w:p w14:paraId="32D7A69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Navegadores web:</w:t>
      </w:r>
      <w:r w:rsidRPr="00EC1730">
        <w:rPr>
          <w:rFonts w:ascii="Times New Roman" w:hAnsi="Times New Roman" w:cs="Times New Roman"/>
          <w:color w:val="auto"/>
          <w:szCs w:val="24"/>
        </w:rPr>
        <w:t xml:space="preserve"> El sistema será compatible con los principales navegadores modernos, como Google Chrome, Microsoft Edge, Mozilla Firefox y Safari.</w:t>
      </w:r>
    </w:p>
    <w:p w14:paraId="161DA53A"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Conexión a Internet:</w:t>
      </w:r>
      <w:r w:rsidRPr="00EC1730">
        <w:rPr>
          <w:rFonts w:ascii="Times New Roman" w:hAnsi="Times New Roman" w:cs="Times New Roman"/>
          <w:color w:val="auto"/>
          <w:szCs w:val="24"/>
        </w:rPr>
        <w:t xml:space="preserve"> Es indispensable contar con acceso a Internet para la autenticación de usuarios, consulta de publicaciones, almacenamiento y recuperación de información.</w:t>
      </w:r>
    </w:p>
    <w:p w14:paraId="0A585D6B"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Firebase Authentication:</w:t>
      </w:r>
      <w:r w:rsidRPr="00EC1730">
        <w:rPr>
          <w:rFonts w:ascii="Times New Roman" w:hAnsi="Times New Roman" w:cs="Times New Roman"/>
          <w:color w:val="auto"/>
          <w:szCs w:val="24"/>
        </w:rPr>
        <w:t xml:space="preserve"> Servicio utilizado para autenticar a los usuarios y validar el acceso mediante el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garantizando que únicamente los miembros de la comunidad universitaria puedan utilizar la plataforma.</w:t>
      </w:r>
    </w:p>
    <w:p w14:paraId="7B047FF3"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Sistema gestor de base de datos encargado de almacenar y administrar la información del sistema, incluyendo usuarios, publicaciones, categorías, calificaciones y demás datos necesarios para el funcionamiento de la plataforma.</w:t>
      </w:r>
    </w:p>
    <w:p w14:paraId="76AD825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WhatsApp:</w:t>
      </w:r>
      <w:r w:rsidRPr="00EC1730">
        <w:rPr>
          <w:rFonts w:ascii="Times New Roman" w:hAnsi="Times New Roman" w:cs="Times New Roman"/>
          <w:color w:val="auto"/>
          <w:szCs w:val="24"/>
        </w:rPr>
        <w:t xml:space="preserve"> Aplicación externa utilizada como medio de comunicación entre compradores y vendedores para coordinar los detalles de las transacciones realizadas dentro de UTeqMarket.</w:t>
      </w:r>
    </w:p>
    <w:p w14:paraId="796D2CC6" w14:textId="40D73054"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Este entorno operativo permitirá que UTeqMarket ofrezca una plataforma accesible, segura y adaptable a diferentes dispositivos, facilitando el acceso de la comunidad universitaria desde cualquier lugar con conexión a Internet</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300917997"/>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C5B8F8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2.6 Suposiciones y dependencias</w:t>
      </w:r>
    </w:p>
    <w:p w14:paraId="1CE125AC" w14:textId="26EE7357" w:rsidR="00E67309" w:rsidRPr="00EC1730" w:rsidRDefault="00140E9A" w:rsidP="00231322">
      <w:pPr>
        <w:jc w:val="both"/>
        <w:rPr>
          <w:rFonts w:ascii="Times New Roman" w:hAnsi="Times New Roman" w:cs="Times New Roman"/>
          <w:color w:val="auto"/>
        </w:rPr>
      </w:pPr>
      <w:r w:rsidRPr="00EC1730">
        <w:rPr>
          <w:rFonts w:ascii="Times New Roman" w:hAnsi="Times New Roman" w:cs="Times New Roman"/>
          <w:color w:val="auto"/>
          <w:szCs w:val="24"/>
        </w:rPr>
        <w:t xml:space="preserve">El correcto funcionamiento de </w:t>
      </w:r>
      <w:r w:rsidRPr="00EC1730">
        <w:rPr>
          <w:rFonts w:ascii="Times New Roman" w:hAnsi="Times New Roman" w:cs="Times New Roman"/>
          <w:b/>
          <w:bCs/>
          <w:color w:val="auto"/>
          <w:szCs w:val="24"/>
        </w:rPr>
        <w:t>UTeqMarket</w:t>
      </w:r>
      <w:r w:rsidRPr="00EC1730">
        <w:rPr>
          <w:rFonts w:ascii="Times New Roman" w:hAnsi="Times New Roman" w:cs="Times New Roman"/>
          <w:color w:val="auto"/>
          <w:szCs w:val="24"/>
        </w:rPr>
        <w:t xml:space="preserve"> depende de una serie de condiciones y recursos externos que se asumen disponibles durante la operación del sistema. Estas suposiciones y dependencias establecen el entorno mínimo necesario para garantizar el acceso a la plataforma y el cumplimiento de sus funcionalidades</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
          <w:id w:val="-1205787185"/>
          <w:placeholder>
            <w:docPart w:val="DefaultPlaceholder_-1854013440"/>
          </w:placeholder>
        </w:sdtPr>
        <w:sdtContent>
          <w:r w:rsidR="00E67309" w:rsidRPr="00EC1730">
            <w:rPr>
              <w:rFonts w:ascii="Times New Roman" w:hAnsi="Times New Roman" w:cs="Times New Roman"/>
              <w:color w:val="auto"/>
              <w:szCs w:val="24"/>
            </w:rPr>
            <w:t>[5], [13], [21]</w:t>
          </w:r>
        </w:sdtContent>
      </w:sdt>
      <w:r w:rsidRPr="00EC1730">
        <w:rPr>
          <w:rFonts w:ascii="Times New Roman" w:hAnsi="Times New Roman" w:cs="Times New Roman"/>
          <w:color w:val="auto"/>
          <w:szCs w:val="24"/>
        </w:rPr>
        <w:t>.</w:t>
      </w:r>
    </w:p>
    <w:p w14:paraId="6615DD60"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Suposiciones</w:t>
      </w:r>
    </w:p>
    <w:p w14:paraId="6FDA9B84"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usuarios pertenecen a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w:t>
      </w:r>
    </w:p>
    <w:p w14:paraId="308D0985"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Cada usuario dispone de un correo institucional válido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2DB302D1"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conocen el uso básico de un navegador web y de aplicaciones de mensajería como WhatsApp.</w:t>
      </w:r>
    </w:p>
    <w:p w14:paraId="477FDB0D"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proporcionarán información verídica al momento de publicar productos o servicios.</w:t>
      </w:r>
    </w:p>
    <w:p w14:paraId="0F03545F"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compradores y vendedores establecerán los acuerdos de pago y entrega de manera responsable y fuera de la plataforma.</w:t>
      </w:r>
    </w:p>
    <w:p w14:paraId="0DC88167"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Dependencias</w:t>
      </w:r>
    </w:p>
    <w:p w14:paraId="60190B6E"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usuario debe contar con una conexión estable a </w:t>
      </w:r>
      <w:r w:rsidRPr="00EC1730">
        <w:rPr>
          <w:rFonts w:ascii="Times New Roman" w:hAnsi="Times New Roman" w:cs="Times New Roman"/>
          <w:b/>
          <w:bCs/>
          <w:color w:val="auto"/>
          <w:szCs w:val="24"/>
        </w:rPr>
        <w:t>Internet</w:t>
      </w:r>
      <w:r w:rsidRPr="00EC1730">
        <w:rPr>
          <w:rFonts w:ascii="Times New Roman" w:hAnsi="Times New Roman" w:cs="Times New Roman"/>
          <w:color w:val="auto"/>
          <w:szCs w:val="24"/>
        </w:rPr>
        <w:t xml:space="preserve"> para acceder al sistema.</w:t>
      </w:r>
    </w:p>
    <w:p w14:paraId="3BD871F3"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r w:rsidRPr="00EC1730">
        <w:rPr>
          <w:rFonts w:ascii="Times New Roman" w:hAnsi="Times New Roman" w:cs="Times New Roman"/>
          <w:b/>
          <w:bCs/>
          <w:color w:val="auto"/>
          <w:szCs w:val="24"/>
        </w:rPr>
        <w:t>Firebase Authentication</w:t>
      </w:r>
      <w:r w:rsidRPr="00EC1730">
        <w:rPr>
          <w:rFonts w:ascii="Times New Roman" w:hAnsi="Times New Roman" w:cs="Times New Roman"/>
          <w:color w:val="auto"/>
          <w:szCs w:val="24"/>
        </w:rPr>
        <w:t xml:space="preserve"> debe encontrarse disponible para realizar el proceso de autenticación y validación del correo institucional.</w:t>
      </w:r>
    </w:p>
    <w:p w14:paraId="79983BD5"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servidor donde se aloje la aplicación web deberá permanecer operativo para garantizar la disponibilidad del sistema.</w:t>
      </w:r>
    </w:p>
    <w:p w14:paraId="603C624C"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deberá estar disponible para el almacenamiento, consulta y administración de la información.</w:t>
      </w:r>
    </w:p>
    <w:p w14:paraId="0793EAA2"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usuario deberá disponer de un navegador web compatible y actualizado, como Google Chrome, Microsoft Edge, Mozilla Firefox o Safari.</w:t>
      </w:r>
    </w:p>
    <w:p w14:paraId="509D0757"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Para establecer contacto entre comprador y vendedor, el usuario deberá tener acceso a </w:t>
      </w:r>
      <w:r w:rsidRPr="00EC1730">
        <w:rPr>
          <w:rFonts w:ascii="Times New Roman" w:hAnsi="Times New Roman" w:cs="Times New Roman"/>
          <w:b/>
          <w:bCs/>
          <w:color w:val="auto"/>
          <w:szCs w:val="24"/>
        </w:rPr>
        <w:t>WhatsApp</w:t>
      </w:r>
      <w:r w:rsidRPr="00EC1730">
        <w:rPr>
          <w:rFonts w:ascii="Times New Roman" w:hAnsi="Times New Roman" w:cs="Times New Roman"/>
          <w:color w:val="auto"/>
          <w:szCs w:val="24"/>
        </w:rPr>
        <w:t>, ya sea mediante la aplicación instalada en su dispositivo o a través de su versión web.</w:t>
      </w:r>
    </w:p>
    <w:p w14:paraId="332F812D"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correcto funcionamiento del sistema dependerá de la disponibilidad de los servicios externos utilizados durante la autenticación y el acceso a la información.</w:t>
      </w:r>
    </w:p>
    <w:p w14:paraId="407B7CC1" w14:textId="77777777" w:rsidR="00647FCB"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Estas suposiciones y dependencias deberán considerarse durante el desarrollo, despliegue y mantenimiento de UTeqMarket, ya que cualquier interrupción en alguno de estos elementos podría afectar parcial o totalmente el funcionamiento de la plataforma.</w:t>
      </w:r>
    </w:p>
    <w:p w14:paraId="5C6DD70C"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 Requisitos específicos</w:t>
      </w:r>
    </w:p>
    <w:p w14:paraId="7CDFC684"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 Interfaces externas</w:t>
      </w:r>
    </w:p>
    <w:p w14:paraId="2FCFAA0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3.1.1.</w:t>
      </w:r>
    </w:p>
    <w:p w14:paraId="4CBA433A"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50451632" wp14:editId="2CBC8F89">
            <wp:extent cx="5400040" cy="2512060"/>
            <wp:effectExtent l="0" t="0" r="0" b="2540"/>
            <wp:docPr id="142585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5627" name=""/>
                    <pic:cNvPicPr/>
                  </pic:nvPicPr>
                  <pic:blipFill>
                    <a:blip r:embed="rId8"/>
                    <a:stretch>
                      <a:fillRect/>
                    </a:stretch>
                  </pic:blipFill>
                  <pic:spPr>
                    <a:xfrm>
                      <a:off x="0" y="0"/>
                      <a:ext cx="5400040" cy="2512060"/>
                    </a:xfrm>
                    <a:prstGeom prst="rect">
                      <a:avLst/>
                    </a:prstGeom>
                  </pic:spPr>
                </pic:pic>
              </a:graphicData>
            </a:graphic>
          </wp:inline>
        </w:drawing>
      </w:r>
    </w:p>
    <w:p w14:paraId="20B1F7DE"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4D1111A8" wp14:editId="722FB0B9">
            <wp:extent cx="5400040" cy="2529840"/>
            <wp:effectExtent l="0" t="0" r="0" b="3810"/>
            <wp:docPr id="8985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204" name=""/>
                    <pic:cNvPicPr/>
                  </pic:nvPicPr>
                  <pic:blipFill>
                    <a:blip r:embed="rId9"/>
                    <a:stretch>
                      <a:fillRect/>
                    </a:stretch>
                  </pic:blipFill>
                  <pic:spPr>
                    <a:xfrm>
                      <a:off x="0" y="0"/>
                      <a:ext cx="5400040" cy="2529840"/>
                    </a:xfrm>
                    <a:prstGeom prst="rect">
                      <a:avLst/>
                    </a:prstGeom>
                  </pic:spPr>
                </pic:pic>
              </a:graphicData>
            </a:graphic>
          </wp:inline>
        </w:drawing>
      </w:r>
    </w:p>
    <w:p w14:paraId="667EB36C"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6239B532" wp14:editId="086A2CB8">
            <wp:extent cx="5400040" cy="2501265"/>
            <wp:effectExtent l="0" t="0" r="0" b="0"/>
            <wp:docPr id="111629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1219" name=""/>
                    <pic:cNvPicPr/>
                  </pic:nvPicPr>
                  <pic:blipFill>
                    <a:blip r:embed="rId10"/>
                    <a:stretch>
                      <a:fillRect/>
                    </a:stretch>
                  </pic:blipFill>
                  <pic:spPr>
                    <a:xfrm>
                      <a:off x="0" y="0"/>
                      <a:ext cx="5400040" cy="2501265"/>
                    </a:xfrm>
                    <a:prstGeom prst="rect">
                      <a:avLst/>
                    </a:prstGeom>
                  </pic:spPr>
                </pic:pic>
              </a:graphicData>
            </a:graphic>
          </wp:inline>
        </w:drawing>
      </w:r>
    </w:p>
    <w:p w14:paraId="25B623C8"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3472924D" wp14:editId="598A11B5">
            <wp:extent cx="5400040" cy="2507615"/>
            <wp:effectExtent l="0" t="0" r="0" b="6985"/>
            <wp:docPr id="19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 name=""/>
                    <pic:cNvPicPr/>
                  </pic:nvPicPr>
                  <pic:blipFill>
                    <a:blip r:embed="rId11"/>
                    <a:stretch>
                      <a:fillRect/>
                    </a:stretch>
                  </pic:blipFill>
                  <pic:spPr>
                    <a:xfrm>
                      <a:off x="0" y="0"/>
                      <a:ext cx="5400040" cy="2507615"/>
                    </a:xfrm>
                    <a:prstGeom prst="rect">
                      <a:avLst/>
                    </a:prstGeom>
                  </pic:spPr>
                </pic:pic>
              </a:graphicData>
            </a:graphic>
          </wp:inline>
        </w:drawing>
      </w:r>
    </w:p>
    <w:p w14:paraId="5787788F"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04294049" wp14:editId="0509DD5C">
            <wp:extent cx="5390515" cy="4284921"/>
            <wp:effectExtent l="0" t="0" r="635" b="1905"/>
            <wp:docPr id="6438588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0510"/>
                    <a:stretch>
                      <a:fillRect/>
                    </a:stretch>
                  </pic:blipFill>
                  <pic:spPr bwMode="auto">
                    <a:xfrm>
                      <a:off x="0" y="0"/>
                      <a:ext cx="5390515" cy="4284921"/>
                    </a:xfrm>
                    <a:prstGeom prst="rect">
                      <a:avLst/>
                    </a:prstGeom>
                    <a:noFill/>
                    <a:ln>
                      <a:noFill/>
                    </a:ln>
                    <a:extLst>
                      <a:ext uri="{53640926-AAD7-44D8-BBD7-CCE9431645EC}">
                        <a14:shadowObscured xmlns:a14="http://schemas.microsoft.com/office/drawing/2010/main"/>
                      </a:ext>
                    </a:extLst>
                  </pic:spPr>
                </pic:pic>
              </a:graphicData>
            </a:graphic>
          </wp:inline>
        </w:drawing>
      </w:r>
    </w:p>
    <w:p w14:paraId="0328FC0A"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w:t>
      </w:r>
      <w:r w:rsidR="00C8738F" w:rsidRPr="00EC1730">
        <w:rPr>
          <w:rFonts w:ascii="Times New Roman" w:hAnsi="Times New Roman" w:cs="Times New Roman"/>
          <w:b/>
          <w:bCs/>
          <w:color w:val="auto"/>
          <w:szCs w:val="24"/>
        </w:rPr>
        <w:t>2</w:t>
      </w:r>
      <w:r w:rsidRPr="00EC1730">
        <w:rPr>
          <w:rFonts w:ascii="Times New Roman" w:hAnsi="Times New Roman" w:cs="Times New Roman"/>
          <w:b/>
          <w:bCs/>
          <w:color w:val="auto"/>
          <w:szCs w:val="24"/>
        </w:rPr>
        <w:t>. Interfaz de hardware</w:t>
      </w:r>
    </w:p>
    <w:p w14:paraId="5659C94C" w14:textId="79851058" w:rsidR="00E93F83" w:rsidRPr="00EC1730" w:rsidRDefault="00E93F8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 ha sido diseñado como una aplicación web adaptable (responsive), por lo que podrá ejecutarse desde diferentes dispositivos con acceso a Internet y un navegador web compatible. A continuación, se describen los principales componentes de hardware con los que interactuará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700910292"/>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D8C5542"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Computadora de escritorio o portátil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podrá utilizarse desde computadoras con sistemas operativos compatibles, permitiendo una experiencia de usuario completa mediante el uso de teclado, ratón y navegador web. Este será el medio principal para la administración de publicaciones y la navegación por la plataforma.</w:t>
      </w:r>
    </w:p>
    <w:p w14:paraId="1BAF9DFE"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Android</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Los usuarios podrán acceder a UTeqMarket desde teléfonos inteligentes con sistema operativo Android utilizando un navegador web moderno. La interfaz se adaptará automáticamente al tamaño de la pantalla para facilitar la navegación y el uso de todas las funcionalidades del sistema.</w:t>
      </w:r>
    </w:p>
    <w:p w14:paraId="3B4CEB05"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iOS (iPhone)</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La plataforma también será compatible con dispositivos iPhone mediante navegadores web compatibles con iOS. Gracias al diseño adaptable, los usuarios podrán consultar publicaciones, administrar sus productos y contactar vendedores desde cualquier lugar.</w:t>
      </w:r>
    </w:p>
    <w:p w14:paraId="10E0FF2D"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lastRenderedPageBreak/>
        <w:t>Cámara del dispositivo</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permitirá utilizar la cámara integrada del dispositivo para capturar fotografías de los productos que serán publicados en la plataforma. Alternativamente, el usuario podrá seleccionar imágenes previamente almacenadas en su equipo.</w:t>
      </w:r>
    </w:p>
    <w:p w14:paraId="22AA2B7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Pantalla táctil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En dispositivos móviles y tabletas, la interacción con el sistema se realizará mediante pantallas táctiles, permitiendo navegar por las diferentes secciones de la plataforma, completar formularios, visualizar publicaciones y utilizar las distintas funcionalidades mediante gestos táctiles.</w:t>
      </w:r>
    </w:p>
    <w:p w14:paraId="7551CD4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Conexión de red</w:t>
      </w:r>
      <w:r w:rsidR="00C8738F"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Todos los dispositivos deberán disponer de acceso a Internet, ya sea mediante una red Wi-Fi o una conexión de datos móviles, para poder acceder a la plataforma, autenticarse, consultar la información almacenada y realizar operaciones dentro del sistema.</w:t>
      </w:r>
    </w:p>
    <w:p w14:paraId="5E3C988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3.1.3. Interfaz de software</w:t>
      </w:r>
    </w:p>
    <w:p w14:paraId="55B41908" w14:textId="054F2E48" w:rsidR="00C8738F" w:rsidRPr="00EC1730" w:rsidRDefault="00C8738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UTeqMarket interactúa con diferentes componentes de software que permiten garantizar el funcionamiento de la plataforma, la autenticación de los usuarios, el almacenamiento de la información y la comunicación entre el cliente y el servidor. A continuación, se describen las principales interfaces de software utilizadas por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538256283"/>
          <w:placeholder>
            <w:docPart w:val="DefaultPlaceholder_-1854013440"/>
          </w:placeholder>
        </w:sdtPr>
        <w:sdtContent>
          <w:r w:rsidR="00E67309" w:rsidRPr="00EC1730">
            <w:rPr>
              <w:rFonts w:ascii="Times New Roman" w:hAnsi="Times New Roman" w:cs="Times New Roman"/>
              <w:color w:val="auto"/>
              <w:szCs w:val="24"/>
            </w:rPr>
            <w:t>[5], [9], [13], [15]</w:t>
          </w:r>
        </w:sdtContent>
      </w:sdt>
      <w:r w:rsidRPr="00EC1730">
        <w:rPr>
          <w:rFonts w:ascii="Times New Roman" w:hAnsi="Times New Roman" w:cs="Times New Roman"/>
          <w:color w:val="auto"/>
          <w:szCs w:val="24"/>
        </w:rPr>
        <w:t>.</w:t>
      </w:r>
    </w:p>
    <w:p w14:paraId="79312544" w14:textId="0E2754E1"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Navegador web: </w:t>
      </w:r>
      <w:r w:rsidRPr="00EC1730">
        <w:rPr>
          <w:rFonts w:ascii="Times New Roman" w:hAnsi="Times New Roman" w:cs="Times New Roman"/>
          <w:color w:val="auto"/>
          <w:szCs w:val="24"/>
        </w:rPr>
        <w:t>El acceso a UTeqMarket se realizará mediante un navegador web compatible, como Google Chrome, Microsoft Edge, Mozilla Firefox o Safari. La aplicación ha sido diseñada bajo un enfoque responsive, permitiendo que la interfaz se adapte automáticamente a diferentes tamaños de pantalla sin perder funcionalidad</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527992058"/>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D6F87FA" w14:textId="70E6EF4E"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Firebase Authentication: </w:t>
      </w:r>
      <w:r w:rsidRPr="00EC1730">
        <w:rPr>
          <w:rFonts w:ascii="Times New Roman" w:hAnsi="Times New Roman" w:cs="Times New Roman"/>
          <w:color w:val="auto"/>
          <w:szCs w:val="24"/>
        </w:rPr>
        <w:t>Será el servicio encargado de gestionar el proceso de autenticación de los usuarios. Permitirá validar el inicio de sesión utilizando el correo institucional con dominio @uteq.edu.ec, garantizando que únicamente los miembros de la comunidad universitaria puedan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
          <w:id w:val="341520849"/>
          <w:placeholder>
            <w:docPart w:val="DefaultPlaceholder_-1854013440"/>
          </w:placeholder>
        </w:sdtPr>
        <w:sdtContent>
          <w:r w:rsidR="00E67309" w:rsidRPr="00EC1730">
            <w:rPr>
              <w:rFonts w:ascii="Times New Roman" w:hAnsi="Times New Roman" w:cs="Times New Roman"/>
              <w:color w:val="auto"/>
              <w:szCs w:val="24"/>
            </w:rPr>
            <w:t>[5]</w:t>
          </w:r>
        </w:sdtContent>
      </w:sdt>
      <w:r w:rsidRPr="00EC1730">
        <w:rPr>
          <w:rFonts w:ascii="Times New Roman" w:hAnsi="Times New Roman" w:cs="Times New Roman"/>
          <w:color w:val="auto"/>
          <w:szCs w:val="24"/>
        </w:rPr>
        <w:t>.</w:t>
      </w:r>
    </w:p>
    <w:p w14:paraId="6AC07FC6" w14:textId="0A780378"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SQL Server: </w:t>
      </w:r>
      <w:r w:rsidRPr="00EC1730">
        <w:rPr>
          <w:rFonts w:ascii="Times New Roman" w:hAnsi="Times New Roman" w:cs="Times New Roman"/>
          <w:color w:val="auto"/>
          <w:szCs w:val="24"/>
        </w:rPr>
        <w:t>SQL Server será el sistema gestor de base de datos utilizado para almacenar y administrar toda la información del sistema, incluyendo usuarios, publicaciones, categorías, calificaciones y demás datos necesarios para el funcionamiento de la plataforma. Además, garantizará la integridad, disponibilidad y consistencia de la información</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
          <w:id w:val="-505210217"/>
          <w:placeholder>
            <w:docPart w:val="DefaultPlaceholder_-1854013440"/>
          </w:placeholder>
        </w:sdtPr>
        <w:sdtContent>
          <w:r w:rsidR="00E67309" w:rsidRPr="00EC1730">
            <w:rPr>
              <w:rFonts w:ascii="Times New Roman" w:hAnsi="Times New Roman" w:cs="Times New Roman"/>
              <w:color w:val="auto"/>
              <w:szCs w:val="24"/>
            </w:rPr>
            <w:t>[4], [5], [20]</w:t>
          </w:r>
        </w:sdtContent>
      </w:sdt>
      <w:r w:rsidRPr="00EC1730">
        <w:rPr>
          <w:rFonts w:ascii="Times New Roman" w:hAnsi="Times New Roman" w:cs="Times New Roman"/>
          <w:color w:val="auto"/>
          <w:szCs w:val="24"/>
        </w:rPr>
        <w:t>.</w:t>
      </w:r>
    </w:p>
    <w:p w14:paraId="75F2B5CE" w14:textId="77777777"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WhatsApp: </w:t>
      </w:r>
      <w:r w:rsidRPr="00EC1730">
        <w:rPr>
          <w:rFonts w:ascii="Times New Roman" w:hAnsi="Times New Roman" w:cs="Times New Roman"/>
          <w:color w:val="auto"/>
          <w:szCs w:val="24"/>
        </w:rPr>
        <w:t>La plataforma utilizará WhatsApp como medio de comunicación entre compradores y vendedores. Una vez que el usuario visualice una publicación, podrá acceder al número de contacto del vendedor mediante un botón que facilitará la coordinación de la compra, venta o intercambio del producto o servicio.</w:t>
      </w:r>
    </w:p>
    <w:p w14:paraId="7B3588BB" w14:textId="305FC2C5"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API REST: </w:t>
      </w:r>
      <w:r w:rsidRPr="00EC1730">
        <w:rPr>
          <w:rFonts w:ascii="Times New Roman" w:hAnsi="Times New Roman" w:cs="Times New Roman"/>
          <w:color w:val="auto"/>
          <w:szCs w:val="24"/>
        </w:rPr>
        <w:t xml:space="preserve">La comunicación entre la interfaz web y el servidor se realizará mediante una API REST. Esta interfaz permitirá el intercambio de información utilizando solicitudes HTTP para operaciones como autenticación de usuarios, consulta de publicaciones, creación de anuncios, actualización de información y gestión de las diferentes funcionalidades del sistema. La API actuará como </w:t>
      </w:r>
      <w:r w:rsidRPr="00EC1730">
        <w:rPr>
          <w:rFonts w:ascii="Times New Roman" w:hAnsi="Times New Roman" w:cs="Times New Roman"/>
          <w:color w:val="auto"/>
          <w:szCs w:val="24"/>
        </w:rPr>
        <w:lastRenderedPageBreak/>
        <w:t>intermediaria entre el frontend desarrollado en Flutter y la base de datos SQL Server, garantizando una comunicación segura y eficiente</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561315591"/>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FCB7986" w14:textId="36322259"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Flutter: </w:t>
      </w:r>
      <w:r w:rsidRPr="00EC1730">
        <w:rPr>
          <w:rFonts w:ascii="Times New Roman" w:hAnsi="Times New Roman" w:cs="Times New Roman"/>
          <w:color w:val="auto"/>
          <w:szCs w:val="24"/>
        </w:rPr>
        <w:t>La interfaz gráfica de UTeqMarket será desarrollada utilizando Flutter, permitiendo construir una aplicación web moderna, adaptable y con una experiencia de usuario consistente. Gracias a este framework, la plataforma podrá ejecutarse desde diferentes navegadores y dispositivos, manteniendo una interfaz responsive y un rendimiento adecuado</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560290557"/>
          <w:placeholder>
            <w:docPart w:val="DefaultPlaceholder_-1854013440"/>
          </w:placeholder>
        </w:sdtPr>
        <w:sdtContent>
          <w:r w:rsidR="00EA0D55"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C01F2C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3.2 Requisitos funcionales</w:t>
      </w:r>
    </w:p>
    <w:p w14:paraId="01CC9C9C" w14:textId="7A800814" w:rsidR="003D2B31" w:rsidRPr="00EC1730" w:rsidRDefault="003D2B31"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funcionales describen las acciones principales que deberá realizar el sistema </w:t>
      </w:r>
      <w:r w:rsidRPr="00EC1730">
        <w:rPr>
          <w:rFonts w:ascii="Times New Roman" w:hAnsi="Times New Roman" w:cs="Times New Roman"/>
          <w:b/>
          <w:bCs/>
          <w:color w:val="auto"/>
          <w:szCs w:val="24"/>
        </w:rPr>
        <w:t>UTeqMarket</w:t>
      </w:r>
      <w:r w:rsidRPr="00EC1730">
        <w:rPr>
          <w:rFonts w:ascii="Times New Roman" w:hAnsi="Times New Roman" w:cs="Times New Roman"/>
          <w:color w:val="auto"/>
          <w:szCs w:val="24"/>
        </w:rPr>
        <w:t xml:space="preserve"> para satisfacer las necesidades de los usuarios. Cada requisito se identifica mediante un código, nombre, descripción, entradas, salidas y prioridad</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631161609"/>
          <w:placeholder>
            <w:docPart w:val="DefaultPlaceholder_-1854013440"/>
          </w:placeholder>
        </w:sdtPr>
        <w:sdtContent>
          <w:r w:rsidR="00EA0D55" w:rsidRPr="00EC1730">
            <w:rPr>
              <w:rFonts w:ascii="Times New Roman" w:hAnsi="Times New Roman" w:cs="Times New Roman"/>
              <w:color w:val="auto"/>
              <w:szCs w:val="24"/>
            </w:rPr>
            <w:t>[2], [3], [5], [20]</w:t>
          </w:r>
        </w:sdtContent>
      </w:sdt>
      <w:r w:rsidRPr="00EC1730">
        <w:rPr>
          <w:rFonts w:ascii="Times New Roman" w:hAnsi="Times New Roman" w:cs="Times New Roman"/>
          <w:color w:val="auto"/>
          <w:szCs w:val="24"/>
        </w:rPr>
        <w:t>.</w:t>
      </w:r>
    </w:p>
    <w:tbl>
      <w:tblPr>
        <w:tblStyle w:val="Tablaconcuadrcula"/>
        <w:tblW w:w="8642" w:type="dxa"/>
        <w:tblLook w:val="04A0" w:firstRow="1" w:lastRow="0" w:firstColumn="1" w:lastColumn="0" w:noHBand="0" w:noVBand="1"/>
      </w:tblPr>
      <w:tblGrid>
        <w:gridCol w:w="950"/>
        <w:gridCol w:w="1559"/>
        <w:gridCol w:w="1619"/>
        <w:gridCol w:w="1555"/>
        <w:gridCol w:w="1682"/>
        <w:gridCol w:w="1277"/>
      </w:tblGrid>
      <w:tr w:rsidR="007871C8" w:rsidRPr="00EC1730" w14:paraId="6459781B" w14:textId="77777777" w:rsidTr="007871C8">
        <w:tc>
          <w:tcPr>
            <w:tcW w:w="923" w:type="dxa"/>
            <w:vAlign w:val="center"/>
          </w:tcPr>
          <w:p w14:paraId="21A0C2F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1563" w:type="dxa"/>
            <w:vAlign w:val="center"/>
          </w:tcPr>
          <w:p w14:paraId="2F657E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1621" w:type="dxa"/>
            <w:vAlign w:val="center"/>
          </w:tcPr>
          <w:p w14:paraId="63B5478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1562" w:type="dxa"/>
            <w:vAlign w:val="center"/>
          </w:tcPr>
          <w:p w14:paraId="3C870C5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Entradas</w:t>
            </w:r>
          </w:p>
        </w:tc>
        <w:tc>
          <w:tcPr>
            <w:tcW w:w="1688" w:type="dxa"/>
            <w:vAlign w:val="center"/>
          </w:tcPr>
          <w:p w14:paraId="23F16C2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Salidas</w:t>
            </w:r>
          </w:p>
        </w:tc>
        <w:tc>
          <w:tcPr>
            <w:tcW w:w="1285" w:type="dxa"/>
            <w:vAlign w:val="center"/>
          </w:tcPr>
          <w:p w14:paraId="7FCFDCE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3FB95778" w14:textId="77777777" w:rsidTr="007871C8">
        <w:tc>
          <w:tcPr>
            <w:tcW w:w="923" w:type="dxa"/>
            <w:vAlign w:val="center"/>
          </w:tcPr>
          <w:p w14:paraId="5761920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1563" w:type="dxa"/>
            <w:vAlign w:val="center"/>
          </w:tcPr>
          <w:p w14:paraId="552BF7C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1621" w:type="dxa"/>
            <w:vAlign w:val="center"/>
          </w:tcPr>
          <w:p w14:paraId="12CE447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que los usuarios accedan a la plataforma mediante sus credenciales.</w:t>
            </w:r>
          </w:p>
        </w:tc>
        <w:tc>
          <w:tcPr>
            <w:tcW w:w="1562" w:type="dxa"/>
            <w:vAlign w:val="center"/>
          </w:tcPr>
          <w:p w14:paraId="0E25970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 y contraseña.</w:t>
            </w:r>
          </w:p>
        </w:tc>
        <w:tc>
          <w:tcPr>
            <w:tcW w:w="1688" w:type="dxa"/>
            <w:vAlign w:val="center"/>
          </w:tcPr>
          <w:p w14:paraId="531E819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Acceso al sistema o mensaje de error.</w:t>
            </w:r>
          </w:p>
        </w:tc>
        <w:tc>
          <w:tcPr>
            <w:tcW w:w="1285" w:type="dxa"/>
            <w:vAlign w:val="center"/>
          </w:tcPr>
          <w:p w14:paraId="545E463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3F95E5D" w14:textId="77777777" w:rsidTr="007871C8">
        <w:tc>
          <w:tcPr>
            <w:tcW w:w="923" w:type="dxa"/>
            <w:vAlign w:val="center"/>
          </w:tcPr>
          <w:p w14:paraId="445D711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1563" w:type="dxa"/>
            <w:vAlign w:val="center"/>
          </w:tcPr>
          <w:p w14:paraId="4FC902D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1621" w:type="dxa"/>
            <w:vAlign w:val="center"/>
          </w:tcPr>
          <w:p w14:paraId="6D7E800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el usuario utilice un correo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 xml:space="preserve"> para permitir el acceso.</w:t>
            </w:r>
          </w:p>
        </w:tc>
        <w:tc>
          <w:tcPr>
            <w:tcW w:w="1562" w:type="dxa"/>
            <w:vAlign w:val="center"/>
          </w:tcPr>
          <w:p w14:paraId="2902F79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electrónico ingresado por el usuario.</w:t>
            </w:r>
          </w:p>
        </w:tc>
        <w:tc>
          <w:tcPr>
            <w:tcW w:w="1688" w:type="dxa"/>
            <w:vAlign w:val="center"/>
          </w:tcPr>
          <w:p w14:paraId="71E154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Validación correcta o rechazo del acceso.</w:t>
            </w:r>
          </w:p>
        </w:tc>
        <w:tc>
          <w:tcPr>
            <w:tcW w:w="1285" w:type="dxa"/>
            <w:vAlign w:val="center"/>
          </w:tcPr>
          <w:p w14:paraId="6C7BC9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E8584E" w14:textId="77777777" w:rsidTr="007871C8">
        <w:tc>
          <w:tcPr>
            <w:tcW w:w="923" w:type="dxa"/>
            <w:vAlign w:val="center"/>
          </w:tcPr>
          <w:p w14:paraId="70A60C1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1563" w:type="dxa"/>
            <w:vAlign w:val="center"/>
          </w:tcPr>
          <w:p w14:paraId="2D2AEDA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1621" w:type="dxa"/>
            <w:vAlign w:val="center"/>
          </w:tcPr>
          <w:p w14:paraId="62EC001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una cuenta asociada al correo institucional del usuario.</w:t>
            </w:r>
          </w:p>
        </w:tc>
        <w:tc>
          <w:tcPr>
            <w:tcW w:w="1562" w:type="dxa"/>
            <w:vAlign w:val="center"/>
          </w:tcPr>
          <w:p w14:paraId="12CCB6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Nombre, apellidos, correo institucional, contraseña y rol.</w:t>
            </w:r>
          </w:p>
        </w:tc>
        <w:tc>
          <w:tcPr>
            <w:tcW w:w="1688" w:type="dxa"/>
            <w:vAlign w:val="center"/>
          </w:tcPr>
          <w:p w14:paraId="5282D4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Cuenta registrada correctamente.</w:t>
            </w:r>
          </w:p>
        </w:tc>
        <w:tc>
          <w:tcPr>
            <w:tcW w:w="1285" w:type="dxa"/>
            <w:vAlign w:val="center"/>
          </w:tcPr>
          <w:p w14:paraId="00183CF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C3F989" w14:textId="77777777" w:rsidTr="007871C8">
        <w:tc>
          <w:tcPr>
            <w:tcW w:w="923" w:type="dxa"/>
            <w:vAlign w:val="center"/>
          </w:tcPr>
          <w:p w14:paraId="38906A2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1563" w:type="dxa"/>
            <w:vAlign w:val="center"/>
          </w:tcPr>
          <w:p w14:paraId="1744212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1621" w:type="dxa"/>
            <w:vAlign w:val="center"/>
          </w:tcPr>
          <w:p w14:paraId="2BB95CC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y actualizar la información del perfil del usuario.</w:t>
            </w:r>
          </w:p>
        </w:tc>
        <w:tc>
          <w:tcPr>
            <w:tcW w:w="1562" w:type="dxa"/>
            <w:vAlign w:val="center"/>
          </w:tcPr>
          <w:p w14:paraId="0128A5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personales y número de WhatsApp.</w:t>
            </w:r>
          </w:p>
        </w:tc>
        <w:tc>
          <w:tcPr>
            <w:tcW w:w="1688" w:type="dxa"/>
            <w:vAlign w:val="center"/>
          </w:tcPr>
          <w:p w14:paraId="0F61A7E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Perfil actualizado.</w:t>
            </w:r>
          </w:p>
        </w:tc>
        <w:tc>
          <w:tcPr>
            <w:tcW w:w="1285" w:type="dxa"/>
            <w:vAlign w:val="center"/>
          </w:tcPr>
          <w:p w14:paraId="3072BCD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CDD48A" w14:textId="77777777" w:rsidTr="007871C8">
        <w:tc>
          <w:tcPr>
            <w:tcW w:w="923" w:type="dxa"/>
            <w:vAlign w:val="center"/>
          </w:tcPr>
          <w:p w14:paraId="4548C20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RF05</w:t>
            </w:r>
          </w:p>
        </w:tc>
        <w:tc>
          <w:tcPr>
            <w:tcW w:w="1563" w:type="dxa"/>
            <w:vAlign w:val="center"/>
          </w:tcPr>
          <w:p w14:paraId="1348E3E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1621" w:type="dxa"/>
            <w:vAlign w:val="center"/>
          </w:tcPr>
          <w:p w14:paraId="6E5B1E4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publicaciones de productos o servicios.</w:t>
            </w:r>
          </w:p>
        </w:tc>
        <w:tc>
          <w:tcPr>
            <w:tcW w:w="1562" w:type="dxa"/>
            <w:vAlign w:val="center"/>
          </w:tcPr>
          <w:p w14:paraId="38A681E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Título, descripción, categoría, precio, imágenes y número de WhatsApp.</w:t>
            </w:r>
          </w:p>
        </w:tc>
        <w:tc>
          <w:tcPr>
            <w:tcW w:w="1688" w:type="dxa"/>
            <w:vAlign w:val="center"/>
          </w:tcPr>
          <w:p w14:paraId="66D381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registrada correctamente.</w:t>
            </w:r>
          </w:p>
        </w:tc>
        <w:tc>
          <w:tcPr>
            <w:tcW w:w="1285" w:type="dxa"/>
            <w:vAlign w:val="center"/>
          </w:tcPr>
          <w:p w14:paraId="5B16E14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A36AD3" w14:textId="77777777" w:rsidTr="007871C8">
        <w:tc>
          <w:tcPr>
            <w:tcW w:w="923" w:type="dxa"/>
            <w:vAlign w:val="center"/>
          </w:tcPr>
          <w:p w14:paraId="4E5F60E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1563" w:type="dxa"/>
            <w:vAlign w:val="center"/>
          </w:tcPr>
          <w:p w14:paraId="3C14CB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1621" w:type="dxa"/>
            <w:vAlign w:val="center"/>
          </w:tcPr>
          <w:p w14:paraId="04CF71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modificar la información de una publicación existente.</w:t>
            </w:r>
          </w:p>
        </w:tc>
        <w:tc>
          <w:tcPr>
            <w:tcW w:w="1562" w:type="dxa"/>
            <w:vAlign w:val="center"/>
          </w:tcPr>
          <w:p w14:paraId="25385A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nuevos datos.</w:t>
            </w:r>
          </w:p>
        </w:tc>
        <w:tc>
          <w:tcPr>
            <w:tcW w:w="1688" w:type="dxa"/>
            <w:vAlign w:val="center"/>
          </w:tcPr>
          <w:p w14:paraId="7E0306C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actualizada.</w:t>
            </w:r>
          </w:p>
        </w:tc>
        <w:tc>
          <w:tcPr>
            <w:tcW w:w="1285" w:type="dxa"/>
            <w:vAlign w:val="center"/>
          </w:tcPr>
          <w:p w14:paraId="55291F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1F11B4E" w14:textId="77777777" w:rsidTr="007871C8">
        <w:tc>
          <w:tcPr>
            <w:tcW w:w="923" w:type="dxa"/>
            <w:vAlign w:val="center"/>
          </w:tcPr>
          <w:p w14:paraId="0945F8E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1563" w:type="dxa"/>
            <w:vAlign w:val="center"/>
          </w:tcPr>
          <w:p w14:paraId="5C6B282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1621" w:type="dxa"/>
            <w:vAlign w:val="center"/>
          </w:tcPr>
          <w:p w14:paraId="15F0901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eliminar una publicación realizada por el usuario.</w:t>
            </w:r>
          </w:p>
        </w:tc>
        <w:tc>
          <w:tcPr>
            <w:tcW w:w="1562" w:type="dxa"/>
            <w:vAlign w:val="center"/>
          </w:tcPr>
          <w:p w14:paraId="48D4FB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CCD6D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eliminada o desactivada.</w:t>
            </w:r>
          </w:p>
        </w:tc>
        <w:tc>
          <w:tcPr>
            <w:tcW w:w="1285" w:type="dxa"/>
            <w:vAlign w:val="center"/>
          </w:tcPr>
          <w:p w14:paraId="2659E6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AB56007" w14:textId="77777777" w:rsidTr="007871C8">
        <w:tc>
          <w:tcPr>
            <w:tcW w:w="923" w:type="dxa"/>
            <w:vAlign w:val="center"/>
          </w:tcPr>
          <w:p w14:paraId="79B16C5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1563" w:type="dxa"/>
            <w:vAlign w:val="center"/>
          </w:tcPr>
          <w:p w14:paraId="2696C3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1621" w:type="dxa"/>
            <w:vAlign w:val="center"/>
          </w:tcPr>
          <w:p w14:paraId="00E6AE5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buscar publicaciones mediante palabras clave.</w:t>
            </w:r>
          </w:p>
        </w:tc>
        <w:tc>
          <w:tcPr>
            <w:tcW w:w="1562" w:type="dxa"/>
            <w:vAlign w:val="center"/>
          </w:tcPr>
          <w:p w14:paraId="2CBC152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Texto de búsqueda.</w:t>
            </w:r>
          </w:p>
        </w:tc>
        <w:tc>
          <w:tcPr>
            <w:tcW w:w="1688" w:type="dxa"/>
            <w:vAlign w:val="center"/>
          </w:tcPr>
          <w:p w14:paraId="468369A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resultados encontrados.</w:t>
            </w:r>
          </w:p>
        </w:tc>
        <w:tc>
          <w:tcPr>
            <w:tcW w:w="1285" w:type="dxa"/>
            <w:vAlign w:val="center"/>
          </w:tcPr>
          <w:p w14:paraId="3A7A23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418CC274" w14:textId="77777777" w:rsidTr="007871C8">
        <w:tc>
          <w:tcPr>
            <w:tcW w:w="923" w:type="dxa"/>
            <w:vAlign w:val="center"/>
          </w:tcPr>
          <w:p w14:paraId="1B31E1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1563" w:type="dxa"/>
            <w:vAlign w:val="center"/>
          </w:tcPr>
          <w:p w14:paraId="63A5008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1621" w:type="dxa"/>
            <w:vAlign w:val="center"/>
          </w:tcPr>
          <w:p w14:paraId="4C1246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publicaciones según la categoría seleccionada.</w:t>
            </w:r>
          </w:p>
        </w:tc>
        <w:tc>
          <w:tcPr>
            <w:tcW w:w="1562" w:type="dxa"/>
            <w:vAlign w:val="center"/>
          </w:tcPr>
          <w:p w14:paraId="74187E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seleccionada.</w:t>
            </w:r>
          </w:p>
        </w:tc>
        <w:tc>
          <w:tcPr>
            <w:tcW w:w="1688" w:type="dxa"/>
            <w:vAlign w:val="center"/>
          </w:tcPr>
          <w:p w14:paraId="6AC58E7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Publicaciones filtradas.</w:t>
            </w:r>
          </w:p>
        </w:tc>
        <w:tc>
          <w:tcPr>
            <w:tcW w:w="1285" w:type="dxa"/>
            <w:vAlign w:val="center"/>
          </w:tcPr>
          <w:p w14:paraId="37F809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9586047" w14:textId="77777777" w:rsidTr="007871C8">
        <w:tc>
          <w:tcPr>
            <w:tcW w:w="923" w:type="dxa"/>
            <w:vAlign w:val="center"/>
          </w:tcPr>
          <w:p w14:paraId="500CAB6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1563" w:type="dxa"/>
            <w:vAlign w:val="center"/>
          </w:tcPr>
          <w:p w14:paraId="1118E21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1621" w:type="dxa"/>
            <w:vAlign w:val="center"/>
          </w:tcPr>
          <w:p w14:paraId="02A66B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 información completa de una publicación.</w:t>
            </w:r>
          </w:p>
        </w:tc>
        <w:tc>
          <w:tcPr>
            <w:tcW w:w="1562" w:type="dxa"/>
            <w:vAlign w:val="center"/>
          </w:tcPr>
          <w:p w14:paraId="4571B4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36363E9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Información detallada del producto o servicio.</w:t>
            </w:r>
          </w:p>
        </w:tc>
        <w:tc>
          <w:tcPr>
            <w:tcW w:w="1285" w:type="dxa"/>
            <w:vAlign w:val="center"/>
          </w:tcPr>
          <w:p w14:paraId="5A0BFF9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541A4A5" w14:textId="77777777" w:rsidTr="007871C8">
        <w:tc>
          <w:tcPr>
            <w:tcW w:w="923" w:type="dxa"/>
            <w:vAlign w:val="center"/>
          </w:tcPr>
          <w:p w14:paraId="6E724E4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1563" w:type="dxa"/>
            <w:vAlign w:val="center"/>
          </w:tcPr>
          <w:p w14:paraId="32319C0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1621" w:type="dxa"/>
            <w:vAlign w:val="center"/>
          </w:tcPr>
          <w:p w14:paraId="343BDF8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el número de WhatsApp del vendedor para establecer contacto.</w:t>
            </w:r>
          </w:p>
        </w:tc>
        <w:tc>
          <w:tcPr>
            <w:tcW w:w="1562" w:type="dxa"/>
            <w:vAlign w:val="center"/>
          </w:tcPr>
          <w:p w14:paraId="77FC461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418E13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Número de WhatsApp o redirección a WhatsApp.</w:t>
            </w:r>
          </w:p>
        </w:tc>
        <w:tc>
          <w:tcPr>
            <w:tcW w:w="1285" w:type="dxa"/>
            <w:vAlign w:val="center"/>
          </w:tcPr>
          <w:p w14:paraId="6984587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B5287E2" w14:textId="77777777" w:rsidTr="007871C8">
        <w:tc>
          <w:tcPr>
            <w:tcW w:w="923" w:type="dxa"/>
            <w:vAlign w:val="center"/>
          </w:tcPr>
          <w:p w14:paraId="12560D4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RF12</w:t>
            </w:r>
          </w:p>
        </w:tc>
        <w:tc>
          <w:tcPr>
            <w:tcW w:w="1563" w:type="dxa"/>
            <w:vAlign w:val="center"/>
          </w:tcPr>
          <w:p w14:paraId="0A47631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1621" w:type="dxa"/>
            <w:vAlign w:val="center"/>
          </w:tcPr>
          <w:p w14:paraId="6FB2039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calificar al vendedor o comprador mediante estrellas.</w:t>
            </w:r>
          </w:p>
        </w:tc>
        <w:tc>
          <w:tcPr>
            <w:tcW w:w="1562" w:type="dxa"/>
            <w:vAlign w:val="center"/>
          </w:tcPr>
          <w:p w14:paraId="1B415A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Calificación y comentario opcional.</w:t>
            </w:r>
          </w:p>
        </w:tc>
        <w:tc>
          <w:tcPr>
            <w:tcW w:w="1688" w:type="dxa"/>
            <w:vAlign w:val="center"/>
          </w:tcPr>
          <w:p w14:paraId="354270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Reputación actualizada.</w:t>
            </w:r>
          </w:p>
        </w:tc>
        <w:tc>
          <w:tcPr>
            <w:tcW w:w="1285" w:type="dxa"/>
            <w:vAlign w:val="center"/>
          </w:tcPr>
          <w:p w14:paraId="50E2E4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2F87AC7" w14:textId="77777777" w:rsidTr="007871C8">
        <w:tc>
          <w:tcPr>
            <w:tcW w:w="923" w:type="dxa"/>
            <w:vAlign w:val="center"/>
          </w:tcPr>
          <w:p w14:paraId="1833AA7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1563" w:type="dxa"/>
            <w:vAlign w:val="center"/>
          </w:tcPr>
          <w:p w14:paraId="111E738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1621" w:type="dxa"/>
            <w:vAlign w:val="center"/>
          </w:tcPr>
          <w:p w14:paraId="584246D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a "Vendido".</w:t>
            </w:r>
          </w:p>
        </w:tc>
        <w:tc>
          <w:tcPr>
            <w:tcW w:w="1562" w:type="dxa"/>
            <w:vAlign w:val="center"/>
          </w:tcPr>
          <w:p w14:paraId="01A4E00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3252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w:t>
            </w:r>
          </w:p>
        </w:tc>
        <w:tc>
          <w:tcPr>
            <w:tcW w:w="1285" w:type="dxa"/>
            <w:vAlign w:val="center"/>
          </w:tcPr>
          <w:p w14:paraId="7E9EF3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B6EB3D6" w14:textId="77777777" w:rsidTr="007871C8">
        <w:tc>
          <w:tcPr>
            <w:tcW w:w="923" w:type="dxa"/>
            <w:vAlign w:val="center"/>
          </w:tcPr>
          <w:p w14:paraId="018AE48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1563" w:type="dxa"/>
            <w:vAlign w:val="center"/>
          </w:tcPr>
          <w:p w14:paraId="486D1C4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1621" w:type="dxa"/>
            <w:vAlign w:val="center"/>
          </w:tcPr>
          <w:p w14:paraId="1CE1B8F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todas las publicaciones realizadas por el usuario.</w:t>
            </w:r>
          </w:p>
        </w:tc>
        <w:tc>
          <w:tcPr>
            <w:tcW w:w="1562" w:type="dxa"/>
            <w:vAlign w:val="center"/>
          </w:tcPr>
          <w:p w14:paraId="1A81A8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 autenticado.</w:t>
            </w:r>
          </w:p>
        </w:tc>
        <w:tc>
          <w:tcPr>
            <w:tcW w:w="1688" w:type="dxa"/>
            <w:vAlign w:val="center"/>
          </w:tcPr>
          <w:p w14:paraId="7B258A7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publicaciones del usuario.</w:t>
            </w:r>
          </w:p>
        </w:tc>
        <w:tc>
          <w:tcPr>
            <w:tcW w:w="1285" w:type="dxa"/>
            <w:vAlign w:val="center"/>
          </w:tcPr>
          <w:p w14:paraId="6A3E19B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5FA2D58F" w14:textId="77777777" w:rsidTr="007871C8">
        <w:tc>
          <w:tcPr>
            <w:tcW w:w="923" w:type="dxa"/>
            <w:vAlign w:val="center"/>
          </w:tcPr>
          <w:p w14:paraId="10F617D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1563" w:type="dxa"/>
            <w:vAlign w:val="center"/>
          </w:tcPr>
          <w:p w14:paraId="4BFCAF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1621" w:type="dxa"/>
            <w:vAlign w:val="center"/>
          </w:tcPr>
          <w:p w14:paraId="37E698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gestionar las categorías disponibles en la plataforma.</w:t>
            </w:r>
          </w:p>
        </w:tc>
        <w:tc>
          <w:tcPr>
            <w:tcW w:w="1562" w:type="dxa"/>
            <w:vAlign w:val="center"/>
          </w:tcPr>
          <w:p w14:paraId="2476154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de la categoría.</w:t>
            </w:r>
          </w:p>
        </w:tc>
        <w:tc>
          <w:tcPr>
            <w:tcW w:w="1688" w:type="dxa"/>
            <w:vAlign w:val="center"/>
          </w:tcPr>
          <w:p w14:paraId="611B6B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creada, modificada o eliminada.</w:t>
            </w:r>
          </w:p>
        </w:tc>
        <w:tc>
          <w:tcPr>
            <w:tcW w:w="1285" w:type="dxa"/>
            <w:vAlign w:val="center"/>
          </w:tcPr>
          <w:p w14:paraId="7400D9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29666B3D" w14:textId="77777777" w:rsidTr="007871C8">
        <w:tc>
          <w:tcPr>
            <w:tcW w:w="923" w:type="dxa"/>
            <w:vAlign w:val="center"/>
          </w:tcPr>
          <w:p w14:paraId="04E7C5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1563" w:type="dxa"/>
            <w:vAlign w:val="center"/>
          </w:tcPr>
          <w:p w14:paraId="4A92ED6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1621" w:type="dxa"/>
            <w:vAlign w:val="center"/>
          </w:tcPr>
          <w:p w14:paraId="01AA0B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finalizar la sesión del usuario de forma segura.</w:t>
            </w:r>
          </w:p>
        </w:tc>
        <w:tc>
          <w:tcPr>
            <w:tcW w:w="1562" w:type="dxa"/>
            <w:vAlign w:val="center"/>
          </w:tcPr>
          <w:p w14:paraId="7387A56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cierre de sesión.</w:t>
            </w:r>
          </w:p>
        </w:tc>
        <w:tc>
          <w:tcPr>
            <w:tcW w:w="1688" w:type="dxa"/>
            <w:vAlign w:val="center"/>
          </w:tcPr>
          <w:p w14:paraId="35E16F4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Sesión cerrada y retorno a la pantalla de inicio.</w:t>
            </w:r>
          </w:p>
        </w:tc>
        <w:tc>
          <w:tcPr>
            <w:tcW w:w="1285" w:type="dxa"/>
            <w:vAlign w:val="center"/>
          </w:tcPr>
          <w:p w14:paraId="2477F7B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08259A29" w14:textId="77777777" w:rsidTr="007871C8">
        <w:tc>
          <w:tcPr>
            <w:tcW w:w="923" w:type="dxa"/>
            <w:vAlign w:val="center"/>
          </w:tcPr>
          <w:p w14:paraId="592CDB8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1563" w:type="dxa"/>
            <w:vAlign w:val="center"/>
          </w:tcPr>
          <w:p w14:paraId="28ED9D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1621" w:type="dxa"/>
            <w:vAlign w:val="center"/>
          </w:tcPr>
          <w:p w14:paraId="3EB6CC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consultar la calificación promedio de un vendedor.</w:t>
            </w:r>
          </w:p>
        </w:tc>
        <w:tc>
          <w:tcPr>
            <w:tcW w:w="1562" w:type="dxa"/>
            <w:vAlign w:val="center"/>
          </w:tcPr>
          <w:p w14:paraId="05BF488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del vendedor.</w:t>
            </w:r>
          </w:p>
        </w:tc>
        <w:tc>
          <w:tcPr>
            <w:tcW w:w="1688" w:type="dxa"/>
            <w:vAlign w:val="center"/>
          </w:tcPr>
          <w:p w14:paraId="164EE8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Promedio de estrellas y opiniones.</w:t>
            </w:r>
          </w:p>
        </w:tc>
        <w:tc>
          <w:tcPr>
            <w:tcW w:w="1285" w:type="dxa"/>
            <w:vAlign w:val="center"/>
          </w:tcPr>
          <w:p w14:paraId="6C3353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367EEC" w14:textId="77777777" w:rsidTr="007871C8">
        <w:tc>
          <w:tcPr>
            <w:tcW w:w="923" w:type="dxa"/>
            <w:vAlign w:val="center"/>
          </w:tcPr>
          <w:p w14:paraId="2597CC0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1563" w:type="dxa"/>
            <w:vAlign w:val="center"/>
          </w:tcPr>
          <w:p w14:paraId="4B7AAD5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1621" w:type="dxa"/>
            <w:vAlign w:val="center"/>
          </w:tcPr>
          <w:p w14:paraId="3C58AE0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entre disponible, vendida o inactiva.</w:t>
            </w:r>
          </w:p>
        </w:tc>
        <w:tc>
          <w:tcPr>
            <w:tcW w:w="1562" w:type="dxa"/>
            <w:vAlign w:val="center"/>
          </w:tcPr>
          <w:p w14:paraId="311A4BE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 estado.</w:t>
            </w:r>
          </w:p>
        </w:tc>
        <w:tc>
          <w:tcPr>
            <w:tcW w:w="1688" w:type="dxa"/>
            <w:vAlign w:val="center"/>
          </w:tcPr>
          <w:p w14:paraId="58DF416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 correctamente.</w:t>
            </w:r>
          </w:p>
        </w:tc>
        <w:tc>
          <w:tcPr>
            <w:tcW w:w="1285" w:type="dxa"/>
            <w:vAlign w:val="center"/>
          </w:tcPr>
          <w:p w14:paraId="07DBD2E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0F9A68EA" w14:textId="77777777" w:rsidTr="007871C8">
        <w:tc>
          <w:tcPr>
            <w:tcW w:w="923" w:type="dxa"/>
            <w:vAlign w:val="center"/>
          </w:tcPr>
          <w:p w14:paraId="20AFF4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1563" w:type="dxa"/>
            <w:vAlign w:val="center"/>
          </w:tcPr>
          <w:p w14:paraId="1943F1B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1621" w:type="dxa"/>
            <w:vAlign w:val="center"/>
          </w:tcPr>
          <w:p w14:paraId="5E9D1F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todos los </w:t>
            </w:r>
            <w:r w:rsidRPr="00EC1730">
              <w:rPr>
                <w:rFonts w:ascii="Times New Roman" w:hAnsi="Times New Roman" w:cs="Times New Roman"/>
                <w:color w:val="auto"/>
                <w:szCs w:val="24"/>
              </w:rPr>
              <w:lastRenderedPageBreak/>
              <w:t>campos obligatorios estén completos antes de guardar la información.</w:t>
            </w:r>
          </w:p>
        </w:tc>
        <w:tc>
          <w:tcPr>
            <w:tcW w:w="1562" w:type="dxa"/>
            <w:vAlign w:val="center"/>
          </w:tcPr>
          <w:p w14:paraId="4CCF1EF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Datos ingresados </w:t>
            </w:r>
            <w:r w:rsidRPr="00EC1730">
              <w:rPr>
                <w:rFonts w:ascii="Times New Roman" w:hAnsi="Times New Roman" w:cs="Times New Roman"/>
                <w:color w:val="auto"/>
                <w:szCs w:val="24"/>
              </w:rPr>
              <w:lastRenderedPageBreak/>
              <w:t>por el usuario.</w:t>
            </w:r>
          </w:p>
        </w:tc>
        <w:tc>
          <w:tcPr>
            <w:tcW w:w="1688" w:type="dxa"/>
            <w:vAlign w:val="center"/>
          </w:tcPr>
          <w:p w14:paraId="40E2AD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Confirmación o mensaje de validación.</w:t>
            </w:r>
          </w:p>
        </w:tc>
        <w:tc>
          <w:tcPr>
            <w:tcW w:w="1285" w:type="dxa"/>
            <w:vAlign w:val="center"/>
          </w:tcPr>
          <w:p w14:paraId="53160A6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B6F39D3" w14:textId="77777777" w:rsidTr="007871C8">
        <w:tc>
          <w:tcPr>
            <w:tcW w:w="923" w:type="dxa"/>
            <w:vAlign w:val="center"/>
          </w:tcPr>
          <w:p w14:paraId="31B79BC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1563" w:type="dxa"/>
            <w:vAlign w:val="center"/>
          </w:tcPr>
          <w:p w14:paraId="6BDFA85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1621" w:type="dxa"/>
            <w:vAlign w:val="center"/>
          </w:tcPr>
          <w:p w14:paraId="7E49C7E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las publicaciones más recientes en la página principal.</w:t>
            </w:r>
          </w:p>
        </w:tc>
        <w:tc>
          <w:tcPr>
            <w:tcW w:w="1562" w:type="dxa"/>
            <w:vAlign w:val="center"/>
          </w:tcPr>
          <w:p w14:paraId="6F87C37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carga del inicio.</w:t>
            </w:r>
          </w:p>
        </w:tc>
        <w:tc>
          <w:tcPr>
            <w:tcW w:w="1688" w:type="dxa"/>
            <w:vAlign w:val="center"/>
          </w:tcPr>
          <w:p w14:paraId="4662632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Listado de publicaciones recientes.</w:t>
            </w:r>
          </w:p>
        </w:tc>
        <w:tc>
          <w:tcPr>
            <w:tcW w:w="1285" w:type="dxa"/>
            <w:vAlign w:val="center"/>
          </w:tcPr>
          <w:p w14:paraId="4782AE8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bl>
    <w:p w14:paraId="750A555A" w14:textId="77777777" w:rsidR="003D2B31" w:rsidRPr="00EC1730" w:rsidRDefault="003D2B31" w:rsidP="00231322">
      <w:pPr>
        <w:jc w:val="both"/>
        <w:rPr>
          <w:rFonts w:ascii="Times New Roman" w:hAnsi="Times New Roman" w:cs="Times New Roman"/>
          <w:color w:val="auto"/>
          <w:szCs w:val="24"/>
        </w:rPr>
      </w:pPr>
    </w:p>
    <w:p w14:paraId="287947B8"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3.3 Requisitos no funcionales</w:t>
      </w:r>
    </w:p>
    <w:p w14:paraId="4FC13895" w14:textId="1CC2D61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no funcionales establecen las características de calidad que deberá cumplir el sistema </w:t>
      </w:r>
      <w:r w:rsidRPr="00EC1730">
        <w:rPr>
          <w:rFonts w:ascii="Times New Roman" w:hAnsi="Times New Roman" w:cs="Times New Roman"/>
          <w:b/>
          <w:bCs/>
          <w:color w:val="auto"/>
          <w:szCs w:val="24"/>
        </w:rPr>
        <w:t>UTeqMarket</w:t>
      </w:r>
      <w:r w:rsidRPr="00EC1730">
        <w:rPr>
          <w:rFonts w:ascii="Times New Roman" w:hAnsi="Times New Roman" w:cs="Times New Roman"/>
          <w:color w:val="auto"/>
          <w:szCs w:val="24"/>
        </w:rPr>
        <w:t xml:space="preserve"> para garantizar un funcionamiento adecuado, seguro, eficiente y accesible para los usuarios.</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7871C8" w:rsidRPr="00EC1730" w14:paraId="44DE28E5" w14:textId="77777777" w:rsidTr="00EA2CC6">
        <w:tc>
          <w:tcPr>
            <w:tcW w:w="2123" w:type="dxa"/>
            <w:vAlign w:val="center"/>
          </w:tcPr>
          <w:p w14:paraId="42A484B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123" w:type="dxa"/>
            <w:vAlign w:val="center"/>
          </w:tcPr>
          <w:p w14:paraId="3C836EF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2124" w:type="dxa"/>
            <w:vAlign w:val="center"/>
          </w:tcPr>
          <w:p w14:paraId="1944CC7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2124" w:type="dxa"/>
            <w:vAlign w:val="center"/>
          </w:tcPr>
          <w:p w14:paraId="7F6445F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0750196E" w14:textId="77777777" w:rsidTr="00EA2CC6">
        <w:tc>
          <w:tcPr>
            <w:tcW w:w="2123" w:type="dxa"/>
            <w:vAlign w:val="center"/>
          </w:tcPr>
          <w:p w14:paraId="19D3AA5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RNF01</w:t>
            </w:r>
          </w:p>
        </w:tc>
        <w:tc>
          <w:tcPr>
            <w:tcW w:w="2123" w:type="dxa"/>
            <w:vAlign w:val="center"/>
          </w:tcPr>
          <w:p w14:paraId="683A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Seguridad</w:t>
            </w:r>
          </w:p>
        </w:tc>
        <w:tc>
          <w:tcPr>
            <w:tcW w:w="2124" w:type="dxa"/>
            <w:vAlign w:val="center"/>
          </w:tcPr>
          <w:p w14:paraId="2B490AD7" w14:textId="799BD65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permitir el acceso únicamente a usuarios autenticados mediante un correo institucional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c>
          <w:tcPr>
            <w:tcW w:w="2124" w:type="dxa"/>
            <w:vAlign w:val="center"/>
          </w:tcPr>
          <w:p w14:paraId="2C31A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C88D86E" w14:textId="77777777" w:rsidTr="00EA2CC6">
        <w:tc>
          <w:tcPr>
            <w:tcW w:w="2123" w:type="dxa"/>
            <w:vAlign w:val="center"/>
          </w:tcPr>
          <w:p w14:paraId="26EC424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RNF02</w:t>
            </w:r>
          </w:p>
        </w:tc>
        <w:tc>
          <w:tcPr>
            <w:tcW w:w="2123" w:type="dxa"/>
            <w:vAlign w:val="center"/>
          </w:tcPr>
          <w:p w14:paraId="50B6F2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Protección de datos</w:t>
            </w:r>
          </w:p>
        </w:tc>
        <w:tc>
          <w:tcPr>
            <w:tcW w:w="2124" w:type="dxa"/>
            <w:vAlign w:val="center"/>
          </w:tcPr>
          <w:p w14:paraId="1572F9FC" w14:textId="6A7ACB5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información personal y las credenciales de los usuarios deberán almacenarse y gestionarse de forma segura, evitando accesos no autorizados.</w:t>
            </w:r>
            <w:r w:rsidRPr="00EC1730">
              <w:rPr>
                <w:rFonts w:ascii="Times New Roman" w:hAnsi="Times New Roman" w:cs="Times New Roman"/>
                <w:color w:val="auto"/>
              </w:rPr>
              <w:t xml:space="preserve"> </w:t>
            </w:r>
          </w:p>
        </w:tc>
        <w:tc>
          <w:tcPr>
            <w:tcW w:w="2124" w:type="dxa"/>
            <w:vAlign w:val="center"/>
          </w:tcPr>
          <w:p w14:paraId="76ECFBE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D961498" w14:textId="77777777" w:rsidTr="00EA2CC6">
        <w:tc>
          <w:tcPr>
            <w:tcW w:w="2123" w:type="dxa"/>
            <w:vAlign w:val="center"/>
          </w:tcPr>
          <w:p w14:paraId="28E3FC8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RNF03</w:t>
            </w:r>
          </w:p>
        </w:tc>
        <w:tc>
          <w:tcPr>
            <w:tcW w:w="2123" w:type="dxa"/>
            <w:vAlign w:val="center"/>
          </w:tcPr>
          <w:p w14:paraId="4D5CB2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Disponibilidad</w:t>
            </w:r>
          </w:p>
        </w:tc>
        <w:tc>
          <w:tcPr>
            <w:tcW w:w="2124" w:type="dxa"/>
            <w:vAlign w:val="center"/>
          </w:tcPr>
          <w:p w14:paraId="78397779" w14:textId="03D73BF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deberá estar disponible para los usuarios las 24 horas del día, salvo interrupciones programadas por mantenimiento.</w:t>
            </w:r>
            <w:r w:rsidRPr="00EC1730">
              <w:rPr>
                <w:rFonts w:ascii="Times New Roman" w:hAnsi="Times New Roman" w:cs="Times New Roman"/>
                <w:color w:val="auto"/>
              </w:rPr>
              <w:t xml:space="preserve"> </w:t>
            </w:r>
          </w:p>
        </w:tc>
        <w:tc>
          <w:tcPr>
            <w:tcW w:w="2124" w:type="dxa"/>
            <w:vAlign w:val="center"/>
          </w:tcPr>
          <w:p w14:paraId="4FA951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4E68506" w14:textId="77777777" w:rsidTr="00EA2CC6">
        <w:tc>
          <w:tcPr>
            <w:tcW w:w="2123" w:type="dxa"/>
            <w:vAlign w:val="center"/>
          </w:tcPr>
          <w:p w14:paraId="71A0D4A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RNF04</w:t>
            </w:r>
          </w:p>
        </w:tc>
        <w:tc>
          <w:tcPr>
            <w:tcW w:w="2123" w:type="dxa"/>
            <w:vAlign w:val="center"/>
          </w:tcPr>
          <w:p w14:paraId="420ABE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Rendimiento</w:t>
            </w:r>
          </w:p>
        </w:tc>
        <w:tc>
          <w:tcPr>
            <w:tcW w:w="2124" w:type="dxa"/>
            <w:vAlign w:val="center"/>
          </w:tcPr>
          <w:p w14:paraId="3138E2AC" w14:textId="7323720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responder a las </w:t>
            </w:r>
            <w:r w:rsidRPr="00EC1730">
              <w:rPr>
                <w:rFonts w:ascii="Times New Roman" w:hAnsi="Times New Roman" w:cs="Times New Roman"/>
                <w:color w:val="auto"/>
                <w:szCs w:val="24"/>
              </w:rPr>
              <w:lastRenderedPageBreak/>
              <w:t>solicitudes de los usuarios en un tiempo adecuado para garantizar una experiencia fluida.</w:t>
            </w:r>
            <w:r w:rsidRPr="00EC1730">
              <w:rPr>
                <w:rFonts w:ascii="Times New Roman" w:hAnsi="Times New Roman" w:cs="Times New Roman"/>
                <w:color w:val="auto"/>
              </w:rPr>
              <w:t xml:space="preserve"> </w:t>
            </w:r>
          </w:p>
        </w:tc>
        <w:tc>
          <w:tcPr>
            <w:tcW w:w="2124" w:type="dxa"/>
            <w:vAlign w:val="center"/>
          </w:tcPr>
          <w:p w14:paraId="6E5CB05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r w:rsidR="007871C8" w:rsidRPr="00EC1730" w14:paraId="5388FD61" w14:textId="77777777" w:rsidTr="00EA2CC6">
        <w:tc>
          <w:tcPr>
            <w:tcW w:w="2123" w:type="dxa"/>
            <w:vAlign w:val="center"/>
          </w:tcPr>
          <w:p w14:paraId="4A8A1BA9"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RNF05</w:t>
            </w:r>
          </w:p>
        </w:tc>
        <w:tc>
          <w:tcPr>
            <w:tcW w:w="2123" w:type="dxa"/>
            <w:vAlign w:val="center"/>
          </w:tcPr>
          <w:p w14:paraId="2F53EC3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Tiempo de respuesta</w:t>
            </w:r>
          </w:p>
        </w:tc>
        <w:tc>
          <w:tcPr>
            <w:tcW w:w="2124" w:type="dxa"/>
            <w:vAlign w:val="center"/>
          </w:tcPr>
          <w:p w14:paraId="41993725" w14:textId="31D967F5"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Las consultas y operaciones principales del sistema deberán completarse en un tiempo inferior a 3 segundos, siempre que exista una conexión estable a Internet.</w:t>
            </w:r>
            <w:r w:rsidRPr="00EC1730">
              <w:rPr>
                <w:rFonts w:ascii="Times New Roman" w:hAnsi="Times New Roman" w:cs="Times New Roman"/>
                <w:color w:val="auto"/>
              </w:rPr>
              <w:t xml:space="preserve"> </w:t>
            </w:r>
          </w:p>
        </w:tc>
        <w:tc>
          <w:tcPr>
            <w:tcW w:w="2124" w:type="dxa"/>
            <w:vAlign w:val="center"/>
          </w:tcPr>
          <w:p w14:paraId="2DE55F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E30481" w14:textId="77777777" w:rsidTr="00EA2CC6">
        <w:tc>
          <w:tcPr>
            <w:tcW w:w="2123" w:type="dxa"/>
            <w:vAlign w:val="center"/>
          </w:tcPr>
          <w:p w14:paraId="496D56B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RNF06</w:t>
            </w:r>
          </w:p>
        </w:tc>
        <w:tc>
          <w:tcPr>
            <w:tcW w:w="2123" w:type="dxa"/>
            <w:vAlign w:val="center"/>
          </w:tcPr>
          <w:p w14:paraId="02A4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Usabilidad</w:t>
            </w:r>
          </w:p>
        </w:tc>
        <w:tc>
          <w:tcPr>
            <w:tcW w:w="2124" w:type="dxa"/>
            <w:vAlign w:val="center"/>
          </w:tcPr>
          <w:p w14:paraId="7FCAC90C" w14:textId="7C75E28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ser intuitiva, fácil de aprender y permitir que los usuarios realicen sus tareas sin necesidad de capacitación previa.</w:t>
            </w:r>
            <w:r w:rsidRPr="00EC1730">
              <w:rPr>
                <w:rFonts w:ascii="Times New Roman" w:hAnsi="Times New Roman" w:cs="Times New Roman"/>
                <w:color w:val="auto"/>
              </w:rPr>
              <w:t xml:space="preserve"> </w:t>
            </w:r>
          </w:p>
        </w:tc>
        <w:tc>
          <w:tcPr>
            <w:tcW w:w="2124" w:type="dxa"/>
            <w:vAlign w:val="center"/>
          </w:tcPr>
          <w:p w14:paraId="218FD4C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4784536" w14:textId="77777777" w:rsidTr="00EA2CC6">
        <w:tc>
          <w:tcPr>
            <w:tcW w:w="2123" w:type="dxa"/>
            <w:vAlign w:val="center"/>
          </w:tcPr>
          <w:p w14:paraId="1130886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RNF07</w:t>
            </w:r>
          </w:p>
        </w:tc>
        <w:tc>
          <w:tcPr>
            <w:tcW w:w="2123" w:type="dxa"/>
            <w:vAlign w:val="center"/>
          </w:tcPr>
          <w:p w14:paraId="0DEDB2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w:t>
            </w:r>
          </w:p>
        </w:tc>
        <w:tc>
          <w:tcPr>
            <w:tcW w:w="2124" w:type="dxa"/>
            <w:vAlign w:val="center"/>
          </w:tcPr>
          <w:p w14:paraId="72E40094" w14:textId="517FCADA"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funcionar correctamente en los principales navegadores web modernos, como Google Chrome, Microsoft Edge, Mozilla Firefox y Safari.</w:t>
            </w:r>
            <w:r w:rsidRPr="00EC1730">
              <w:rPr>
                <w:rFonts w:ascii="Times New Roman" w:hAnsi="Times New Roman" w:cs="Times New Roman"/>
                <w:color w:val="auto"/>
              </w:rPr>
              <w:t xml:space="preserve"> </w:t>
            </w:r>
          </w:p>
        </w:tc>
        <w:tc>
          <w:tcPr>
            <w:tcW w:w="2124" w:type="dxa"/>
            <w:vAlign w:val="center"/>
          </w:tcPr>
          <w:p w14:paraId="2FF711F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A3DA599" w14:textId="77777777" w:rsidTr="00EA2CC6">
        <w:tc>
          <w:tcPr>
            <w:tcW w:w="2123" w:type="dxa"/>
            <w:vAlign w:val="center"/>
          </w:tcPr>
          <w:p w14:paraId="0503E95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RNF08</w:t>
            </w:r>
          </w:p>
        </w:tc>
        <w:tc>
          <w:tcPr>
            <w:tcW w:w="2123" w:type="dxa"/>
            <w:vAlign w:val="center"/>
          </w:tcPr>
          <w:p w14:paraId="021C1F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adaptable (Responsive)</w:t>
            </w:r>
          </w:p>
        </w:tc>
        <w:tc>
          <w:tcPr>
            <w:tcW w:w="2124" w:type="dxa"/>
            <w:vAlign w:val="center"/>
          </w:tcPr>
          <w:p w14:paraId="0BF14A5E" w14:textId="2E95F26D"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adaptarse automáticamente a diferentes tamaños de pantalla, permitiendo su uso en computadoras, tabletas y teléfonos inteligentes.</w:t>
            </w:r>
            <w:r w:rsidRPr="00EC1730">
              <w:rPr>
                <w:rFonts w:ascii="Times New Roman" w:hAnsi="Times New Roman" w:cs="Times New Roman"/>
                <w:color w:val="auto"/>
              </w:rPr>
              <w:t xml:space="preserve"> </w:t>
            </w:r>
          </w:p>
        </w:tc>
        <w:tc>
          <w:tcPr>
            <w:tcW w:w="2124" w:type="dxa"/>
            <w:vAlign w:val="center"/>
          </w:tcPr>
          <w:p w14:paraId="42BEBBF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CC88FB2" w14:textId="77777777" w:rsidTr="00EA2CC6">
        <w:tc>
          <w:tcPr>
            <w:tcW w:w="2123" w:type="dxa"/>
            <w:vAlign w:val="center"/>
          </w:tcPr>
          <w:p w14:paraId="1A06B5F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RNF09</w:t>
            </w:r>
          </w:p>
        </w:tc>
        <w:tc>
          <w:tcPr>
            <w:tcW w:w="2123" w:type="dxa"/>
            <w:vAlign w:val="center"/>
          </w:tcPr>
          <w:p w14:paraId="0E7EFD2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Escalabilidad</w:t>
            </w:r>
          </w:p>
        </w:tc>
        <w:tc>
          <w:tcPr>
            <w:tcW w:w="2124" w:type="dxa"/>
            <w:vAlign w:val="center"/>
          </w:tcPr>
          <w:p w14:paraId="38C36F48" w14:textId="49820249"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arquitectura del sistema deberá permitir incorporar nuevas funcionalidades y soportar un mayor número de usuarios sin afectar </w:t>
            </w:r>
            <w:r w:rsidRPr="00EC1730">
              <w:rPr>
                <w:rFonts w:ascii="Times New Roman" w:hAnsi="Times New Roman" w:cs="Times New Roman"/>
                <w:color w:val="auto"/>
                <w:szCs w:val="24"/>
              </w:rPr>
              <w:lastRenderedPageBreak/>
              <w:t>significativamente el rendimiento.</w:t>
            </w:r>
            <w:r w:rsidRPr="00EC1730">
              <w:rPr>
                <w:rFonts w:ascii="Times New Roman" w:hAnsi="Times New Roman" w:cs="Times New Roman"/>
                <w:color w:val="auto"/>
              </w:rPr>
              <w:t xml:space="preserve"> </w:t>
            </w:r>
          </w:p>
        </w:tc>
        <w:tc>
          <w:tcPr>
            <w:tcW w:w="2124" w:type="dxa"/>
            <w:vAlign w:val="center"/>
          </w:tcPr>
          <w:p w14:paraId="3C90DF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Media</w:t>
            </w:r>
          </w:p>
        </w:tc>
      </w:tr>
      <w:tr w:rsidR="007871C8" w:rsidRPr="00EC1730" w14:paraId="0B3525BA" w14:textId="77777777" w:rsidTr="00EA0D55">
        <w:trPr>
          <w:trHeight w:val="2970"/>
        </w:trPr>
        <w:tc>
          <w:tcPr>
            <w:tcW w:w="2123" w:type="dxa"/>
            <w:vAlign w:val="center"/>
          </w:tcPr>
          <w:p w14:paraId="553D611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RNF10</w:t>
            </w:r>
          </w:p>
        </w:tc>
        <w:tc>
          <w:tcPr>
            <w:tcW w:w="2123" w:type="dxa"/>
            <w:vAlign w:val="center"/>
          </w:tcPr>
          <w:p w14:paraId="2EC205B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Mantenibilidad</w:t>
            </w:r>
          </w:p>
        </w:tc>
        <w:tc>
          <w:tcPr>
            <w:tcW w:w="2124" w:type="dxa"/>
            <w:vAlign w:val="center"/>
          </w:tcPr>
          <w:p w14:paraId="646157CD" w14:textId="2544515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desarrollarse siguiendo una arquitectura modular que facilite la corrección de errores, el mantenimiento y futuras actualizaciones.</w:t>
            </w:r>
            <w:r w:rsidRPr="00EC1730">
              <w:rPr>
                <w:rFonts w:ascii="Times New Roman" w:hAnsi="Times New Roman" w:cs="Times New Roman"/>
                <w:color w:val="auto"/>
              </w:rPr>
              <w:t xml:space="preserve"> </w:t>
            </w:r>
          </w:p>
        </w:tc>
        <w:tc>
          <w:tcPr>
            <w:tcW w:w="2124" w:type="dxa"/>
            <w:vAlign w:val="center"/>
          </w:tcPr>
          <w:p w14:paraId="057241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5ABDDAE" w14:textId="77777777" w:rsidTr="00EA2CC6">
        <w:tc>
          <w:tcPr>
            <w:tcW w:w="2123" w:type="dxa"/>
            <w:vAlign w:val="center"/>
          </w:tcPr>
          <w:p w14:paraId="10F4F9E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RNF11</w:t>
            </w:r>
          </w:p>
        </w:tc>
        <w:tc>
          <w:tcPr>
            <w:tcW w:w="2123" w:type="dxa"/>
            <w:vAlign w:val="center"/>
          </w:tcPr>
          <w:p w14:paraId="212503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Confiabilidad</w:t>
            </w:r>
          </w:p>
        </w:tc>
        <w:tc>
          <w:tcPr>
            <w:tcW w:w="2124" w:type="dxa"/>
            <w:vAlign w:val="center"/>
          </w:tcPr>
          <w:p w14:paraId="2403BF0F" w14:textId="6156797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garantizar la integridad y consistencia de la información almacenada, evitando pérdidas de datos durante las operaciones normales.</w:t>
            </w:r>
            <w:r w:rsidRPr="00EC1730">
              <w:rPr>
                <w:rFonts w:ascii="Times New Roman" w:hAnsi="Times New Roman" w:cs="Times New Roman"/>
                <w:color w:val="auto"/>
              </w:rPr>
              <w:t xml:space="preserve"> </w:t>
            </w:r>
          </w:p>
        </w:tc>
        <w:tc>
          <w:tcPr>
            <w:tcW w:w="2124" w:type="dxa"/>
            <w:vAlign w:val="center"/>
          </w:tcPr>
          <w:p w14:paraId="3EC564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8C39A5A" w14:textId="77777777" w:rsidTr="00EA2CC6">
        <w:tc>
          <w:tcPr>
            <w:tcW w:w="2123" w:type="dxa"/>
            <w:vAlign w:val="center"/>
          </w:tcPr>
          <w:p w14:paraId="1D643BB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RNF12</w:t>
            </w:r>
          </w:p>
        </w:tc>
        <w:tc>
          <w:tcPr>
            <w:tcW w:w="2123" w:type="dxa"/>
            <w:vAlign w:val="center"/>
          </w:tcPr>
          <w:p w14:paraId="2954D89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Portabilidad</w:t>
            </w:r>
          </w:p>
        </w:tc>
        <w:tc>
          <w:tcPr>
            <w:tcW w:w="2124" w:type="dxa"/>
            <w:vAlign w:val="center"/>
          </w:tcPr>
          <w:p w14:paraId="370505C6" w14:textId="4D7DEE98"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poder ejecutarse desde cualquier dispositivo que cuente con un navegador web compatible y acceso a Internet, sin requerir instalación adicional.</w:t>
            </w:r>
            <w:r w:rsidRPr="00EC1730">
              <w:rPr>
                <w:rFonts w:ascii="Times New Roman" w:hAnsi="Times New Roman" w:cs="Times New Roman"/>
                <w:color w:val="auto"/>
              </w:rPr>
              <w:t xml:space="preserve"> </w:t>
            </w:r>
          </w:p>
        </w:tc>
        <w:tc>
          <w:tcPr>
            <w:tcW w:w="2124" w:type="dxa"/>
            <w:vAlign w:val="center"/>
          </w:tcPr>
          <w:p w14:paraId="56BB41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6EB42527" w14:textId="77777777" w:rsidTr="00EA2CC6">
        <w:tc>
          <w:tcPr>
            <w:tcW w:w="2123" w:type="dxa"/>
            <w:vAlign w:val="center"/>
          </w:tcPr>
          <w:p w14:paraId="330567E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RNF13</w:t>
            </w:r>
          </w:p>
        </w:tc>
        <w:tc>
          <w:tcPr>
            <w:tcW w:w="2123" w:type="dxa"/>
            <w:vAlign w:val="center"/>
          </w:tcPr>
          <w:p w14:paraId="7170EB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Accesibilidad</w:t>
            </w:r>
          </w:p>
        </w:tc>
        <w:tc>
          <w:tcPr>
            <w:tcW w:w="2124" w:type="dxa"/>
            <w:vAlign w:val="center"/>
          </w:tcPr>
          <w:p w14:paraId="13FDF5A2" w14:textId="7337116F"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presentar un diseño claro, con colores, tipografía y elementos visuales que faciliten la interacción de los usuarios.</w:t>
            </w:r>
            <w:r w:rsidRPr="00EC1730">
              <w:rPr>
                <w:rFonts w:ascii="Times New Roman" w:hAnsi="Times New Roman" w:cs="Times New Roman"/>
                <w:color w:val="auto"/>
              </w:rPr>
              <w:t xml:space="preserve"> </w:t>
            </w:r>
          </w:p>
        </w:tc>
        <w:tc>
          <w:tcPr>
            <w:tcW w:w="2124" w:type="dxa"/>
            <w:vAlign w:val="center"/>
          </w:tcPr>
          <w:p w14:paraId="10C4F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47312F8" w14:textId="77777777" w:rsidTr="00EA2CC6">
        <w:tc>
          <w:tcPr>
            <w:tcW w:w="2123" w:type="dxa"/>
            <w:vAlign w:val="center"/>
          </w:tcPr>
          <w:p w14:paraId="100239A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RNF14</w:t>
            </w:r>
          </w:p>
        </w:tc>
        <w:tc>
          <w:tcPr>
            <w:tcW w:w="2123" w:type="dxa"/>
            <w:vAlign w:val="center"/>
          </w:tcPr>
          <w:p w14:paraId="4069EE6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Integridad de la información</w:t>
            </w:r>
          </w:p>
        </w:tc>
        <w:tc>
          <w:tcPr>
            <w:tcW w:w="2124" w:type="dxa"/>
            <w:vAlign w:val="center"/>
          </w:tcPr>
          <w:p w14:paraId="3AEC4E4C" w14:textId="22A4D5D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validar los datos ingresados por los usuarios antes de almacenarlos en la base de datos, </w:t>
            </w:r>
            <w:r w:rsidRPr="00EC1730">
              <w:rPr>
                <w:rFonts w:ascii="Times New Roman" w:hAnsi="Times New Roman" w:cs="Times New Roman"/>
                <w:color w:val="auto"/>
                <w:szCs w:val="24"/>
              </w:rPr>
              <w:lastRenderedPageBreak/>
              <w:t>evitando registros inconsistentes.</w:t>
            </w:r>
            <w:r w:rsidRPr="00EC1730">
              <w:rPr>
                <w:rFonts w:ascii="Times New Roman" w:hAnsi="Times New Roman" w:cs="Times New Roman"/>
                <w:color w:val="auto"/>
              </w:rPr>
              <w:t xml:space="preserve"> </w:t>
            </w:r>
          </w:p>
        </w:tc>
        <w:tc>
          <w:tcPr>
            <w:tcW w:w="2124" w:type="dxa"/>
            <w:vAlign w:val="center"/>
          </w:tcPr>
          <w:p w14:paraId="168481C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bl>
    <w:p w14:paraId="7DAB9AF8" w14:textId="77777777" w:rsidR="007871C8" w:rsidRPr="00EC1730" w:rsidRDefault="007871C8" w:rsidP="00231322">
      <w:pPr>
        <w:jc w:val="both"/>
        <w:rPr>
          <w:rFonts w:ascii="Times New Roman" w:hAnsi="Times New Roman" w:cs="Times New Roman"/>
          <w:color w:val="auto"/>
          <w:szCs w:val="24"/>
        </w:rPr>
      </w:pPr>
    </w:p>
    <w:sectPr w:rsidR="007871C8" w:rsidRPr="00EC17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179"/>
    <w:multiLevelType w:val="multilevel"/>
    <w:tmpl w:val="E4F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CD3"/>
    <w:multiLevelType w:val="multilevel"/>
    <w:tmpl w:val="11D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A44"/>
    <w:multiLevelType w:val="multilevel"/>
    <w:tmpl w:val="6AA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6EE"/>
    <w:multiLevelType w:val="hybridMultilevel"/>
    <w:tmpl w:val="CBA04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B91BC4"/>
    <w:multiLevelType w:val="multilevel"/>
    <w:tmpl w:val="E4A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77DDB"/>
    <w:multiLevelType w:val="multilevel"/>
    <w:tmpl w:val="FF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11EB"/>
    <w:multiLevelType w:val="multilevel"/>
    <w:tmpl w:val="1A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177E"/>
    <w:multiLevelType w:val="hybridMultilevel"/>
    <w:tmpl w:val="D6169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EF3DB6"/>
    <w:multiLevelType w:val="multilevel"/>
    <w:tmpl w:val="7D9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A9"/>
    <w:multiLevelType w:val="multilevel"/>
    <w:tmpl w:val="0F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1EE8"/>
    <w:multiLevelType w:val="multilevel"/>
    <w:tmpl w:val="C48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6D66"/>
    <w:multiLevelType w:val="multilevel"/>
    <w:tmpl w:val="4B4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308BB"/>
    <w:multiLevelType w:val="multilevel"/>
    <w:tmpl w:val="43E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27A9"/>
    <w:multiLevelType w:val="multilevel"/>
    <w:tmpl w:val="892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6622"/>
    <w:multiLevelType w:val="multilevel"/>
    <w:tmpl w:val="DB7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E0C9C"/>
    <w:multiLevelType w:val="multilevel"/>
    <w:tmpl w:val="C9D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20C36"/>
    <w:multiLevelType w:val="multilevel"/>
    <w:tmpl w:val="44B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5902"/>
    <w:multiLevelType w:val="multilevel"/>
    <w:tmpl w:val="C04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F0C"/>
    <w:multiLevelType w:val="multilevel"/>
    <w:tmpl w:val="052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05C77"/>
    <w:multiLevelType w:val="multilevel"/>
    <w:tmpl w:val="254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C42A5"/>
    <w:multiLevelType w:val="multilevel"/>
    <w:tmpl w:val="E0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21ADC"/>
    <w:multiLevelType w:val="multilevel"/>
    <w:tmpl w:val="22A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3106">
    <w:abstractNumId w:val="18"/>
  </w:num>
  <w:num w:numId="2" w16cid:durableId="1931815837">
    <w:abstractNumId w:val="13"/>
  </w:num>
  <w:num w:numId="3" w16cid:durableId="222715740">
    <w:abstractNumId w:val="19"/>
  </w:num>
  <w:num w:numId="4" w16cid:durableId="1158619364">
    <w:abstractNumId w:val="10"/>
  </w:num>
  <w:num w:numId="5" w16cid:durableId="620381218">
    <w:abstractNumId w:val="0"/>
  </w:num>
  <w:num w:numId="6" w16cid:durableId="1041788535">
    <w:abstractNumId w:val="9"/>
  </w:num>
  <w:num w:numId="7" w16cid:durableId="450904328">
    <w:abstractNumId w:val="6"/>
  </w:num>
  <w:num w:numId="8" w16cid:durableId="1204321057">
    <w:abstractNumId w:val="8"/>
  </w:num>
  <w:num w:numId="9" w16cid:durableId="1384253676">
    <w:abstractNumId w:val="21"/>
  </w:num>
  <w:num w:numId="10" w16cid:durableId="1316255972">
    <w:abstractNumId w:val="20"/>
  </w:num>
  <w:num w:numId="11" w16cid:durableId="1195777406">
    <w:abstractNumId w:val="11"/>
  </w:num>
  <w:num w:numId="12" w16cid:durableId="1784500513">
    <w:abstractNumId w:val="12"/>
  </w:num>
  <w:num w:numId="13" w16cid:durableId="2009288171">
    <w:abstractNumId w:val="16"/>
  </w:num>
  <w:num w:numId="14" w16cid:durableId="1739939150">
    <w:abstractNumId w:val="4"/>
  </w:num>
  <w:num w:numId="15" w16cid:durableId="1628314342">
    <w:abstractNumId w:val="14"/>
  </w:num>
  <w:num w:numId="16" w16cid:durableId="1376347040">
    <w:abstractNumId w:val="2"/>
  </w:num>
  <w:num w:numId="17" w16cid:durableId="757555838">
    <w:abstractNumId w:val="15"/>
  </w:num>
  <w:num w:numId="18" w16cid:durableId="1118109868">
    <w:abstractNumId w:val="17"/>
  </w:num>
  <w:num w:numId="19" w16cid:durableId="918976026">
    <w:abstractNumId w:val="1"/>
  </w:num>
  <w:num w:numId="20" w16cid:durableId="92897190">
    <w:abstractNumId w:val="5"/>
  </w:num>
  <w:num w:numId="21" w16cid:durableId="577062186">
    <w:abstractNumId w:val="3"/>
  </w:num>
  <w:num w:numId="22" w16cid:durableId="148639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8D"/>
    <w:rsid w:val="000077E3"/>
    <w:rsid w:val="00012068"/>
    <w:rsid w:val="00054A4E"/>
    <w:rsid w:val="00065B9B"/>
    <w:rsid w:val="000C57C2"/>
    <w:rsid w:val="00140E9A"/>
    <w:rsid w:val="001623F5"/>
    <w:rsid w:val="001B1730"/>
    <w:rsid w:val="001E0702"/>
    <w:rsid w:val="00231322"/>
    <w:rsid w:val="00266389"/>
    <w:rsid w:val="002F4CA3"/>
    <w:rsid w:val="0037053E"/>
    <w:rsid w:val="003909B0"/>
    <w:rsid w:val="003C0363"/>
    <w:rsid w:val="003D2B31"/>
    <w:rsid w:val="00435E8D"/>
    <w:rsid w:val="005840F2"/>
    <w:rsid w:val="00647FCB"/>
    <w:rsid w:val="0069662D"/>
    <w:rsid w:val="006B01BE"/>
    <w:rsid w:val="00702922"/>
    <w:rsid w:val="007048EA"/>
    <w:rsid w:val="007871C8"/>
    <w:rsid w:val="007A441A"/>
    <w:rsid w:val="007C3C3B"/>
    <w:rsid w:val="007D7206"/>
    <w:rsid w:val="007E20F8"/>
    <w:rsid w:val="007F6436"/>
    <w:rsid w:val="00824BEC"/>
    <w:rsid w:val="00884993"/>
    <w:rsid w:val="00913D27"/>
    <w:rsid w:val="009C2AB0"/>
    <w:rsid w:val="00A1093E"/>
    <w:rsid w:val="00A2699B"/>
    <w:rsid w:val="00BA2654"/>
    <w:rsid w:val="00C021E2"/>
    <w:rsid w:val="00C33237"/>
    <w:rsid w:val="00C8738F"/>
    <w:rsid w:val="00CB29FA"/>
    <w:rsid w:val="00CB6E68"/>
    <w:rsid w:val="00D12B90"/>
    <w:rsid w:val="00D55683"/>
    <w:rsid w:val="00E5476F"/>
    <w:rsid w:val="00E62D2A"/>
    <w:rsid w:val="00E67309"/>
    <w:rsid w:val="00E93F83"/>
    <w:rsid w:val="00EA0D55"/>
    <w:rsid w:val="00EC1730"/>
    <w:rsid w:val="00EF2264"/>
    <w:rsid w:val="00EF34A3"/>
    <w:rsid w:val="00F013AB"/>
    <w:rsid w:val="00F96B1E"/>
    <w:rsid w:val="00FB2EEF"/>
    <w:rsid w:val="00FB5D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541A"/>
  <w15:chartTrackingRefBased/>
  <w15:docId w15:val="{41556FD5-A9D8-4F5D-BC79-8AAB2768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semiHidden/>
    <w:unhideWhenUsed/>
    <w:qFormat/>
    <w:rsid w:val="00435E8D"/>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semiHidden/>
    <w:unhideWhenUsed/>
    <w:qFormat/>
    <w:rsid w:val="00435E8D"/>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435E8D"/>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435E8D"/>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435E8D"/>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435E8D"/>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435E8D"/>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435E8D"/>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semiHidden/>
    <w:rsid w:val="00435E8D"/>
    <w:rPr>
      <w:rFonts w:asciiTheme="majorHAnsi" w:eastAsiaTheme="majorEastAsia" w:hAnsiTheme="majorHAnsi"/>
      <w:sz w:val="32"/>
      <w:szCs w:val="32"/>
    </w:rPr>
  </w:style>
  <w:style w:type="character" w:customStyle="1" w:styleId="Ttulo3Car">
    <w:name w:val="Título 3 Car"/>
    <w:basedOn w:val="Fuentedeprrafopredeter"/>
    <w:link w:val="Ttulo3"/>
    <w:uiPriority w:val="9"/>
    <w:semiHidden/>
    <w:rsid w:val="00435E8D"/>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435E8D"/>
    <w:rPr>
      <w:rFonts w:asciiTheme="minorHAnsi" w:eastAsiaTheme="majorEastAsia" w:hAnsiTheme="minorHAnsi"/>
      <w:i/>
      <w:iCs/>
    </w:rPr>
  </w:style>
  <w:style w:type="character" w:customStyle="1" w:styleId="Ttulo5Car">
    <w:name w:val="Título 5 Car"/>
    <w:basedOn w:val="Fuentedeprrafopredeter"/>
    <w:link w:val="Ttulo5"/>
    <w:uiPriority w:val="9"/>
    <w:semiHidden/>
    <w:rsid w:val="00435E8D"/>
    <w:rPr>
      <w:rFonts w:asciiTheme="minorHAnsi" w:eastAsiaTheme="majorEastAsia" w:hAnsiTheme="minorHAnsi"/>
    </w:rPr>
  </w:style>
  <w:style w:type="character" w:customStyle="1" w:styleId="Ttulo6Car">
    <w:name w:val="Título 6 Car"/>
    <w:basedOn w:val="Fuentedeprrafopredeter"/>
    <w:link w:val="Ttulo6"/>
    <w:uiPriority w:val="9"/>
    <w:semiHidden/>
    <w:rsid w:val="00435E8D"/>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435E8D"/>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435E8D"/>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435E8D"/>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435E8D"/>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435E8D"/>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435E8D"/>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435E8D"/>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435E8D"/>
    <w:pPr>
      <w:spacing w:before="160"/>
      <w:jc w:val="center"/>
    </w:pPr>
    <w:rPr>
      <w:i/>
      <w:iCs/>
      <w:color w:val="404040" w:themeColor="text1" w:themeTint="BF"/>
    </w:rPr>
  </w:style>
  <w:style w:type="character" w:customStyle="1" w:styleId="CitaCar">
    <w:name w:val="Cita Car"/>
    <w:basedOn w:val="Fuentedeprrafopredeter"/>
    <w:link w:val="Cita"/>
    <w:uiPriority w:val="29"/>
    <w:rsid w:val="00435E8D"/>
    <w:rPr>
      <w:i/>
      <w:iCs/>
      <w:color w:val="404040" w:themeColor="text1" w:themeTint="BF"/>
    </w:rPr>
  </w:style>
  <w:style w:type="paragraph" w:styleId="Prrafodelista">
    <w:name w:val="List Paragraph"/>
    <w:basedOn w:val="Normal"/>
    <w:uiPriority w:val="34"/>
    <w:qFormat/>
    <w:rsid w:val="00435E8D"/>
    <w:pPr>
      <w:ind w:left="720"/>
      <w:contextualSpacing/>
    </w:pPr>
  </w:style>
  <w:style w:type="character" w:styleId="nfasisintenso">
    <w:name w:val="Intense Emphasis"/>
    <w:basedOn w:val="Fuentedeprrafopredeter"/>
    <w:uiPriority w:val="21"/>
    <w:qFormat/>
    <w:rsid w:val="00435E8D"/>
    <w:rPr>
      <w:i/>
      <w:iCs/>
      <w:color w:val="0F4761" w:themeColor="accent1" w:themeShade="BF"/>
    </w:rPr>
  </w:style>
  <w:style w:type="paragraph" w:styleId="Citadestacada">
    <w:name w:val="Intense Quote"/>
    <w:basedOn w:val="Normal"/>
    <w:next w:val="Normal"/>
    <w:link w:val="CitadestacadaCar"/>
    <w:uiPriority w:val="30"/>
    <w:qFormat/>
    <w:rsid w:val="00435E8D"/>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435E8D"/>
    <w:rPr>
      <w:i/>
      <w:iCs/>
    </w:rPr>
  </w:style>
  <w:style w:type="character" w:styleId="Referenciaintensa">
    <w:name w:val="Intense Reference"/>
    <w:basedOn w:val="Fuentedeprrafopredeter"/>
    <w:uiPriority w:val="32"/>
    <w:qFormat/>
    <w:rsid w:val="00435E8D"/>
    <w:rPr>
      <w:b/>
      <w:bCs/>
      <w:smallCaps/>
      <w:color w:val="0F4761" w:themeColor="accent1" w:themeShade="BF"/>
      <w:spacing w:val="5"/>
    </w:rPr>
  </w:style>
  <w:style w:type="table" w:styleId="Tablaconcuadrcula">
    <w:name w:val="Table Grid"/>
    <w:basedOn w:val="Tablanormal"/>
    <w:uiPriority w:val="39"/>
    <w:rsid w:val="0091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913D27"/>
    <w:rPr>
      <w:b/>
      <w:bCs/>
    </w:rPr>
  </w:style>
  <w:style w:type="character" w:styleId="Textodelmarcadordeposicin">
    <w:name w:val="Placeholder Text"/>
    <w:basedOn w:val="Fuentedeprrafopredeter"/>
    <w:uiPriority w:val="99"/>
    <w:semiHidden/>
    <w:rsid w:val="003909B0"/>
    <w:rPr>
      <w:color w:val="666666"/>
    </w:rPr>
  </w:style>
  <w:style w:type="character" w:styleId="Hipervnculo">
    <w:name w:val="Hyperlink"/>
    <w:basedOn w:val="Fuentedeprrafopredeter"/>
    <w:uiPriority w:val="99"/>
    <w:unhideWhenUsed/>
    <w:rsid w:val="001623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689">
      <w:marLeft w:val="640"/>
      <w:marRight w:val="0"/>
      <w:marTop w:val="0"/>
      <w:marBottom w:val="0"/>
      <w:divBdr>
        <w:top w:val="none" w:sz="0" w:space="0" w:color="auto"/>
        <w:left w:val="none" w:sz="0" w:space="0" w:color="auto"/>
        <w:bottom w:val="none" w:sz="0" w:space="0" w:color="auto"/>
        <w:right w:val="none" w:sz="0" w:space="0" w:color="auto"/>
      </w:divBdr>
    </w:div>
    <w:div w:id="145442407">
      <w:marLeft w:val="640"/>
      <w:marRight w:val="0"/>
      <w:marTop w:val="0"/>
      <w:marBottom w:val="0"/>
      <w:divBdr>
        <w:top w:val="none" w:sz="0" w:space="0" w:color="auto"/>
        <w:left w:val="none" w:sz="0" w:space="0" w:color="auto"/>
        <w:bottom w:val="none" w:sz="0" w:space="0" w:color="auto"/>
        <w:right w:val="none" w:sz="0" w:space="0" w:color="auto"/>
      </w:divBdr>
    </w:div>
    <w:div w:id="208304064">
      <w:marLeft w:val="640"/>
      <w:marRight w:val="0"/>
      <w:marTop w:val="0"/>
      <w:marBottom w:val="0"/>
      <w:divBdr>
        <w:top w:val="none" w:sz="0" w:space="0" w:color="auto"/>
        <w:left w:val="none" w:sz="0" w:space="0" w:color="auto"/>
        <w:bottom w:val="none" w:sz="0" w:space="0" w:color="auto"/>
        <w:right w:val="none" w:sz="0" w:space="0" w:color="auto"/>
      </w:divBdr>
    </w:div>
    <w:div w:id="502163987">
      <w:marLeft w:val="640"/>
      <w:marRight w:val="0"/>
      <w:marTop w:val="0"/>
      <w:marBottom w:val="0"/>
      <w:divBdr>
        <w:top w:val="none" w:sz="0" w:space="0" w:color="auto"/>
        <w:left w:val="none" w:sz="0" w:space="0" w:color="auto"/>
        <w:bottom w:val="none" w:sz="0" w:space="0" w:color="auto"/>
        <w:right w:val="none" w:sz="0" w:space="0" w:color="auto"/>
      </w:divBdr>
    </w:div>
    <w:div w:id="768281779">
      <w:marLeft w:val="640"/>
      <w:marRight w:val="0"/>
      <w:marTop w:val="0"/>
      <w:marBottom w:val="0"/>
      <w:divBdr>
        <w:top w:val="none" w:sz="0" w:space="0" w:color="auto"/>
        <w:left w:val="none" w:sz="0" w:space="0" w:color="auto"/>
        <w:bottom w:val="none" w:sz="0" w:space="0" w:color="auto"/>
        <w:right w:val="none" w:sz="0" w:space="0" w:color="auto"/>
      </w:divBdr>
    </w:div>
    <w:div w:id="797649708">
      <w:marLeft w:val="640"/>
      <w:marRight w:val="0"/>
      <w:marTop w:val="0"/>
      <w:marBottom w:val="0"/>
      <w:divBdr>
        <w:top w:val="none" w:sz="0" w:space="0" w:color="auto"/>
        <w:left w:val="none" w:sz="0" w:space="0" w:color="auto"/>
        <w:bottom w:val="none" w:sz="0" w:space="0" w:color="auto"/>
        <w:right w:val="none" w:sz="0" w:space="0" w:color="auto"/>
      </w:divBdr>
    </w:div>
    <w:div w:id="814687759">
      <w:marLeft w:val="640"/>
      <w:marRight w:val="0"/>
      <w:marTop w:val="0"/>
      <w:marBottom w:val="0"/>
      <w:divBdr>
        <w:top w:val="none" w:sz="0" w:space="0" w:color="auto"/>
        <w:left w:val="none" w:sz="0" w:space="0" w:color="auto"/>
        <w:bottom w:val="none" w:sz="0" w:space="0" w:color="auto"/>
        <w:right w:val="none" w:sz="0" w:space="0" w:color="auto"/>
      </w:divBdr>
    </w:div>
    <w:div w:id="844050664">
      <w:marLeft w:val="640"/>
      <w:marRight w:val="0"/>
      <w:marTop w:val="0"/>
      <w:marBottom w:val="0"/>
      <w:divBdr>
        <w:top w:val="none" w:sz="0" w:space="0" w:color="auto"/>
        <w:left w:val="none" w:sz="0" w:space="0" w:color="auto"/>
        <w:bottom w:val="none" w:sz="0" w:space="0" w:color="auto"/>
        <w:right w:val="none" w:sz="0" w:space="0" w:color="auto"/>
      </w:divBdr>
    </w:div>
    <w:div w:id="881212996">
      <w:marLeft w:val="640"/>
      <w:marRight w:val="0"/>
      <w:marTop w:val="0"/>
      <w:marBottom w:val="0"/>
      <w:divBdr>
        <w:top w:val="none" w:sz="0" w:space="0" w:color="auto"/>
        <w:left w:val="none" w:sz="0" w:space="0" w:color="auto"/>
        <w:bottom w:val="none" w:sz="0" w:space="0" w:color="auto"/>
        <w:right w:val="none" w:sz="0" w:space="0" w:color="auto"/>
      </w:divBdr>
    </w:div>
    <w:div w:id="975065764">
      <w:marLeft w:val="640"/>
      <w:marRight w:val="0"/>
      <w:marTop w:val="0"/>
      <w:marBottom w:val="0"/>
      <w:divBdr>
        <w:top w:val="none" w:sz="0" w:space="0" w:color="auto"/>
        <w:left w:val="none" w:sz="0" w:space="0" w:color="auto"/>
        <w:bottom w:val="none" w:sz="0" w:space="0" w:color="auto"/>
        <w:right w:val="none" w:sz="0" w:space="0" w:color="auto"/>
      </w:divBdr>
    </w:div>
    <w:div w:id="987905139">
      <w:marLeft w:val="640"/>
      <w:marRight w:val="0"/>
      <w:marTop w:val="0"/>
      <w:marBottom w:val="0"/>
      <w:divBdr>
        <w:top w:val="none" w:sz="0" w:space="0" w:color="auto"/>
        <w:left w:val="none" w:sz="0" w:space="0" w:color="auto"/>
        <w:bottom w:val="none" w:sz="0" w:space="0" w:color="auto"/>
        <w:right w:val="none" w:sz="0" w:space="0" w:color="auto"/>
      </w:divBdr>
    </w:div>
    <w:div w:id="1011221638">
      <w:marLeft w:val="640"/>
      <w:marRight w:val="0"/>
      <w:marTop w:val="0"/>
      <w:marBottom w:val="0"/>
      <w:divBdr>
        <w:top w:val="none" w:sz="0" w:space="0" w:color="auto"/>
        <w:left w:val="none" w:sz="0" w:space="0" w:color="auto"/>
        <w:bottom w:val="none" w:sz="0" w:space="0" w:color="auto"/>
        <w:right w:val="none" w:sz="0" w:space="0" w:color="auto"/>
      </w:divBdr>
    </w:div>
    <w:div w:id="1332291770">
      <w:marLeft w:val="640"/>
      <w:marRight w:val="0"/>
      <w:marTop w:val="0"/>
      <w:marBottom w:val="0"/>
      <w:divBdr>
        <w:top w:val="none" w:sz="0" w:space="0" w:color="auto"/>
        <w:left w:val="none" w:sz="0" w:space="0" w:color="auto"/>
        <w:bottom w:val="none" w:sz="0" w:space="0" w:color="auto"/>
        <w:right w:val="none" w:sz="0" w:space="0" w:color="auto"/>
      </w:divBdr>
    </w:div>
    <w:div w:id="1481116683">
      <w:marLeft w:val="640"/>
      <w:marRight w:val="0"/>
      <w:marTop w:val="0"/>
      <w:marBottom w:val="0"/>
      <w:divBdr>
        <w:top w:val="none" w:sz="0" w:space="0" w:color="auto"/>
        <w:left w:val="none" w:sz="0" w:space="0" w:color="auto"/>
        <w:bottom w:val="none" w:sz="0" w:space="0" w:color="auto"/>
        <w:right w:val="none" w:sz="0" w:space="0" w:color="auto"/>
      </w:divBdr>
    </w:div>
    <w:div w:id="1539732712">
      <w:marLeft w:val="640"/>
      <w:marRight w:val="0"/>
      <w:marTop w:val="0"/>
      <w:marBottom w:val="0"/>
      <w:divBdr>
        <w:top w:val="none" w:sz="0" w:space="0" w:color="auto"/>
        <w:left w:val="none" w:sz="0" w:space="0" w:color="auto"/>
        <w:bottom w:val="none" w:sz="0" w:space="0" w:color="auto"/>
        <w:right w:val="none" w:sz="0" w:space="0" w:color="auto"/>
      </w:divBdr>
    </w:div>
    <w:div w:id="1586262591">
      <w:marLeft w:val="640"/>
      <w:marRight w:val="0"/>
      <w:marTop w:val="0"/>
      <w:marBottom w:val="0"/>
      <w:divBdr>
        <w:top w:val="none" w:sz="0" w:space="0" w:color="auto"/>
        <w:left w:val="none" w:sz="0" w:space="0" w:color="auto"/>
        <w:bottom w:val="none" w:sz="0" w:space="0" w:color="auto"/>
        <w:right w:val="none" w:sz="0" w:space="0" w:color="auto"/>
      </w:divBdr>
    </w:div>
    <w:div w:id="1700206608">
      <w:marLeft w:val="640"/>
      <w:marRight w:val="0"/>
      <w:marTop w:val="0"/>
      <w:marBottom w:val="0"/>
      <w:divBdr>
        <w:top w:val="none" w:sz="0" w:space="0" w:color="auto"/>
        <w:left w:val="none" w:sz="0" w:space="0" w:color="auto"/>
        <w:bottom w:val="none" w:sz="0" w:space="0" w:color="auto"/>
        <w:right w:val="none" w:sz="0" w:space="0" w:color="auto"/>
      </w:divBdr>
    </w:div>
    <w:div w:id="1884756889">
      <w:marLeft w:val="640"/>
      <w:marRight w:val="0"/>
      <w:marTop w:val="0"/>
      <w:marBottom w:val="0"/>
      <w:divBdr>
        <w:top w:val="none" w:sz="0" w:space="0" w:color="auto"/>
        <w:left w:val="none" w:sz="0" w:space="0" w:color="auto"/>
        <w:bottom w:val="none" w:sz="0" w:space="0" w:color="auto"/>
        <w:right w:val="none" w:sz="0" w:space="0" w:color="auto"/>
      </w:divBdr>
    </w:div>
    <w:div w:id="1891575153">
      <w:marLeft w:val="640"/>
      <w:marRight w:val="0"/>
      <w:marTop w:val="0"/>
      <w:marBottom w:val="0"/>
      <w:divBdr>
        <w:top w:val="none" w:sz="0" w:space="0" w:color="auto"/>
        <w:left w:val="none" w:sz="0" w:space="0" w:color="auto"/>
        <w:bottom w:val="none" w:sz="0" w:space="0" w:color="auto"/>
        <w:right w:val="none" w:sz="0" w:space="0" w:color="auto"/>
      </w:divBdr>
    </w:div>
    <w:div w:id="2077047603">
      <w:marLeft w:val="640"/>
      <w:marRight w:val="0"/>
      <w:marTop w:val="0"/>
      <w:marBottom w:val="0"/>
      <w:divBdr>
        <w:top w:val="none" w:sz="0" w:space="0" w:color="auto"/>
        <w:left w:val="none" w:sz="0" w:space="0" w:color="auto"/>
        <w:bottom w:val="none" w:sz="0" w:space="0" w:color="auto"/>
        <w:right w:val="none" w:sz="0" w:space="0" w:color="auto"/>
      </w:divBdr>
    </w:div>
    <w:div w:id="214056392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nivelas2-boop/Ingenier-a-de-Requisitos-4to-Software-B-"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81AE57F-F3C7-4133-B0B4-DD9CE8638218}"/>
      </w:docPartPr>
      <w:docPartBody>
        <w:p w:rsidR="00E23B77" w:rsidRDefault="00A53C74">
          <w:r w:rsidRPr="00866D9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74"/>
    <w:rsid w:val="00183005"/>
    <w:rsid w:val="002A0F59"/>
    <w:rsid w:val="005840F2"/>
    <w:rsid w:val="00686064"/>
    <w:rsid w:val="0069662D"/>
    <w:rsid w:val="00824BEC"/>
    <w:rsid w:val="00881D5F"/>
    <w:rsid w:val="00A53C74"/>
    <w:rsid w:val="00E23B77"/>
    <w:rsid w:val="00F013A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3C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83A290-94D9-4B87-B140-AE32FC44BBD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3139411152"/>
    <we:property name="MENDELEY_CITATIONS" value="[{&quot;citationID&quot;:&quot;MENDELEY_CITATION_64efcc73-3b1e-46ac-8875-6fafbcdad8af&quot;,&quot;properties&quot;:{&quot;noteIndex&quot;:0},&quot;isEdited&quot;:false,&quot;manualOverride&quot;:{&quot;isManuallyOverridden&quot;:false,&quot;citeprocText&quot;:&quot;[1], [2], [3], [4], [5]&quot;,&quot;manualOverrideText&quot;:&quot;&quot;},&quot;citationTag&quot;:&quot;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b13f68e-4be0-4200-a65d-cc7eafd203ef&quot;,&quot;properties&quot;:{&quot;noteIndex&quot;:0},&quot;isEdited&quot;:false,&quot;manualOverride&quot;:{&quot;isManuallyOverridden&quot;:false,&quot;citeprocText&quot;:&quot;[1], [4], [5], [6]&quot;,&quot;manualOverrideText&quot;:&quot;&quot;},&quot;citationTag&quot;:&quot;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99f65df-3d66-4745-be97-5c27b0fd4f79&quot;,&quot;properties&quot;:{&quot;noteIndex&quot;:0},&quot;isEdited&quot;:false,&quot;manualOverride&quot;:{&quot;isManuallyOverridden&quot;:false,&quot;citeprocText&quot;:&quot;[2], [3], [5], [7]&quot;,&quot;manualOverrideText&quot;:&quot;&quot;},&quot;citationTag&quot;:&quot;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4567aea0-217a-4933-948b-65b720133566&quot;,&quot;properties&quot;:{&quot;noteIndex&quot;:0},&quot;isEdited&quot;:false,&quot;manualOverride&quot;:{&quot;isManuallyOverridden&quot;:false,&quot;citeprocText&quot;:&quot;[3], [4], [5], [8]&quot;,&quot;manualOverrideText&quot;:&quot;&quot;},&quot;citationTag&quot;:&quot;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437c13-b9ed-463b-be6e-7238a7753ac4&quot;,&quot;properties&quot;:{&quot;noteIndex&quot;:0},&quot;isEdited&quot;:false,&quot;manualOverride&quot;:{&quot;isManuallyOverridden&quot;:false,&quot;citeprocText&quot;:&quot;[9], [10], [11]&quot;,&quot;manualOverrideText&quot;:&quot;&quot;},&quot;citationTag&quot;:&quot;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quot;,&quot;citationItems&quot;:[{&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32666e92-3b4e-4642-9b3a-b18d4050fbee&quot;,&quot;properties&quot;:{&quot;noteIndex&quot;:0},&quot;isEdited&quot;:false,&quot;manualOverride&quot;:{&quot;isManuallyOverridden&quot;:false,&quot;citeprocText&quot;:&quot;[5], [12]&quot;,&quot;manualOverrideText&quot;:&quot;&quot;},&quot;citationTag&quot;:&quot;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0709ee3d-40cb-43c7-b8f7-1d1b3483446d&quot;,&quot;properties&quot;:{&quot;noteIndex&quot;:0},&quot;isEdited&quot;:false,&quot;manualOverride&quot;:{&quot;isManuallyOverridden&quot;:false,&quot;citeprocText&quot;:&quot;[2], [3], [5], [7]&quot;,&quot;manualOverrideText&quot;:&quot;&quot;},&quot;citationTag&quot;:&quot;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31f6c7da-2457-475f-8c96-c226a75089b4&quot;,&quot;properties&quot;:{&quot;noteIndex&quot;:0},&quot;isEdited&quot;:false,&quot;manualOverride&quot;:{&quot;isManuallyOverridden&quot;:false,&quot;citeprocText&quot;:&quot;[5], [8], [13], [14]&quot;,&quot;manualOverrideText&quot;:&quot;&quot;},&quot;citationTag&quot;:&quot;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8abe7df-302d-4287-a844-28fd3d60a702&quot;,&quot;properties&quot;:{&quot;noteIndex&quot;:0},&quot;isEdited&quot;:false,&quot;manualOverride&quot;:{&quot;isManuallyOverridden&quot;:false,&quot;citeprocText&quot;:&quot;[1], [2], [3], [4], [5]&quot;,&quot;manualOverrideText&quot;:&quot;&quot;},&quot;citationTag&quot;:&quot;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ed42a379-5f04-4115-bd8a-a2aa8d33d45d&quot;,&quot;properties&quot;:{&quot;noteIndex&quot;:0},&quot;isEdited&quot;:false,&quot;manualOverride&quot;:{&quot;isManuallyOverridden&quot;:false,&quot;citeprocText&quot;:&quot;[9], [10], [11], [15], [16]&quot;,&quot;manualOverrideText&quot;:&quot;&quot;},&quot;citationTag&quot;:&quot;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9baccd-393d-4d05-8da1-af07a0338a76&quot;,&quot;properties&quot;:{&quot;noteIndex&quot;:0},&quot;isEdited&quot;:false,&quot;manualOverride&quot;:{&quot;isManuallyOverridden&quot;:false,&quot;citeprocText&quot;:&quot;[6], [11], [12], [17], [18]&quot;,&quot;manualOverrideText&quot;:&quot;&quot;},&quot;citationTag&quot;:&quot;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424e62-5385-4375-8259-3f2e99226997&quot;,&quot;properties&quot;:{&quot;noteIndex&quot;:0},&quot;isEdited&quot;:false,&quot;manualOverride&quot;:{&quot;isManuallyOverridden&quot;:false,&quot;citeprocText&quot;:&quot;[2], [3], [5], [7]&quot;,&quot;manualOverrideText&quot;:&quot;&quot;},&quot;citationTag&quot;:&quot;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62b1275-e983-45d8-bcd7-5893d719d01c&quot;,&quot;properties&quot;:{&quot;noteIndex&quot;:0},&quot;isEdited&quot;:false,&quot;manualOverride&quot;:{&quot;isManuallyOverridden&quot;:false,&quot;citeprocText&quot;:&quot;[12]&quot;,&quot;manualOverrideText&quot;:&quot;&quot;},&quot;citationTag&quot;:&quot;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333ac70-9576-4c8a-a91b-22e183ae077b&quot;,&quot;properties&quot;:{&quot;noteIndex&quot;:0},&quot;isEdited&quot;:false,&quot;manualOverride&quot;:{&quot;isManuallyOverridden&quot;:false,&quot;citeprocText&quot;:&quot;[2], [3], [5], [7]&quot;,&quot;manualOverrideText&quot;:&quot;&quot;},&quot;citationTag&quot;:&quot;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feaf3c90-c389-4313-8ed1-e0c728f1f209&quot;,&quot;properties&quot;:{&quot;noteIndex&quot;:0},&quot;isEdited&quot;:false,&quot;manualOverride&quot;:{&quot;isManuallyOverridden&quot;:false,&quot;citeprocText&quot;:&quot;[2], [3], [5], [7]&quot;,&quot;manualOverrideText&quot;:&quot;&quot;},&quot;citationTag&quot;:&quot;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d0b2dbe-f186-472d-b6cd-eec9d2fcd8ac&quot;,&quot;properties&quot;:{&quot;noteIndex&quot;:0},&quot;isEdited&quot;:false,&quot;manualOverride&quot;:{&quot;isManuallyOverridden&quot;:false,&quot;citeprocText&quot;:&quot;[5], [8], [13], [14], [18], [19], [20]&quot;,&quot;manualOverrideText&quot;:&quot;&quot;},&quot;citationTag&quot;:&quot;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a8959b22-360b-3b8e-8bba-42b7769e0aef&quot;,&quot;itemData&quot;:{&quot;type&quot;:&quot;article-journal&quot;,&quot;id&quot;:&quot;a8959b22-360b-3b8e-8bba-42b7769e0aef&quot;,&quot;title&quot;:&quot;Spesifikasi Kebutuhan Perangkat Lunak Sistem Informasi E-Survey Badan Litbang dan Diklat Kementerian Agama dengan standar ISO/IEC/IEEE 29148:2018&quot;,&quot;author&quot;:[{&quot;family&quot;:&quot;Andi Muh Fais Farid&quot;,&quot;given&quot;:&quot;&quot;,&quot;parse-names&quot;:false,&quot;dropping-particle&quot;:&quot;&quot;,&quot;non-dropping-particle&quot;:&quot;&quot;},{&quot;family&quot;:&quot;Nuryasin&quot;,&quot;given&quot;:&quot;Ilyas&quot;,&quot;parse-names&quot;:false,&quot;dropping-particle&quot;:&quot;&quot;,&quot;non-dropping-particle&quot;:&quot;&quot;}],&quot;container-title&quot;:&quot;Infotek: Jurnal Informatika dan Teknologi&quot;,&quot;DOI&quot;:&quot;10.29408/jit.v7i2.26082&quot;,&quot;issued&quot;:{&quot;date-parts&quot;:[[2024,7,24]]},&quot;page&quot;:&quot;318-328&quot;,&quot;abstract&quot;:&quot;The digitalization of survey processes is crucial in today's era, and this research aims to design the software requirements specification for the E-Survey Information System for the Research and Training Agency of the Ministry of Religious Affairs of the Republic of Indonesia. The methodology employed follows the ISO/IEC/IEEE 29148:2018 standard in developing the System Requirements Specification (SRS) document. This comprehensive SRS outlines the purpose, scope, product overview, user characteristics, limitations, functional requirements, non-functional requirements, database design, interface, and use case diagrams. The functional requirements encompass survey management, survey question management, user management, role management, and accessing surveys. Non-functional requirements address performance and user-friendliness aspects. The result is a detailed SRS document that serves as a guideline for the development team in building an integrated and modern E-Survey application. This application will streamline and digitize the survey activities conducted by the Research and Training Agency, enabling efficient data collection, processing, and analysis. By following industry standards, the developed system aims to enhance productivity, centralize survey operations, and support informed decision-making processes related to strengthening religious moderation and harmony among religious communities in Indonesia&quot;,&quot;publisher&quot;:&quot;Universitas Hamzanwadi&quot;,&quot;issue&quot;:&quot;2&quot;,&quot;volume&quot;:&quot;7&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2b8960b8-20c5-4651-9160-7663d01d1aea&quot;,&quot;properties&quot;:{&quot;noteIndex&quot;:0},&quot;isEdited&quot;:false,&quot;manualOverride&quot;:{&quot;isManuallyOverridden&quot;:false,&quot;citeprocText&quot;:&quot;[5], [17]&quot;,&quot;manualOverrideText&quot;:&quot;&quot;},&quot;citationTag&quot;:&quot;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isTemporary&quot;:false}]},{&quot;citationID&quot;:&quot;MENDELEY_CITATION_49869417-63b5-4567-9a13-db97052f9420&quot;,&quot;properties&quot;:{&quot;noteIndex&quot;:0},&quot;isEdited&quot;:false,&quot;manualOverride&quot;:{&quot;isManuallyOverridden&quot;:false,&quot;citeprocText&quot;:&quot;[5], [11], [17], [21]&quot;,&quot;manualOverrideText&quot;:&quot;&quot;},&quot;citationTag&quot;:&quot;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quot;,&quot;citationItems&quot;:[{&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10e58043-621d-4b15-a72c-4a7d2755fb5e&quot;,&quot;properties&quot;:{&quot;noteIndex&quot;:0},&quot;isEdited&quot;:false,&quot;manualOverride&quot;:{&quot;isManuallyOverridden&quot;:false,&quot;citeprocText&quot;:&quot;[9], [10], [11]&quot;,&quot;manualOverrideText&quot;:&quot;&quot;},&quot;citationTag&quot;:&quot;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citationID&quot;:&quot;MENDELEY_CITATION_857b430e-4a01-48b6-9014-d73af12a78f3&quot;,&quot;properties&quot;:{&quot;noteIndex&quot;:0},&quot;isEdited&quot;:false,&quot;manualOverride&quot;:{&quot;isManuallyOverridden&quot;:false,&quot;citeprocText&quot;:&quot;[5], [12]&quot;,&quot;manualOverrideText&quot;:&quot;&quot;},&quot;citationTag&quot;:&quot;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b948e4d-43d1-48e1-9428-67677deef04f&quot;,&quot;properties&quot;:{&quot;noteIndex&quot;:0},&quot;isEdited&quot;:false,&quot;manualOverride&quot;:{&quot;isManuallyOverridden&quot;:false,&quot;citeprocText&quot;:&quot;[9], [10], [11], [15], [16]&quot;,&quot;manualOverrideText&quot;:&quot;&quot;},&quot;citationTag&quot;:&quot;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24e99543-2f1a-4218-af26-bc4c00b30e87&quot;,&quot;properties&quot;:{&quot;noteIndex&quot;:0},&quot;isEdited&quot;:false,&quot;manualOverride&quot;:{&quot;isManuallyOverridden&quot;:false,&quot;citeprocText&quot;:&quot;[9], [10], [11]&quot;,&quot;manualOverrideText&quot;:&quot;&quot;},&quot;citationTag&quot;:&quot;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7b1bc317-2a66-43c1-a67f-39056bb47ed2&quot;,&quot;properties&quot;:{&quot;noteIndex&quot;:0},&quot;isEdited&quot;:false,&quot;manualOverride&quot;:{&quot;isManuallyOverridden&quot;:false,&quot;citeprocText&quot;:&quot;[5], [8], [13], [14]&quot;,&quot;manualOverrideText&quot;:&quot;&quot;},&quot;citationTag&quot;:&quot;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suppress-author&quot;:false,&quot;composite&quot;:false,&quot;author-onl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4b55c891-7279-4ba4-baab-161a05a4888f&quot;,&quot;properties&quot;:{&quot;noteIndex&quot;:0},&quot;isEdited&quot;:false,&quot;manualOverride&quot;:{&quot;isManuallyOverridden&quot;:false,&quot;citeprocText&quot;:&quot;[9], [10], [11]&quot;,&quot;manualOverrideText&quot;:&quot;&quot;},&quot;citationTag&quot;:&quot;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b7c4a006-29b5-40bb-88a0-e4dea379587b&quot;,&quot;properties&quot;:{&quot;noteIndex&quot;:0},&quot;isEdited&quot;:false,&quot;manualOverride&quot;:{&quot;isManuallyOverridden&quot;:false,&quot;citeprocText&quot;:&quot;[5], [12]&quot;,&quot;manualOverrideText&quot;:&quot;&quot;},&quot;citationTag&quot;:&quot;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ce0c564f-537c-49de-a57d-02d4e703f841&quot;,&quot;properties&quot;:{&quot;noteIndex&quot;:0},&quot;isEdited&quot;:false,&quot;manualOverride&quot;:{&quot;isManuallyOverridden&quot;:false,&quot;citeprocText&quot;:&quot;[6], [11], [12], [17], [18]&quot;,&quot;manualOverrideText&quot;:&quot;&quot;},&quot;citationTag&quot;:&quot;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5f74f880-3c16-4c86-820d-f86bf424b4ff&quot;,&quot;properties&quot;:{&quot;noteIndex&quot;:0},&quot;isEdited&quot;:false,&quot;manualOverride&quot;:{&quot;isManuallyOverridden&quot;:false,&quot;citeprocText&quot;:&quot;[5], [8], [14]&quot;,&quot;manualOverrideText&quot;:&quot;&quot;},&quot;citationTag&quot;:&quot;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0ab211ba-f20d-43d5-92fb-f2da31c61601&quot;,&quot;properties&quot;:{&quot;noteIndex&quot;:0},&quot;isEdited&quot;:false,&quot;manualOverride&quot;:{&quot;isManuallyOverridden&quot;:false,&quot;citeprocText&quot;:&quot;[12]&quot;,&quot;manualOverrideText&quot;:&quot;&quot;},&quot;citationTag&quot;:&quot;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d0c8247e-599c-4afe-8b56-5bf6bb09dc92&quot;,&quot;properties&quot;:{&quot;noteIndex&quot;:0},&quot;isEdited&quot;:false,&quot;manualOverride&quot;:{&quot;isManuallyOverridden&quot;:false,&quot;citeprocText&quot;:&quot;[5], [8], [14]&quot;,&quot;manualOverrideText&quot;:&quot;&quot;},&quot;citationTag&quot;:&quot;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3ec8c045-c6b0-4a88-bf62-7b3e1b51aa5d&quot;,&quot;properties&quot;:{&quot;noteIndex&quot;:0},&quot;isEdited&quot;:false,&quot;manualOverride&quot;:{&quot;isManuallyOverridden&quot;:false,&quot;citeprocText&quot;:&quot;[5], [8], [13], [14]&quot;,&quot;manualOverrideText&quot;:&quot;&quot;},&quot;citationTag&quot;:&quot;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86a114c-09bf-4e45-ba2b-6d7643f11b5a&quot;,&quot;properties&quot;:{&quot;noteIndex&quot;:0},&quot;isEdited&quot;:false,&quot;manualOverride&quot;:{&quot;isManuallyOverridden&quot;:false,&quot;citeprocText&quot;:&quot;[5], [13], [21]&quot;,&quot;manualOverrideText&quot;:&quot;&quot;},&quot;citationTag&quot;:&quot;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f5ead48b-07dc-45b5-b91a-19524dc5ce81&quot;,&quot;properties&quot;:{&quot;noteIndex&quot;:0},&quot;isEdited&quot;:false,&quot;manualOverride&quot;:{&quot;isManuallyOverridden&quot;:false,&quot;citeprocText&quot;:&quot;[5], [8], [14]&quot;,&quot;manualOverrideText&quot;:&quot;&quot;},&quot;citationTag&quot;:&quot;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64cb8ec9-1807-45e0-a0bd-a1bd029b977a&quot;,&quot;properties&quot;:{&quot;noteIndex&quot;:0},&quot;isEdited&quot;:false,&quot;manualOverride&quot;:{&quot;isManuallyOverridden&quot;:false,&quot;citeprocText&quot;:&quot;[5], [9], [13], [15]&quot;,&quot;manualOverrideText&quot;:&quot;&quot;},&quot;citationTag&quot;:&quot;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2ca29356-d999-4635-8926-06320db58da9&quot;,&quot;properties&quot;:{&quot;noteIndex&quot;:0},&quot;isEdited&quot;:false,&quot;manualOverride&quot;:{&quot;isManuallyOverridden&quot;:false,&quot;citeprocText&quot;:&quot;[5], [8], [14]&quot;,&quot;manualOverrideText&quot;:&quot;&quot;},&quot;citationTag&quot;:&quot;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9c273b5-38ec-4bc8-8ff8-bc81546bac22&quot;,&quot;properties&quot;:{&quot;noteIndex&quot;:0},&quot;isEdited&quot;:false,&quot;manualOverride&quot;:{&quot;isManuallyOverridden&quot;:false,&quot;citeprocText&quot;:&quot;[5]&quot;,&quot;manualOverrideText&quot;:&quot;&quot;},&quot;citationTag&quot;:&quot;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cf7f114-138f-48fb-abb4-f383efda33d8&quot;,&quot;properties&quot;:{&quot;noteIndex&quot;:0},&quot;isEdited&quot;:false,&quot;manualOverride&quot;:{&quot;isManuallyOverridden&quot;:false,&quot;citeprocText&quot;:&quot;[4], [5], [20]&quot;,&quot;manualOverrideText&quot;:&quot;&quot;},&quot;citationTag&quot;:&quot;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quot;,&quot;citationItems&quot;:[{&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citationID&quot;:&quot;MENDELEY_CITATION_54d07d2b-2ece-4348-82d7-ffe1478474cb&quot;,&quot;properties&quot;:{&quot;noteIndex&quot;:0},&quot;isEdited&quot;:false,&quot;manualOverride&quot;:{&quot;isManuallyOverridden&quot;:false,&quot;citeprocText&quot;:&quot;[2], [3], [5], [7]&quot;,&quot;manualOverrideText&quot;:&quot;&quot;},&quot;citationTag&quot;:&quot;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6cf30c0-4648-46e7-863e-a41c528a865e&quot;,&quot;properties&quot;:{&quot;noteIndex&quot;:0},&quot;isEdited&quot;:false,&quot;manualOverride&quot;:{&quot;isManuallyOverridden&quot;:false,&quot;citeprocText&quot;:&quot;[5], [8], [14]&quot;,&quot;manualOverrideText&quot;:&quot;&quot;},&quot;citationTag&quot;:&quot;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23ae3c-e289-491a-a6cb-45c553544574&quot;,&quot;properties&quot;:{&quot;noteIndex&quot;:0},&quot;isEdited&quot;:false,&quot;manualOverride&quot;:{&quot;isManuallyOverridden&quot;:false,&quot;citeprocText&quot;:&quot;[2], [3], [5], [20]&quot;,&quot;manualOverrideText&quot;:&quot;&quot;},&quot;citationTag&quot;:&quot;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9EAF8-1E9B-4D0F-980E-5E393118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6253</Words>
  <Characters>34393</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Jostin Gustavo Velez Vinces</cp:lastModifiedBy>
  <cp:revision>2</cp:revision>
  <dcterms:created xsi:type="dcterms:W3CDTF">2026-07-04T05:37:00Z</dcterms:created>
  <dcterms:modified xsi:type="dcterms:W3CDTF">2026-07-04T05:37:00Z</dcterms:modified>
</cp:coreProperties>
</file>